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A59F5" w14:textId="77777777" w:rsidR="00566F9F" w:rsidRDefault="00566F9F" w:rsidP="00933C4B">
      <w:pPr>
        <w:pStyle w:val="z-"/>
      </w:pPr>
      <w:r>
        <w:rPr>
          <w:rFonts w:hint="eastAsia"/>
        </w:rPr>
        <w:t>フォームの始まり</w:t>
      </w:r>
    </w:p>
    <w:p w14:paraId="2539B72A" w14:textId="08B6F328" w:rsidR="00566F9F" w:rsidRDefault="00566F9F" w:rsidP="0069099B">
      <w:pPr>
        <w:pStyle w:val="titlename"/>
        <w:wordWrap w:val="0"/>
        <w:ind w:left="0" w:firstLineChars="300" w:firstLine="653"/>
      </w:pPr>
      <w:r>
        <w:rPr>
          <w:rFonts w:hint="eastAsia"/>
        </w:rPr>
        <w:t>彦根市下水道事業の設置等に関する条例</w:t>
      </w:r>
      <w:r w:rsidR="00461B7E">
        <w:rPr>
          <w:rFonts w:hint="eastAsia"/>
        </w:rPr>
        <w:t>(案)</w:t>
      </w:r>
    </w:p>
    <w:p w14:paraId="50CDE8A9" w14:textId="77777777" w:rsidR="00CF6315" w:rsidRDefault="00CF6315" w:rsidP="0069099B">
      <w:pPr>
        <w:pStyle w:val="titlename"/>
        <w:wordWrap w:val="0"/>
        <w:ind w:left="0" w:firstLineChars="300" w:firstLine="653"/>
      </w:pPr>
    </w:p>
    <w:p w14:paraId="4A76282A" w14:textId="77777777" w:rsidR="00566F9F" w:rsidRPr="001A7EEB" w:rsidRDefault="00566F9F" w:rsidP="00933C4B">
      <w:pPr>
        <w:wordWrap w:val="0"/>
        <w:rPr>
          <w:vanish/>
        </w:rPr>
      </w:pPr>
    </w:p>
    <w:p w14:paraId="1DFEE434" w14:textId="77777777" w:rsidR="00566F9F" w:rsidRPr="001A7EEB" w:rsidRDefault="00566F9F" w:rsidP="00933C4B">
      <w:pPr>
        <w:wordWrap w:val="0"/>
        <w:rPr>
          <w:vanish/>
        </w:rPr>
      </w:pPr>
    </w:p>
    <w:p w14:paraId="66AE063A" w14:textId="77777777" w:rsidR="00566F9F" w:rsidRPr="001A7EEB" w:rsidRDefault="00566F9F" w:rsidP="00933C4B">
      <w:pPr>
        <w:pStyle w:val="detailindent"/>
        <w:wordWrap w:val="0"/>
      </w:pPr>
      <w:r w:rsidRPr="001A7EEB">
        <w:t>(</w:t>
      </w:r>
      <w:r w:rsidRPr="001A7EEB">
        <w:rPr>
          <w:rFonts w:hint="eastAsia"/>
        </w:rPr>
        <w:t>下水道事業の設置</w:t>
      </w:r>
      <w:r w:rsidRPr="001A7EEB">
        <w:t>)</w:t>
      </w:r>
    </w:p>
    <w:p w14:paraId="3D31C366" w14:textId="7A43BF94" w:rsidR="00566F9F" w:rsidRPr="001A7EEB" w:rsidRDefault="00AF2327" w:rsidP="00933C4B">
      <w:pPr>
        <w:pStyle w:val="sec0"/>
        <w:wordWrap w:val="0"/>
      </w:pPr>
      <w:r>
        <w:rPr>
          <w:noProof/>
        </w:rPr>
        <w:pict w14:anchorId="1419831C">
          <v:rect id="_x0000_s1034" style="position:absolute;left:0;text-align:left;margin-left:-4.9pt;margin-top:45.25pt;width:483.75pt;height:171.75pt;z-index:251658240">
            <v:fill opacity="0"/>
            <v:textbox inset="5.85pt,.7pt,5.85pt,.7pt"/>
          </v:rect>
        </w:pict>
      </w:r>
      <w:r w:rsidR="00566F9F" w:rsidRPr="001A7EEB">
        <w:rPr>
          <w:rFonts w:hint="eastAsia"/>
        </w:rPr>
        <w:t>第</w:t>
      </w:r>
      <w:r w:rsidR="00566F9F" w:rsidRPr="001A7EEB">
        <w:t>1</w:t>
      </w:r>
      <w:r w:rsidR="00566F9F" w:rsidRPr="001A7EEB">
        <w:rPr>
          <w:rFonts w:hint="eastAsia"/>
        </w:rPr>
        <w:t>条　市民の公衆衛生の向上および都市の健全な発達に寄与し、併せて公共用水域の水質の保全に資するため、下水道事業を設置する。</w:t>
      </w:r>
    </w:p>
    <w:p w14:paraId="070A938E"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3BCB6AD4" w14:textId="77777777" w:rsidR="00336E07" w:rsidRPr="00336E07" w:rsidRDefault="00336E07" w:rsidP="00336E07">
      <w:pPr>
        <w:widowControl w:val="0"/>
        <w:ind w:firstLineChars="100" w:firstLine="218"/>
        <w:jc w:val="both"/>
        <w:rPr>
          <w:rFonts w:cstheme="minorBidi"/>
          <w:kern w:val="2"/>
        </w:rPr>
      </w:pPr>
      <w:r w:rsidRPr="00336E07">
        <w:rPr>
          <w:rFonts w:cstheme="minorBidi" w:hint="eastAsia"/>
          <w:kern w:val="2"/>
        </w:rPr>
        <w:t>本条例は、地方公営企業法および同法の施行令の規定に基づき、彦根市下水道事業の設置等について必要な事項を定めることを規定するものです。</w:t>
      </w:r>
      <w:r w:rsidRPr="00336E07">
        <w:rPr>
          <w:rFonts w:cstheme="minorBidi"/>
          <w:kern w:val="2"/>
        </w:rPr>
        <w:t xml:space="preserve"> </w:t>
      </w:r>
    </w:p>
    <w:p w14:paraId="5008C0A5" w14:textId="42EE4AAA" w:rsidR="00336E07" w:rsidRPr="00336E07" w:rsidRDefault="00336E07" w:rsidP="009502CA">
      <w:pPr>
        <w:widowControl w:val="0"/>
        <w:ind w:firstLineChars="100" w:firstLine="218"/>
        <w:jc w:val="both"/>
        <w:rPr>
          <w:rFonts w:cstheme="minorBidi"/>
          <w:kern w:val="2"/>
        </w:rPr>
      </w:pPr>
      <w:r w:rsidRPr="00336E07">
        <w:rPr>
          <w:rFonts w:cstheme="minorBidi"/>
          <w:kern w:val="2"/>
        </w:rPr>
        <w:t>下水道事業の設置について、既にある「</w:t>
      </w:r>
      <w:r w:rsidRPr="00336E07">
        <w:rPr>
          <w:rFonts w:cstheme="minorBidi" w:hint="eastAsia"/>
          <w:kern w:val="2"/>
        </w:rPr>
        <w:t>彦根市</w:t>
      </w:r>
      <w:r w:rsidRPr="00336E07">
        <w:rPr>
          <w:rFonts w:cstheme="minorBidi"/>
          <w:kern w:val="2"/>
        </w:rPr>
        <w:t>下水道条例」は、下水道法が根拠法の条</w:t>
      </w:r>
      <w:r w:rsidRPr="00336E07">
        <w:rPr>
          <w:rFonts w:cstheme="minorBidi" w:hint="eastAsia"/>
          <w:kern w:val="2"/>
        </w:rPr>
        <w:t>例で、施設の構造基準や水質基準等を定めるものです。</w:t>
      </w:r>
      <w:r w:rsidRPr="00336E07">
        <w:rPr>
          <w:rFonts w:cstheme="minorBidi"/>
          <w:kern w:val="2"/>
        </w:rPr>
        <w:t xml:space="preserve"> </w:t>
      </w:r>
    </w:p>
    <w:p w14:paraId="17563BF0" w14:textId="57166C05" w:rsidR="00336E07" w:rsidRPr="00336E07" w:rsidRDefault="00336E07" w:rsidP="009502CA">
      <w:pPr>
        <w:widowControl w:val="0"/>
        <w:ind w:firstLineChars="100" w:firstLine="218"/>
        <w:jc w:val="both"/>
        <w:rPr>
          <w:rFonts w:cstheme="minorBidi"/>
          <w:kern w:val="2"/>
        </w:rPr>
      </w:pPr>
      <w:r w:rsidRPr="00336E07">
        <w:rPr>
          <w:rFonts w:cstheme="minorBidi"/>
          <w:kern w:val="2"/>
        </w:rPr>
        <w:t>今回設置するこの条例は、地方公営企業法を根拠法とし、地方公共団体が経営する企業</w:t>
      </w:r>
      <w:r w:rsidRPr="00336E07">
        <w:rPr>
          <w:rFonts w:cstheme="minorBidi" w:hint="eastAsia"/>
          <w:kern w:val="2"/>
        </w:rPr>
        <w:t>について定めるものです。</w:t>
      </w:r>
      <w:r w:rsidRPr="00336E07">
        <w:rPr>
          <w:rFonts w:cstheme="minorBidi"/>
          <w:kern w:val="2"/>
        </w:rPr>
        <w:t xml:space="preserve"> </w:t>
      </w:r>
    </w:p>
    <w:p w14:paraId="2AA07EEE" w14:textId="67AD336C" w:rsidR="00336E07" w:rsidRDefault="00336E07" w:rsidP="000C16F9">
      <w:pPr>
        <w:pStyle w:val="detailindent"/>
        <w:wordWrap w:val="0"/>
        <w:ind w:left="0"/>
      </w:pPr>
    </w:p>
    <w:p w14:paraId="39220236" w14:textId="380ECB78" w:rsidR="00566F9F" w:rsidRPr="001A7EEB" w:rsidRDefault="00566F9F" w:rsidP="00933C4B">
      <w:pPr>
        <w:pStyle w:val="detailindent"/>
        <w:wordWrap w:val="0"/>
      </w:pPr>
      <w:r w:rsidRPr="001A7EEB">
        <w:t>(</w:t>
      </w:r>
      <w:r w:rsidRPr="001A7EEB">
        <w:rPr>
          <w:rFonts w:hint="eastAsia"/>
        </w:rPr>
        <w:t>法の財務規定等の適用</w:t>
      </w:r>
      <w:r w:rsidRPr="001A7EEB">
        <w:t>)</w:t>
      </w:r>
    </w:p>
    <w:p w14:paraId="68BBA982" w14:textId="31C783D8" w:rsidR="00566F9F" w:rsidRPr="001A7EEB" w:rsidRDefault="00AF2327" w:rsidP="00933C4B">
      <w:pPr>
        <w:pStyle w:val="sec0"/>
        <w:wordWrap w:val="0"/>
      </w:pPr>
      <w:r>
        <w:rPr>
          <w:noProof/>
        </w:rPr>
        <w:pict w14:anchorId="4E19B190">
          <v:rect id="_x0000_s1035" style="position:absolute;left:0;text-align:left;margin-left:-4.9pt;margin-top:68.6pt;width:483.75pt;height:102.75pt;z-index:251659264;mso-position-vertical:absolute">
            <v:fill opacity="0"/>
            <v:textbox inset="5.85pt,.7pt,5.85pt,.7pt"/>
          </v:rect>
        </w:pict>
      </w:r>
      <w:r w:rsidR="00566F9F" w:rsidRPr="001A7EEB">
        <w:rPr>
          <w:rFonts w:hint="eastAsia"/>
        </w:rPr>
        <w:t>第</w:t>
      </w:r>
      <w:r w:rsidR="00566F9F" w:rsidRPr="001A7EEB">
        <w:t>2</w:t>
      </w:r>
      <w:r w:rsidR="00566F9F" w:rsidRPr="001A7EEB">
        <w:rPr>
          <w:rFonts w:hint="eastAsia"/>
        </w:rPr>
        <w:t>条　地方公営企業法</w:t>
      </w:r>
      <w:r w:rsidR="00566F9F" w:rsidRPr="001A7EEB">
        <w:t>(</w:t>
      </w:r>
      <w:r w:rsidR="00566F9F" w:rsidRPr="001A7EEB">
        <w:rPr>
          <w:rFonts w:hint="eastAsia"/>
        </w:rPr>
        <w:t>昭和</w:t>
      </w:r>
      <w:r w:rsidR="00566F9F" w:rsidRPr="001A7EEB">
        <w:t>27</w:t>
      </w:r>
      <w:r w:rsidR="00566F9F" w:rsidRPr="001A7EEB">
        <w:rPr>
          <w:rFonts w:hint="eastAsia"/>
        </w:rPr>
        <w:t>年法律第</w:t>
      </w:r>
      <w:r w:rsidR="00566F9F" w:rsidRPr="001A7EEB">
        <w:t>292</w:t>
      </w:r>
      <w:r w:rsidR="00566F9F" w:rsidRPr="001A7EEB">
        <w:rPr>
          <w:rFonts w:hint="eastAsia"/>
        </w:rPr>
        <w:t>号。以下「法」という。</w:t>
      </w:r>
      <w:r w:rsidR="00566F9F" w:rsidRPr="001A7EEB">
        <w:t>)</w:t>
      </w:r>
      <w:r w:rsidR="00566F9F" w:rsidRPr="001A7EEB">
        <w:rPr>
          <w:rFonts w:hint="eastAsia"/>
        </w:rPr>
        <w:t>第</w:t>
      </w:r>
      <w:r w:rsidR="00566F9F" w:rsidRPr="001A7EEB">
        <w:t>2</w:t>
      </w:r>
      <w:r w:rsidR="00566F9F" w:rsidRPr="001A7EEB">
        <w:rPr>
          <w:rFonts w:hint="eastAsia"/>
        </w:rPr>
        <w:t>条第</w:t>
      </w:r>
      <w:r w:rsidR="00566F9F" w:rsidRPr="001A7EEB">
        <w:t>3</w:t>
      </w:r>
      <w:r w:rsidR="00566F9F" w:rsidRPr="001A7EEB">
        <w:rPr>
          <w:rFonts w:hint="eastAsia"/>
        </w:rPr>
        <w:t>項および地方公営企業法施行令</w:t>
      </w:r>
      <w:r w:rsidR="00566F9F" w:rsidRPr="001A7EEB">
        <w:t>(</w:t>
      </w:r>
      <w:r w:rsidR="00566F9F" w:rsidRPr="001A7EEB">
        <w:rPr>
          <w:rFonts w:hint="eastAsia"/>
        </w:rPr>
        <w:t>昭和</w:t>
      </w:r>
      <w:r w:rsidR="00566F9F" w:rsidRPr="001A7EEB">
        <w:t>27</w:t>
      </w:r>
      <w:r w:rsidR="00566F9F" w:rsidRPr="001A7EEB">
        <w:rPr>
          <w:rFonts w:hint="eastAsia"/>
        </w:rPr>
        <w:t>年政令第</w:t>
      </w:r>
      <w:r w:rsidR="00566F9F" w:rsidRPr="001A7EEB">
        <w:t>403</w:t>
      </w:r>
      <w:r w:rsidR="00566F9F" w:rsidRPr="001A7EEB">
        <w:rPr>
          <w:rFonts w:hint="eastAsia"/>
        </w:rPr>
        <w:t>号</w:t>
      </w:r>
      <w:r w:rsidR="00566F9F" w:rsidRPr="001A7EEB">
        <w:t>)</w:t>
      </w:r>
      <w:r w:rsidR="00566F9F" w:rsidRPr="001A7EEB">
        <w:rPr>
          <w:rFonts w:hint="eastAsia"/>
        </w:rPr>
        <w:t>第</w:t>
      </w:r>
      <w:r w:rsidR="00566F9F" w:rsidRPr="001A7EEB">
        <w:t>1</w:t>
      </w:r>
      <w:r w:rsidR="00566F9F" w:rsidRPr="001A7EEB">
        <w:rPr>
          <w:rFonts w:hint="eastAsia"/>
        </w:rPr>
        <w:t>条第</w:t>
      </w:r>
      <w:r w:rsidR="00566F9F" w:rsidRPr="001A7EEB">
        <w:t>2</w:t>
      </w:r>
      <w:r w:rsidR="00566F9F" w:rsidRPr="001A7EEB">
        <w:rPr>
          <w:rFonts w:hint="eastAsia"/>
        </w:rPr>
        <w:t>項の規定により、下水道事業に法第</w:t>
      </w:r>
      <w:r w:rsidR="00566F9F" w:rsidRPr="001A7EEB">
        <w:t>2</w:t>
      </w:r>
      <w:r w:rsidR="00566F9F" w:rsidRPr="001A7EEB">
        <w:rPr>
          <w:rFonts w:hint="eastAsia"/>
        </w:rPr>
        <w:t>条第</w:t>
      </w:r>
      <w:r w:rsidR="00566F9F" w:rsidRPr="001A7EEB">
        <w:t>2</w:t>
      </w:r>
      <w:r w:rsidR="00566F9F" w:rsidRPr="001A7EEB">
        <w:rPr>
          <w:rFonts w:hint="eastAsia"/>
        </w:rPr>
        <w:t>項に規定する財務規定等を適用する。</w:t>
      </w:r>
    </w:p>
    <w:p w14:paraId="58CB2A1C" w14:textId="544AFC69"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1C3D7E5A" w14:textId="76A74646" w:rsidR="00336E07" w:rsidRPr="00336E07" w:rsidRDefault="00336E07" w:rsidP="009502CA">
      <w:pPr>
        <w:widowControl w:val="0"/>
        <w:ind w:firstLineChars="100" w:firstLine="218"/>
        <w:jc w:val="both"/>
        <w:rPr>
          <w:rFonts w:cstheme="minorBidi"/>
          <w:kern w:val="2"/>
        </w:rPr>
      </w:pPr>
      <w:r w:rsidRPr="00336E07">
        <w:rPr>
          <w:rFonts w:cstheme="minorBidi" w:hint="eastAsia"/>
          <w:kern w:val="2"/>
        </w:rPr>
        <w:t>事業の経費を、経営に伴う収入(下水道使用料)をもって充てる下水道事業に地方公営企業法を適用する規定と、その適用範囲は、財務規定等のみを適用すること(一部適用)を規定するものです。</w:t>
      </w:r>
      <w:r w:rsidRPr="00336E07">
        <w:rPr>
          <w:rFonts w:cstheme="minorBidi"/>
          <w:kern w:val="2"/>
        </w:rPr>
        <w:t xml:space="preserve"> </w:t>
      </w:r>
    </w:p>
    <w:p w14:paraId="2F941692" w14:textId="7A1DFFE1" w:rsidR="00336E07" w:rsidRDefault="00336E07" w:rsidP="000C16F9">
      <w:pPr>
        <w:pStyle w:val="detailindent"/>
        <w:wordWrap w:val="0"/>
        <w:ind w:left="0"/>
      </w:pPr>
    </w:p>
    <w:p w14:paraId="0262BC8B" w14:textId="6EE3ADEC" w:rsidR="00566F9F" w:rsidRPr="001A7EEB" w:rsidRDefault="00566F9F" w:rsidP="00933C4B">
      <w:pPr>
        <w:pStyle w:val="detailindent"/>
        <w:wordWrap w:val="0"/>
      </w:pPr>
      <w:r w:rsidRPr="001A7EEB">
        <w:t>(</w:t>
      </w:r>
      <w:r w:rsidRPr="001A7EEB">
        <w:rPr>
          <w:rFonts w:hint="eastAsia"/>
        </w:rPr>
        <w:t>経営の基本</w:t>
      </w:r>
      <w:r w:rsidRPr="001A7EEB">
        <w:t>)</w:t>
      </w:r>
    </w:p>
    <w:p w14:paraId="20E7CB95" w14:textId="77777777" w:rsidR="00566F9F" w:rsidRPr="001A7EEB" w:rsidRDefault="00566F9F" w:rsidP="00933C4B">
      <w:pPr>
        <w:pStyle w:val="sec0"/>
        <w:wordWrap w:val="0"/>
      </w:pPr>
      <w:r w:rsidRPr="001A7EEB">
        <w:rPr>
          <w:rFonts w:hint="eastAsia"/>
        </w:rPr>
        <w:t>第</w:t>
      </w:r>
      <w:r w:rsidRPr="001A7EEB">
        <w:t>3</w:t>
      </w:r>
      <w:r w:rsidRPr="001A7EEB">
        <w:rPr>
          <w:rFonts w:hint="eastAsia"/>
        </w:rPr>
        <w:t>条　下水道事業は、常に企業の経済性を発揮するとともに、公共の福祉を増進するように運営されなければならない。</w:t>
      </w:r>
    </w:p>
    <w:p w14:paraId="755B5795" w14:textId="656887D5" w:rsidR="00D634F7" w:rsidRPr="001A7EEB" w:rsidRDefault="00D634F7" w:rsidP="00D634F7">
      <w:pPr>
        <w:pStyle w:val="sec0"/>
        <w:wordWrap w:val="0"/>
      </w:pPr>
      <w:r w:rsidRPr="001A7EEB">
        <w:t>2</w:t>
      </w:r>
      <w:r w:rsidRPr="001A7EEB">
        <w:rPr>
          <w:rFonts w:hint="eastAsia"/>
        </w:rPr>
        <w:t xml:space="preserve">　下水道事業の予定処理区域、計画処理人口および処理能力は、次のとおりとする。</w:t>
      </w:r>
    </w:p>
    <w:p w14:paraId="4C3BD3D5" w14:textId="59632CEF" w:rsidR="00D634F7" w:rsidRPr="001A7EEB" w:rsidRDefault="00D634F7" w:rsidP="00D634F7">
      <w:pPr>
        <w:pStyle w:val="sec1"/>
        <w:wordWrap w:val="0"/>
      </w:pPr>
      <w:bookmarkStart w:id="0" w:name="22000074401000000030"/>
      <w:bookmarkEnd w:id="0"/>
      <w:r w:rsidRPr="001A7EEB">
        <w:t>(1)</w:t>
      </w:r>
      <w:r w:rsidRPr="001A7EEB">
        <w:rPr>
          <w:rFonts w:hint="eastAsia"/>
        </w:rPr>
        <w:t xml:space="preserve">　予定処理区域　</w:t>
      </w:r>
      <w:r w:rsidR="00AC6D23" w:rsidRPr="001A7EEB">
        <w:rPr>
          <w:rFonts w:hint="eastAsia"/>
        </w:rPr>
        <w:t>本市の区域のうち、</w:t>
      </w:r>
      <w:r w:rsidRPr="001A7EEB">
        <w:rPr>
          <w:rFonts w:hint="eastAsia"/>
        </w:rPr>
        <w:t>下水道法</w:t>
      </w:r>
      <w:r w:rsidRPr="001A7EEB">
        <w:t>(</w:t>
      </w:r>
      <w:r w:rsidRPr="001A7EEB">
        <w:rPr>
          <w:rFonts w:hint="eastAsia"/>
        </w:rPr>
        <w:t>昭和</w:t>
      </w:r>
      <w:r w:rsidRPr="001A7EEB">
        <w:t>33</w:t>
      </w:r>
      <w:r w:rsidRPr="001A7EEB">
        <w:rPr>
          <w:rFonts w:hint="eastAsia"/>
        </w:rPr>
        <w:t>年法律第</w:t>
      </w:r>
      <w:r w:rsidRPr="001A7EEB">
        <w:t>79</w:t>
      </w:r>
      <w:r w:rsidRPr="001A7EEB">
        <w:rPr>
          <w:rFonts w:hint="eastAsia"/>
        </w:rPr>
        <w:t>号</w:t>
      </w:r>
      <w:r w:rsidRPr="001A7EEB">
        <w:t>)</w:t>
      </w:r>
      <w:r w:rsidRPr="001A7EEB">
        <w:rPr>
          <w:rFonts w:hint="eastAsia"/>
        </w:rPr>
        <w:t>第</w:t>
      </w:r>
      <w:r w:rsidRPr="001A7EEB">
        <w:t>4</w:t>
      </w:r>
      <w:r w:rsidRPr="001A7EEB">
        <w:rPr>
          <w:rFonts w:hint="eastAsia"/>
        </w:rPr>
        <w:t>条第</w:t>
      </w:r>
      <w:r w:rsidRPr="001A7EEB">
        <w:t>1</w:t>
      </w:r>
      <w:r w:rsidRPr="001A7EEB">
        <w:rPr>
          <w:rFonts w:hint="eastAsia"/>
        </w:rPr>
        <w:t>項に規定する事業計画に定められた予定処理区域</w:t>
      </w:r>
    </w:p>
    <w:p w14:paraId="2E3A7104" w14:textId="77777777" w:rsidR="00D634F7" w:rsidRPr="001A7EEB" w:rsidRDefault="00D634F7" w:rsidP="00D634F7">
      <w:pPr>
        <w:pStyle w:val="sec1"/>
        <w:wordWrap w:val="0"/>
      </w:pPr>
      <w:bookmarkStart w:id="1" w:name="22000074401000000034"/>
      <w:bookmarkEnd w:id="1"/>
      <w:r w:rsidRPr="001A7EEB">
        <w:t>(2)</w:t>
      </w:r>
      <w:r w:rsidRPr="001A7EEB">
        <w:rPr>
          <w:rFonts w:hint="eastAsia"/>
        </w:rPr>
        <w:t xml:space="preserve">　計画処理人口　98,610人</w:t>
      </w:r>
    </w:p>
    <w:p w14:paraId="130E69BE" w14:textId="2E2C9A40" w:rsidR="00D634F7" w:rsidRPr="001A7EEB" w:rsidRDefault="00D634F7" w:rsidP="00D634F7">
      <w:pPr>
        <w:pStyle w:val="sec1"/>
        <w:wordWrap w:val="0"/>
      </w:pPr>
      <w:bookmarkStart w:id="2" w:name="22000074401000000038"/>
      <w:bookmarkEnd w:id="2"/>
      <w:r w:rsidRPr="001A7EEB">
        <w:t>(3)</w:t>
      </w:r>
      <w:r w:rsidRPr="001A7EEB">
        <w:rPr>
          <w:rFonts w:hint="eastAsia"/>
        </w:rPr>
        <w:t xml:space="preserve">　処理能力　1日最大計画汚水量50,537立方メートル</w:t>
      </w:r>
    </w:p>
    <w:p w14:paraId="4FED73B2" w14:textId="01D34EFD" w:rsidR="00336E07" w:rsidRPr="00336E07" w:rsidRDefault="00AF2327" w:rsidP="00336E07">
      <w:pPr>
        <w:widowControl w:val="0"/>
        <w:jc w:val="both"/>
        <w:rPr>
          <w:rFonts w:cstheme="minorBidi"/>
          <w:kern w:val="2"/>
        </w:rPr>
      </w:pPr>
      <w:r>
        <w:rPr>
          <w:rFonts w:cstheme="minorBidi" w:hint="eastAsia"/>
          <w:noProof/>
          <w:kern w:val="2"/>
        </w:rPr>
        <w:lastRenderedPageBreak/>
        <w:pict w14:anchorId="2289EB4C">
          <v:rect id="_x0000_s1045" style="position:absolute;left:0;text-align:left;margin-left:-6.4pt;margin-top:-1.15pt;width:482.25pt;height:123.75pt;z-index:251668480;mso-position-vertical:absolute">
            <v:fill opacity="0"/>
            <v:textbox inset="5.85pt,.7pt,5.85pt,.7pt"/>
          </v:rect>
        </w:pict>
      </w:r>
      <w:r w:rsidR="00336E07" w:rsidRPr="00336E07">
        <w:rPr>
          <w:rFonts w:cstheme="minorBidi" w:hint="eastAsia"/>
          <w:kern w:val="2"/>
        </w:rPr>
        <w:t>【考え方】</w:t>
      </w:r>
      <w:r w:rsidR="00336E07" w:rsidRPr="00336E07">
        <w:rPr>
          <w:rFonts w:cstheme="minorBidi"/>
          <w:kern w:val="2"/>
        </w:rPr>
        <w:t xml:space="preserve">  </w:t>
      </w:r>
      <w:bookmarkStart w:id="3" w:name="_GoBack"/>
      <w:bookmarkEnd w:id="3"/>
    </w:p>
    <w:p w14:paraId="32A4E050" w14:textId="4D8DC239" w:rsidR="00336E07" w:rsidRPr="00336E07" w:rsidRDefault="00336E07" w:rsidP="009502CA">
      <w:pPr>
        <w:widowControl w:val="0"/>
        <w:ind w:firstLineChars="100" w:firstLine="218"/>
        <w:jc w:val="both"/>
        <w:rPr>
          <w:rFonts w:cstheme="minorBidi"/>
          <w:kern w:val="2"/>
        </w:rPr>
      </w:pPr>
      <w:r w:rsidRPr="00336E07">
        <w:rPr>
          <w:rFonts w:cstheme="minorBidi" w:hint="eastAsia"/>
          <w:kern w:val="2"/>
        </w:rPr>
        <w:t>経営に関する基本的事項として、経営の原則と事業規模を規定するもので、第1項では地方公営企業法第3条の経営の基本原則を引用しています。</w:t>
      </w:r>
      <w:r w:rsidRPr="00336E07">
        <w:rPr>
          <w:rFonts w:cstheme="minorBidi"/>
          <w:kern w:val="2"/>
        </w:rPr>
        <w:t xml:space="preserve"> </w:t>
      </w:r>
    </w:p>
    <w:p w14:paraId="7A3E28D0" w14:textId="46BDFE58" w:rsidR="00336E07" w:rsidRPr="00336E07" w:rsidRDefault="00336E07" w:rsidP="00363AC3">
      <w:pPr>
        <w:widowControl w:val="0"/>
        <w:ind w:firstLineChars="100" w:firstLine="218"/>
        <w:jc w:val="both"/>
        <w:rPr>
          <w:rFonts w:cstheme="minorBidi"/>
          <w:kern w:val="2"/>
        </w:rPr>
      </w:pPr>
      <w:r w:rsidRPr="00336E07">
        <w:rPr>
          <w:rFonts w:cstheme="minorBidi"/>
          <w:kern w:val="2"/>
        </w:rPr>
        <w:t>第2項では、本</w:t>
      </w:r>
      <w:r w:rsidRPr="00336E07">
        <w:rPr>
          <w:rFonts w:cstheme="minorBidi" w:hint="eastAsia"/>
          <w:kern w:val="2"/>
        </w:rPr>
        <w:t>市</w:t>
      </w:r>
      <w:r w:rsidR="00AF2327">
        <w:rPr>
          <w:rFonts w:cstheme="minorBidi"/>
          <w:kern w:val="2"/>
        </w:rPr>
        <w:t>の下水道</w:t>
      </w:r>
      <w:r w:rsidR="00AF2327">
        <w:rPr>
          <w:rFonts w:cstheme="minorBidi" w:hint="eastAsia"/>
          <w:kern w:val="2"/>
        </w:rPr>
        <w:t>事業</w:t>
      </w:r>
      <w:r w:rsidR="00AF2327">
        <w:rPr>
          <w:rFonts w:cstheme="minorBidi"/>
          <w:kern w:val="2"/>
        </w:rPr>
        <w:t>計画にある</w:t>
      </w:r>
      <w:r w:rsidRPr="00336E07">
        <w:rPr>
          <w:rFonts w:cstheme="minorBidi" w:hint="eastAsia"/>
          <w:kern w:val="2"/>
        </w:rPr>
        <w:t>予定</w:t>
      </w:r>
      <w:r w:rsidR="00AF2327">
        <w:rPr>
          <w:rFonts w:cstheme="minorBidi" w:hint="eastAsia"/>
          <w:kern w:val="2"/>
        </w:rPr>
        <w:t>処理</w:t>
      </w:r>
      <w:r w:rsidR="00AF2327">
        <w:rPr>
          <w:rFonts w:cstheme="minorBidi"/>
          <w:kern w:val="2"/>
        </w:rPr>
        <w:t>区域</w:t>
      </w:r>
      <w:r w:rsidRPr="00336E07">
        <w:rPr>
          <w:rFonts w:cstheme="minorBidi"/>
          <w:kern w:val="2"/>
        </w:rPr>
        <w:t>と</w:t>
      </w:r>
      <w:r w:rsidRPr="00336E07">
        <w:rPr>
          <w:rFonts w:cstheme="minorBidi" w:hint="eastAsia"/>
          <w:kern w:val="2"/>
        </w:rPr>
        <w:t>計画処理</w:t>
      </w:r>
      <w:r w:rsidRPr="00336E07">
        <w:rPr>
          <w:rFonts w:cstheme="minorBidi"/>
          <w:kern w:val="2"/>
        </w:rPr>
        <w:t>人口</w:t>
      </w:r>
      <w:r w:rsidR="00683B7C">
        <w:rPr>
          <w:rFonts w:cstheme="minorBidi" w:hint="eastAsia"/>
          <w:kern w:val="2"/>
        </w:rPr>
        <w:t>、処理能力</w:t>
      </w:r>
      <w:r w:rsidRPr="00336E07">
        <w:rPr>
          <w:rFonts w:cstheme="minorBidi"/>
          <w:kern w:val="2"/>
        </w:rPr>
        <w:t>を事業の規模とし</w:t>
      </w:r>
      <w:r w:rsidRPr="00336E07">
        <w:rPr>
          <w:rFonts w:cstheme="minorBidi" w:hint="eastAsia"/>
          <w:kern w:val="2"/>
        </w:rPr>
        <w:t>て規定するものです。</w:t>
      </w:r>
      <w:r w:rsidRPr="00336E07">
        <w:rPr>
          <w:rFonts w:cstheme="minorBidi"/>
          <w:kern w:val="2"/>
        </w:rPr>
        <w:t xml:space="preserve"> </w:t>
      </w:r>
    </w:p>
    <w:p w14:paraId="5FF8BFE6" w14:textId="703F1006" w:rsidR="00336E07" w:rsidRDefault="00336E07" w:rsidP="000C16F9">
      <w:pPr>
        <w:pStyle w:val="detailindent"/>
        <w:wordWrap w:val="0"/>
        <w:ind w:left="0"/>
      </w:pPr>
    </w:p>
    <w:p w14:paraId="27AAF741" w14:textId="7450EF49" w:rsidR="00566F9F" w:rsidRPr="001A7EEB" w:rsidRDefault="00566F9F" w:rsidP="00D634F7">
      <w:pPr>
        <w:pStyle w:val="detailindent"/>
        <w:wordWrap w:val="0"/>
      </w:pPr>
      <w:r w:rsidRPr="001A7EEB">
        <w:t>(</w:t>
      </w:r>
      <w:r w:rsidRPr="001A7EEB">
        <w:rPr>
          <w:rFonts w:hint="eastAsia"/>
        </w:rPr>
        <w:t>利益の処分等</w:t>
      </w:r>
      <w:r w:rsidRPr="001A7EEB">
        <w:t>)</w:t>
      </w:r>
    </w:p>
    <w:p w14:paraId="64DC409E" w14:textId="77777777" w:rsidR="00566F9F" w:rsidRPr="001A7EEB" w:rsidRDefault="00566F9F" w:rsidP="00933C4B">
      <w:pPr>
        <w:pStyle w:val="sec0"/>
        <w:wordWrap w:val="0"/>
      </w:pPr>
      <w:r w:rsidRPr="001A7EEB">
        <w:rPr>
          <w:rFonts w:hint="eastAsia"/>
        </w:rPr>
        <w:t>第</w:t>
      </w:r>
      <w:r w:rsidRPr="001A7EEB">
        <w:t>4</w:t>
      </w:r>
      <w:r w:rsidRPr="001A7EEB">
        <w:rPr>
          <w:rFonts w:hint="eastAsia"/>
        </w:rPr>
        <w:t>条　下水道事業において、毎事業年度生じた利益のうち法第</w:t>
      </w:r>
      <w:r w:rsidRPr="001A7EEB">
        <w:t>32</w:t>
      </w:r>
      <w:r w:rsidRPr="001A7EEB">
        <w:rPr>
          <w:rFonts w:hint="eastAsia"/>
        </w:rPr>
        <w:t>条第</w:t>
      </w:r>
      <w:r w:rsidRPr="001A7EEB">
        <w:t>1</w:t>
      </w:r>
      <w:r w:rsidRPr="001A7EEB">
        <w:rPr>
          <w:rFonts w:hint="eastAsia"/>
        </w:rPr>
        <w:t>項の規定により前事業年度から繰り越した欠損金を埋めた後の残額</w:t>
      </w:r>
      <w:r w:rsidRPr="001A7EEB">
        <w:t>(</w:t>
      </w:r>
      <w:r w:rsidRPr="001A7EEB">
        <w:rPr>
          <w:rFonts w:hint="eastAsia"/>
        </w:rPr>
        <w:t>以下「補塡残額」という。</w:t>
      </w:r>
      <w:r w:rsidRPr="001A7EEB">
        <w:t>)</w:t>
      </w:r>
      <w:r w:rsidRPr="001A7EEB">
        <w:rPr>
          <w:rFonts w:hint="eastAsia"/>
        </w:rPr>
        <w:t>があるときは、次の各号に掲げる場合の区分に応じ、当該各号に定める方法により処分するものとする。</w:t>
      </w:r>
    </w:p>
    <w:p w14:paraId="70A7DC97" w14:textId="77777777" w:rsidR="00566F9F" w:rsidRPr="001A7EEB" w:rsidRDefault="00566F9F" w:rsidP="00933C4B">
      <w:pPr>
        <w:pStyle w:val="sec1"/>
        <w:wordWrap w:val="0"/>
      </w:pPr>
      <w:bookmarkStart w:id="4" w:name="22000074401000000048"/>
      <w:bookmarkEnd w:id="4"/>
      <w:r w:rsidRPr="001A7EEB">
        <w:t>(1)</w:t>
      </w:r>
      <w:r w:rsidRPr="001A7EEB">
        <w:rPr>
          <w:rFonts w:hint="eastAsia"/>
        </w:rPr>
        <w:t xml:space="preserve">　事業年度末日において企業債を有する場合　補塡残額の</w:t>
      </w:r>
      <w:r w:rsidRPr="001A7EEB">
        <w:t>20</w:t>
      </w:r>
      <w:r w:rsidRPr="001A7EEB">
        <w:rPr>
          <w:rFonts w:hint="eastAsia"/>
        </w:rPr>
        <w:t>分の</w:t>
      </w:r>
      <w:r w:rsidRPr="001A7EEB">
        <w:t>1</w:t>
      </w:r>
      <w:r w:rsidRPr="001A7EEB">
        <w:rPr>
          <w:rFonts w:hint="eastAsia"/>
        </w:rPr>
        <w:t>を下らない金額</w:t>
      </w:r>
      <w:r w:rsidRPr="001A7EEB">
        <w:t>(</w:t>
      </w:r>
      <w:r w:rsidRPr="001A7EEB">
        <w:rPr>
          <w:rFonts w:hint="eastAsia"/>
        </w:rPr>
        <w:t>企業債の額から既に積み立てた減債積立金の積立額を控除した額が補塡残額の</w:t>
      </w:r>
      <w:r w:rsidRPr="001A7EEB">
        <w:t>20</w:t>
      </w:r>
      <w:r w:rsidRPr="001A7EEB">
        <w:rPr>
          <w:rFonts w:hint="eastAsia"/>
        </w:rPr>
        <w:t>分の</w:t>
      </w:r>
      <w:r w:rsidRPr="001A7EEB">
        <w:t>1</w:t>
      </w:r>
      <w:r w:rsidRPr="001A7EEB">
        <w:rPr>
          <w:rFonts w:hint="eastAsia"/>
        </w:rPr>
        <w:t>に満たない場合は、その額</w:t>
      </w:r>
      <w:r w:rsidRPr="001A7EEB">
        <w:t>)</w:t>
      </w:r>
      <w:r w:rsidRPr="001A7EEB">
        <w:rPr>
          <w:rFonts w:hint="eastAsia"/>
        </w:rPr>
        <w:t>を企業債の額に達するまで、減債積立金として積み立てる方法</w:t>
      </w:r>
    </w:p>
    <w:p w14:paraId="72C67BF9" w14:textId="77777777" w:rsidR="00566F9F" w:rsidRPr="001A7EEB" w:rsidRDefault="00566F9F" w:rsidP="00933C4B">
      <w:pPr>
        <w:pStyle w:val="sec1"/>
        <w:wordWrap w:val="0"/>
      </w:pPr>
      <w:bookmarkStart w:id="5" w:name="22000074401000000052"/>
      <w:bookmarkEnd w:id="5"/>
      <w:r w:rsidRPr="001A7EEB">
        <w:t>(2)</w:t>
      </w:r>
      <w:r w:rsidRPr="001A7EEB">
        <w:rPr>
          <w:rFonts w:hint="eastAsia"/>
        </w:rPr>
        <w:t xml:space="preserve">　事業年度末日において企業債を有しない場合および前号の規定により企業債の額に達するまで減債積立金を積み立てた場合　補塡残額の</w:t>
      </w:r>
      <w:r w:rsidRPr="001A7EEB">
        <w:t>20</w:t>
      </w:r>
      <w:r w:rsidRPr="001A7EEB">
        <w:rPr>
          <w:rFonts w:hint="eastAsia"/>
        </w:rPr>
        <w:t>分の</w:t>
      </w:r>
      <w:r w:rsidRPr="001A7EEB">
        <w:t>1</w:t>
      </w:r>
      <w:r w:rsidRPr="001A7EEB">
        <w:rPr>
          <w:rFonts w:hint="eastAsia"/>
        </w:rPr>
        <w:t>を下らない金額</w:t>
      </w:r>
      <w:r w:rsidRPr="001A7EEB">
        <w:t>(</w:t>
      </w:r>
      <w:r w:rsidRPr="001A7EEB">
        <w:rPr>
          <w:rFonts w:hint="eastAsia"/>
        </w:rPr>
        <w:t>当該事業年度において減債積立金の積立額が企業債の額に達した場合は、補塡残額の</w:t>
      </w:r>
      <w:r w:rsidRPr="001A7EEB">
        <w:t>20</w:t>
      </w:r>
      <w:r w:rsidRPr="001A7EEB">
        <w:rPr>
          <w:rFonts w:hint="eastAsia"/>
        </w:rPr>
        <w:t>分の</w:t>
      </w:r>
      <w:r w:rsidRPr="001A7EEB">
        <w:t>1</w:t>
      </w:r>
      <w:r w:rsidRPr="001A7EEB">
        <w:rPr>
          <w:rFonts w:hint="eastAsia"/>
        </w:rPr>
        <w:t>に相当する額から減債積立金として当該事業年度において積み立てた額を控除して得た額を下らない額</w:t>
      </w:r>
      <w:r w:rsidRPr="001A7EEB">
        <w:t>)</w:t>
      </w:r>
      <w:r w:rsidRPr="001A7EEB">
        <w:rPr>
          <w:rFonts w:hint="eastAsia"/>
        </w:rPr>
        <w:t>を利益積立金として積み立てる方法</w:t>
      </w:r>
    </w:p>
    <w:p w14:paraId="438EE7AF" w14:textId="77777777" w:rsidR="00566F9F" w:rsidRPr="001A7EEB" w:rsidRDefault="00566F9F" w:rsidP="00933C4B">
      <w:pPr>
        <w:pStyle w:val="sec0"/>
        <w:wordWrap w:val="0"/>
      </w:pPr>
      <w:r w:rsidRPr="001A7EEB">
        <w:t>2</w:t>
      </w:r>
      <w:r w:rsidRPr="001A7EEB">
        <w:rPr>
          <w:rFonts w:hint="eastAsia"/>
        </w:rPr>
        <w:t xml:space="preserve">　前項第</w:t>
      </w:r>
      <w:r w:rsidRPr="001A7EEB">
        <w:t>1</w:t>
      </w:r>
      <w:r w:rsidRPr="001A7EEB">
        <w:rPr>
          <w:rFonts w:hint="eastAsia"/>
        </w:rPr>
        <w:t>号の規定により減債積立金を積み立て、なお利益に残額があるときは、同項第</w:t>
      </w:r>
      <w:r w:rsidRPr="001A7EEB">
        <w:t>2</w:t>
      </w:r>
      <w:r w:rsidRPr="001A7EEB">
        <w:rPr>
          <w:rFonts w:hint="eastAsia"/>
        </w:rPr>
        <w:t>号の規定に該当する場合を除き、その残額の全部または一部を基金に積み立て、または建設改良積立金もしくは利益積立金として積み立てることができる。</w:t>
      </w:r>
    </w:p>
    <w:p w14:paraId="5C5AF186" w14:textId="77777777" w:rsidR="00566F9F" w:rsidRPr="001A7EEB" w:rsidRDefault="00566F9F" w:rsidP="00933C4B">
      <w:pPr>
        <w:pStyle w:val="sec0"/>
        <w:wordWrap w:val="0"/>
      </w:pPr>
      <w:r w:rsidRPr="001A7EEB">
        <w:t>3</w:t>
      </w:r>
      <w:r w:rsidRPr="001A7EEB">
        <w:rPr>
          <w:rFonts w:hint="eastAsia"/>
        </w:rPr>
        <w:t xml:space="preserve">　前</w:t>
      </w:r>
      <w:r w:rsidRPr="001A7EEB">
        <w:t>2</w:t>
      </w:r>
      <w:r w:rsidRPr="001A7EEB">
        <w:rPr>
          <w:rFonts w:hint="eastAsia"/>
        </w:rPr>
        <w:t>項の規定により積み立てた積立金は、次の各号に掲げる目的のために積み立てるものとし、当該各号に掲げる目的以外の使途には使用することができない。</w:t>
      </w:r>
    </w:p>
    <w:p w14:paraId="27F0906D" w14:textId="77777777" w:rsidR="00566F9F" w:rsidRPr="001A7EEB" w:rsidRDefault="00566F9F" w:rsidP="00933C4B">
      <w:pPr>
        <w:pStyle w:val="sec1"/>
        <w:wordWrap w:val="0"/>
      </w:pPr>
      <w:bookmarkStart w:id="6" w:name="22000074401000000064"/>
      <w:bookmarkEnd w:id="6"/>
      <w:r w:rsidRPr="001A7EEB">
        <w:t>(1)</w:t>
      </w:r>
      <w:r w:rsidRPr="001A7EEB">
        <w:rPr>
          <w:rFonts w:hint="eastAsia"/>
        </w:rPr>
        <w:t xml:space="preserve">　減債積立金　企業債の償還に充てる目的</w:t>
      </w:r>
    </w:p>
    <w:p w14:paraId="52E16AE8" w14:textId="77777777" w:rsidR="00566F9F" w:rsidRPr="001A7EEB" w:rsidRDefault="00566F9F" w:rsidP="00933C4B">
      <w:pPr>
        <w:pStyle w:val="sec1"/>
        <w:wordWrap w:val="0"/>
      </w:pPr>
      <w:bookmarkStart w:id="7" w:name="22000074401000000068"/>
      <w:bookmarkEnd w:id="7"/>
      <w:r w:rsidRPr="001A7EEB">
        <w:t>(2)</w:t>
      </w:r>
      <w:r w:rsidRPr="001A7EEB">
        <w:rPr>
          <w:rFonts w:hint="eastAsia"/>
        </w:rPr>
        <w:t xml:space="preserve">　利益積立金　欠損金を埋める目的</w:t>
      </w:r>
    </w:p>
    <w:p w14:paraId="2CCF20CC" w14:textId="77777777" w:rsidR="00566F9F" w:rsidRPr="001A7EEB" w:rsidRDefault="00566F9F" w:rsidP="00933C4B">
      <w:pPr>
        <w:pStyle w:val="sec1"/>
        <w:wordWrap w:val="0"/>
      </w:pPr>
      <w:bookmarkStart w:id="8" w:name="13001344601000000020"/>
      <w:bookmarkEnd w:id="8"/>
      <w:r w:rsidRPr="001A7EEB">
        <w:t>(3)</w:t>
      </w:r>
      <w:r w:rsidRPr="001A7EEB">
        <w:rPr>
          <w:rFonts w:hint="eastAsia"/>
        </w:rPr>
        <w:t xml:space="preserve">　建設改良積立金　建設改良工事に充てる目的</w:t>
      </w:r>
    </w:p>
    <w:p w14:paraId="2129F5C6" w14:textId="77777777" w:rsidR="00566F9F" w:rsidRPr="001A7EEB" w:rsidRDefault="00566F9F" w:rsidP="00933C4B">
      <w:pPr>
        <w:pStyle w:val="sec0"/>
        <w:wordWrap w:val="0"/>
      </w:pPr>
      <w:r w:rsidRPr="001A7EEB">
        <w:t>4</w:t>
      </w:r>
      <w:r w:rsidRPr="001A7EEB">
        <w:rPr>
          <w:rFonts w:hint="eastAsia"/>
        </w:rPr>
        <w:t xml:space="preserve">　減債積立金を使用して企業債</w:t>
      </w:r>
      <w:r w:rsidRPr="001A7EEB">
        <w:t>(</w:t>
      </w:r>
      <w:r w:rsidRPr="001A7EEB">
        <w:rPr>
          <w:rFonts w:hint="eastAsia"/>
        </w:rPr>
        <w:t>建設改良費の財源として借り入れたものに限る。</w:t>
      </w:r>
      <w:r w:rsidRPr="001A7EEB">
        <w:t>)</w:t>
      </w:r>
      <w:r w:rsidRPr="001A7EEB">
        <w:rPr>
          <w:rFonts w:hint="eastAsia"/>
        </w:rPr>
        <w:t>を償還した場合および建設改良積立金を使用して建設または改良を行った場合はその使用した積立金の額に相当する金額を、基金の処分を行った場合はその処分した基金の額に相当する金額を資本金に組み入れるものとする。</w:t>
      </w:r>
    </w:p>
    <w:p w14:paraId="61C6613A" w14:textId="7B689FA4" w:rsidR="00566F9F" w:rsidRPr="001A7EEB" w:rsidRDefault="00AF2327" w:rsidP="00933C4B">
      <w:pPr>
        <w:pStyle w:val="sec0"/>
        <w:wordWrap w:val="0"/>
      </w:pPr>
      <w:r>
        <w:rPr>
          <w:noProof/>
        </w:rPr>
        <w:lastRenderedPageBreak/>
        <w:pict w14:anchorId="77C159B3">
          <v:rect id="_x0000_s1037" style="position:absolute;left:0;text-align:left;margin-left:-3.4pt;margin-top:44.75pt;width:477pt;height:107.25pt;z-index:251661312">
            <v:fill opacity="0"/>
            <v:textbox inset="5.85pt,.7pt,5.85pt,.7pt"/>
          </v:rect>
        </w:pict>
      </w:r>
      <w:r w:rsidR="00566F9F" w:rsidRPr="001A7EEB">
        <w:t>5</w:t>
      </w:r>
      <w:r w:rsidR="00566F9F" w:rsidRPr="001A7EEB">
        <w:rPr>
          <w:rFonts w:hint="eastAsia"/>
        </w:rPr>
        <w:t xml:space="preserve">　第</w:t>
      </w:r>
      <w:r w:rsidR="00566F9F" w:rsidRPr="001A7EEB">
        <w:t>3</w:t>
      </w:r>
      <w:r w:rsidR="00566F9F" w:rsidRPr="001A7EEB">
        <w:rPr>
          <w:rFonts w:hint="eastAsia"/>
        </w:rPr>
        <w:t>項の規定にかかわらず、議会の議決を経た場合については、積立金をその目的以外の使途に使用することができる。</w:t>
      </w:r>
    </w:p>
    <w:p w14:paraId="6C04BCB2"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678326D5" w14:textId="77777777" w:rsidR="009502CA" w:rsidRDefault="00336E07" w:rsidP="009502CA">
      <w:pPr>
        <w:wordWrap w:val="0"/>
        <w:spacing w:line="336" w:lineRule="atLeast"/>
        <w:ind w:left="240"/>
      </w:pPr>
      <w:r w:rsidRPr="00336E07">
        <w:rPr>
          <w:rFonts w:hint="eastAsia"/>
        </w:rPr>
        <w:t>地方公営企業法第</w:t>
      </w:r>
      <w:r w:rsidRPr="00336E07">
        <w:t>32条第2項の規定に基づき、下水道事業における利益剰余金の処分等につ</w:t>
      </w:r>
    </w:p>
    <w:p w14:paraId="0CC7EAEF" w14:textId="01D03E11" w:rsidR="00336E07" w:rsidRPr="00336E07" w:rsidRDefault="00336E07" w:rsidP="009502CA">
      <w:pPr>
        <w:wordWrap w:val="0"/>
        <w:spacing w:line="336" w:lineRule="atLeast"/>
      </w:pPr>
      <w:r w:rsidRPr="00336E07">
        <w:t>いては、「条例」で定めるか、議会の議決による必要があります。</w:t>
      </w:r>
    </w:p>
    <w:p w14:paraId="6C8C8673" w14:textId="1F1CABAC" w:rsidR="00336E07" w:rsidRPr="00336E07" w:rsidRDefault="00336E07" w:rsidP="00336E07">
      <w:pPr>
        <w:wordWrap w:val="0"/>
        <w:spacing w:line="336" w:lineRule="atLeast"/>
        <w:ind w:left="240"/>
      </w:pPr>
      <w:r w:rsidRPr="00336E07">
        <w:rPr>
          <w:rFonts w:hint="eastAsia"/>
        </w:rPr>
        <w:t>内容については、彦根市水道事業の剰余金の処分等に関する条例の第2条と同様です。</w:t>
      </w:r>
    </w:p>
    <w:p w14:paraId="1FD458A8" w14:textId="3EECBA37" w:rsidR="00336E07" w:rsidRDefault="00336E07" w:rsidP="000C16F9">
      <w:pPr>
        <w:pStyle w:val="detailindent"/>
        <w:wordWrap w:val="0"/>
        <w:ind w:left="0"/>
      </w:pPr>
    </w:p>
    <w:p w14:paraId="128CE609" w14:textId="13A44413" w:rsidR="00566F9F" w:rsidRPr="001A7EEB" w:rsidRDefault="00566F9F" w:rsidP="00933C4B">
      <w:pPr>
        <w:pStyle w:val="detailindent"/>
        <w:wordWrap w:val="0"/>
      </w:pPr>
      <w:r w:rsidRPr="001A7EEB">
        <w:t>(</w:t>
      </w:r>
      <w:r w:rsidRPr="001A7EEB">
        <w:rPr>
          <w:rFonts w:hint="eastAsia"/>
        </w:rPr>
        <w:t>資本剰余金の処分等</w:t>
      </w:r>
      <w:r w:rsidRPr="001A7EEB">
        <w:t>)</w:t>
      </w:r>
    </w:p>
    <w:p w14:paraId="42619354" w14:textId="77777777" w:rsidR="00566F9F" w:rsidRPr="001A7EEB" w:rsidRDefault="00566F9F" w:rsidP="00933C4B">
      <w:pPr>
        <w:pStyle w:val="sec0"/>
        <w:wordWrap w:val="0"/>
      </w:pPr>
      <w:r w:rsidRPr="001A7EEB">
        <w:rPr>
          <w:rFonts w:hint="eastAsia"/>
        </w:rPr>
        <w:t>第</w:t>
      </w:r>
      <w:r w:rsidRPr="001A7EEB">
        <w:t>5</w:t>
      </w:r>
      <w:r w:rsidRPr="001A7EEB">
        <w:rPr>
          <w:rFonts w:hint="eastAsia"/>
        </w:rPr>
        <w:t>条　毎事業年度生じた資本剰余金は、その源泉別に当該内容を示す名称を付した科目に積み立てなければならない。</w:t>
      </w:r>
    </w:p>
    <w:p w14:paraId="345DCFDD" w14:textId="13265C88" w:rsidR="00566F9F" w:rsidRPr="001A7EEB" w:rsidRDefault="00AF2327" w:rsidP="00933C4B">
      <w:pPr>
        <w:pStyle w:val="sec0"/>
        <w:wordWrap w:val="0"/>
      </w:pPr>
      <w:r>
        <w:rPr>
          <w:noProof/>
        </w:rPr>
        <w:pict w14:anchorId="41B884DA">
          <v:rect id="_x0000_s1038" style="position:absolute;left:0;text-align:left;margin-left:-3.4pt;margin-top:44.5pt;width:477pt;height:105.75pt;z-index:251662336">
            <v:fill opacity="0"/>
            <v:textbox inset="5.85pt,.7pt,5.85pt,.7pt"/>
          </v:rect>
        </w:pict>
      </w:r>
      <w:r w:rsidR="00566F9F" w:rsidRPr="001A7EEB">
        <w:t>2</w:t>
      </w:r>
      <w:r w:rsidR="00566F9F" w:rsidRPr="001A7EEB">
        <w:rPr>
          <w:rFonts w:hint="eastAsia"/>
        </w:rPr>
        <w:t xml:space="preserve">　資本剰余金は、利益積立金をもって欠損金を埋めてもなお欠損金に残額がある場合に、当該残額に相当する額を取り崩す方法により処分することができる。</w:t>
      </w:r>
    </w:p>
    <w:p w14:paraId="74375C1A"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0AD53614" w14:textId="77777777" w:rsidR="00336E07" w:rsidRPr="00336E07" w:rsidRDefault="00336E07" w:rsidP="00336E07">
      <w:pPr>
        <w:widowControl w:val="0"/>
        <w:ind w:firstLineChars="100" w:firstLine="218"/>
        <w:jc w:val="both"/>
        <w:rPr>
          <w:rFonts w:cstheme="minorBidi"/>
          <w:kern w:val="2"/>
        </w:rPr>
      </w:pPr>
      <w:r w:rsidRPr="00336E07">
        <w:rPr>
          <w:rFonts w:cstheme="minorBidi" w:hint="eastAsia"/>
          <w:kern w:val="2"/>
        </w:rPr>
        <w:t>地方公営企業法第</w:t>
      </w:r>
      <w:r w:rsidRPr="00336E07">
        <w:rPr>
          <w:rFonts w:cstheme="minorBidi"/>
          <w:kern w:val="2"/>
        </w:rPr>
        <w:t>32条第3項の規定に基づき、下水道事業における資本剰余金の処分等については、「条例」で定めるか、議会の議決による必要があります。</w:t>
      </w:r>
    </w:p>
    <w:p w14:paraId="30884EA5" w14:textId="77777777" w:rsidR="00336E07" w:rsidRPr="00336E07" w:rsidRDefault="00336E07" w:rsidP="00336E07">
      <w:pPr>
        <w:widowControl w:val="0"/>
        <w:jc w:val="both"/>
        <w:rPr>
          <w:rFonts w:cstheme="minorBidi"/>
          <w:kern w:val="2"/>
        </w:rPr>
      </w:pPr>
      <w:r w:rsidRPr="00336E07">
        <w:rPr>
          <w:rFonts w:cstheme="minorBidi" w:hint="eastAsia"/>
          <w:kern w:val="2"/>
        </w:rPr>
        <w:t xml:space="preserve">　内容については、彦根市水道事業の剰余金の処分等に関する条例の第</w:t>
      </w:r>
      <w:r w:rsidRPr="00336E07">
        <w:rPr>
          <w:rFonts w:cstheme="minorBidi"/>
          <w:kern w:val="2"/>
        </w:rPr>
        <w:t>3条と同様です。</w:t>
      </w:r>
    </w:p>
    <w:p w14:paraId="749D884E" w14:textId="4C74BCB9" w:rsidR="00336E07" w:rsidRDefault="00336E07" w:rsidP="000C16F9">
      <w:pPr>
        <w:pStyle w:val="detailindent"/>
        <w:wordWrap w:val="0"/>
        <w:ind w:left="0"/>
      </w:pPr>
    </w:p>
    <w:p w14:paraId="0DFC1CAB" w14:textId="609FFC43" w:rsidR="00566F9F" w:rsidRPr="001A7EEB" w:rsidRDefault="00566F9F" w:rsidP="00933C4B">
      <w:pPr>
        <w:pStyle w:val="detailindent"/>
        <w:wordWrap w:val="0"/>
      </w:pPr>
      <w:r w:rsidRPr="001A7EEB">
        <w:t>(</w:t>
      </w:r>
      <w:r w:rsidRPr="001A7EEB">
        <w:rPr>
          <w:rFonts w:hint="eastAsia"/>
        </w:rPr>
        <w:t>重要な資産の取得および処分</w:t>
      </w:r>
      <w:r w:rsidRPr="001A7EEB">
        <w:t>)</w:t>
      </w:r>
    </w:p>
    <w:p w14:paraId="1BE47542" w14:textId="5ECD88EB" w:rsidR="00566F9F" w:rsidRPr="001A7EEB" w:rsidRDefault="00AF2327" w:rsidP="00933C4B">
      <w:pPr>
        <w:pStyle w:val="sec0"/>
        <w:wordWrap w:val="0"/>
      </w:pPr>
      <w:r>
        <w:rPr>
          <w:noProof/>
        </w:rPr>
        <w:pict w14:anchorId="0E0A8487">
          <v:rect id="_x0000_s1039" style="position:absolute;left:0;text-align:left;margin-left:-3.4pt;margin-top:114.5pt;width:477pt;height:125.25pt;z-index:251663360">
            <v:fill opacity="0"/>
            <v:textbox inset="5.85pt,.7pt,5.85pt,.7pt"/>
          </v:rect>
        </w:pict>
      </w:r>
      <w:r w:rsidR="00566F9F" w:rsidRPr="001A7EEB">
        <w:rPr>
          <w:rFonts w:hint="eastAsia"/>
        </w:rPr>
        <w:t>第</w:t>
      </w:r>
      <w:r w:rsidR="00566F9F" w:rsidRPr="001A7EEB">
        <w:t>6</w:t>
      </w:r>
      <w:r w:rsidR="00566F9F" w:rsidRPr="001A7EEB">
        <w:rPr>
          <w:rFonts w:hint="eastAsia"/>
        </w:rPr>
        <w:t>条　法第</w:t>
      </w:r>
      <w:r w:rsidR="00566F9F" w:rsidRPr="001A7EEB">
        <w:t>33</w:t>
      </w:r>
      <w:r w:rsidR="00566F9F" w:rsidRPr="001A7EEB">
        <w:rPr>
          <w:rFonts w:hint="eastAsia"/>
        </w:rPr>
        <w:t>条第</w:t>
      </w:r>
      <w:r w:rsidR="00566F9F" w:rsidRPr="001A7EEB">
        <w:t>2</w:t>
      </w:r>
      <w:r w:rsidR="00566F9F" w:rsidRPr="001A7EEB">
        <w:rPr>
          <w:rFonts w:hint="eastAsia"/>
        </w:rPr>
        <w:t>項の規定により予算で定めなければならない下水道事業の用に供する資産の取得および処分は、予定価格</w:t>
      </w:r>
      <w:r w:rsidR="00566F9F" w:rsidRPr="001A7EEB">
        <w:t>(</w:t>
      </w:r>
      <w:r w:rsidR="00566F9F" w:rsidRPr="001A7EEB">
        <w:rPr>
          <w:rFonts w:hint="eastAsia"/>
        </w:rPr>
        <w:t>適正な対価を得てする売払い以外の方法による譲渡にあっては、その適正な見積価額</w:t>
      </w:r>
      <w:r w:rsidR="00566F9F" w:rsidRPr="001A7EEB">
        <w:t>)</w:t>
      </w:r>
      <w:r w:rsidR="00566F9F" w:rsidRPr="001A7EEB">
        <w:rPr>
          <w:rFonts w:hint="eastAsia"/>
        </w:rPr>
        <w:t>が</w:t>
      </w:r>
      <w:r w:rsidR="00566F9F" w:rsidRPr="001A7EEB">
        <w:t>20,000,000</w:t>
      </w:r>
      <w:r w:rsidR="00566F9F" w:rsidRPr="001A7EEB">
        <w:rPr>
          <w:rFonts w:hint="eastAsia"/>
        </w:rPr>
        <w:t>円以上の不動産もしくは動産の買入れもしくは譲渡</w:t>
      </w:r>
      <w:r w:rsidR="00566F9F" w:rsidRPr="001A7EEB">
        <w:t>(</w:t>
      </w:r>
      <w:r w:rsidR="00566F9F" w:rsidRPr="001A7EEB">
        <w:rPr>
          <w:rFonts w:hint="eastAsia"/>
        </w:rPr>
        <w:t>不動産の信託の場合を除き、土地については、その面積が</w:t>
      </w:r>
      <w:r w:rsidR="00566F9F" w:rsidRPr="001A7EEB">
        <w:t>1</w:t>
      </w:r>
      <w:r w:rsidR="00566F9F" w:rsidRPr="001A7EEB">
        <w:rPr>
          <w:rFonts w:hint="eastAsia"/>
        </w:rPr>
        <w:t>件</w:t>
      </w:r>
      <w:r w:rsidR="00566F9F" w:rsidRPr="001A7EEB">
        <w:t>5,000</w:t>
      </w:r>
      <w:r w:rsidR="00566F9F" w:rsidRPr="001A7EEB">
        <w:rPr>
          <w:rFonts w:hint="eastAsia"/>
        </w:rPr>
        <w:t>平方メートル以上のものに係るものに限る。</w:t>
      </w:r>
      <w:r w:rsidR="00566F9F" w:rsidRPr="001A7EEB">
        <w:t>)</w:t>
      </w:r>
      <w:r w:rsidR="00566F9F" w:rsidRPr="001A7EEB">
        <w:rPr>
          <w:rFonts w:hint="eastAsia"/>
        </w:rPr>
        <w:t>または不動産の信託の受益権の買入れもしくは譲渡とする。</w:t>
      </w:r>
    </w:p>
    <w:p w14:paraId="00C10093"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7CB942B2" w14:textId="679757CA" w:rsidR="00336E07" w:rsidRPr="00336E07" w:rsidRDefault="00336E07" w:rsidP="00363AC3">
      <w:pPr>
        <w:widowControl w:val="0"/>
        <w:ind w:firstLineChars="100" w:firstLine="218"/>
        <w:jc w:val="both"/>
        <w:rPr>
          <w:rFonts w:cstheme="minorBidi"/>
          <w:kern w:val="2"/>
        </w:rPr>
      </w:pPr>
      <w:r w:rsidRPr="00336E07">
        <w:rPr>
          <w:rFonts w:cstheme="minorBidi"/>
          <w:kern w:val="2"/>
        </w:rPr>
        <w:t>重要な資産である、一定額以上の動産、不動産や一定面積以上の土地を取得するまたは</w:t>
      </w:r>
      <w:r w:rsidRPr="00336E07">
        <w:rPr>
          <w:rFonts w:cstheme="minorBidi" w:hint="eastAsia"/>
          <w:kern w:val="2"/>
        </w:rPr>
        <w:t>処分する場合は、予算で定めなければならないとする規定で、一定額および一定面積については、地方公営企業法施行令により市の場合、2,000万円以上、5，000平方メートル以上と定められているそれぞれの数値を採用しています。</w:t>
      </w:r>
      <w:r w:rsidRPr="00336E07">
        <w:rPr>
          <w:rFonts w:cstheme="minorBidi"/>
          <w:kern w:val="2"/>
        </w:rPr>
        <w:t xml:space="preserve"> </w:t>
      </w:r>
    </w:p>
    <w:p w14:paraId="57F4762D" w14:textId="36B75396" w:rsidR="00336E07" w:rsidRDefault="00336E07" w:rsidP="000C16F9">
      <w:pPr>
        <w:pStyle w:val="detailindent"/>
        <w:wordWrap w:val="0"/>
        <w:ind w:left="0"/>
      </w:pPr>
    </w:p>
    <w:p w14:paraId="320E67B4" w14:textId="77777777" w:rsidR="00B44B29" w:rsidRDefault="00B44B29" w:rsidP="000C16F9">
      <w:pPr>
        <w:pStyle w:val="detailindent"/>
        <w:wordWrap w:val="0"/>
        <w:ind w:left="0"/>
      </w:pPr>
    </w:p>
    <w:p w14:paraId="2673341A" w14:textId="1A2D53CC" w:rsidR="00566F9F" w:rsidRPr="001A7EEB" w:rsidRDefault="00566F9F" w:rsidP="00933C4B">
      <w:pPr>
        <w:pStyle w:val="detailindent"/>
        <w:wordWrap w:val="0"/>
      </w:pPr>
      <w:r w:rsidRPr="001A7EEB">
        <w:lastRenderedPageBreak/>
        <w:t>(</w:t>
      </w:r>
      <w:r w:rsidRPr="001A7EEB">
        <w:rPr>
          <w:rFonts w:hint="eastAsia"/>
        </w:rPr>
        <w:t>議会の同意を要する賠償責任の免除</w:t>
      </w:r>
      <w:r w:rsidRPr="001A7EEB">
        <w:t>)</w:t>
      </w:r>
    </w:p>
    <w:p w14:paraId="2CA29C18" w14:textId="448AEAC3" w:rsidR="00566F9F" w:rsidRPr="001A7EEB" w:rsidRDefault="00AF2327" w:rsidP="00933C4B">
      <w:pPr>
        <w:pStyle w:val="sec0"/>
        <w:wordWrap w:val="0"/>
      </w:pPr>
      <w:r>
        <w:rPr>
          <w:noProof/>
        </w:rPr>
        <w:pict w14:anchorId="205D0BC4">
          <v:rect id="_x0000_s1040" style="position:absolute;left:0;text-align:left;margin-left:-5.65pt;margin-top:92.75pt;width:479.25pt;height:122.25pt;z-index:251664384">
            <v:fill opacity="0"/>
            <v:textbox inset="5.85pt,.7pt,5.85pt,.7pt"/>
          </v:rect>
        </w:pict>
      </w:r>
      <w:r w:rsidR="00566F9F" w:rsidRPr="001A7EEB">
        <w:rPr>
          <w:rFonts w:hint="eastAsia"/>
        </w:rPr>
        <w:t>第</w:t>
      </w:r>
      <w:r w:rsidR="00566F9F" w:rsidRPr="001A7EEB">
        <w:t>7</w:t>
      </w:r>
      <w:r w:rsidR="00566F9F" w:rsidRPr="001A7EEB">
        <w:rPr>
          <w:rFonts w:hint="eastAsia"/>
        </w:rPr>
        <w:t>条　法第</w:t>
      </w:r>
      <w:r w:rsidR="00566F9F" w:rsidRPr="001A7EEB">
        <w:t>34</w:t>
      </w:r>
      <w:r w:rsidR="00566F9F" w:rsidRPr="001A7EEB">
        <w:rPr>
          <w:rFonts w:hint="eastAsia"/>
        </w:rPr>
        <w:t>条において読み替えて準用する地方自治法</w:t>
      </w:r>
      <w:r w:rsidR="00566F9F" w:rsidRPr="001A7EEB">
        <w:t>(</w:t>
      </w:r>
      <w:r w:rsidR="00566F9F" w:rsidRPr="001A7EEB">
        <w:rPr>
          <w:rFonts w:hint="eastAsia"/>
        </w:rPr>
        <w:t>昭和</w:t>
      </w:r>
      <w:r w:rsidR="00566F9F" w:rsidRPr="001A7EEB">
        <w:t>22</w:t>
      </w:r>
      <w:r w:rsidR="00566F9F" w:rsidRPr="001A7EEB">
        <w:rPr>
          <w:rFonts w:hint="eastAsia"/>
        </w:rPr>
        <w:t>年法律第</w:t>
      </w:r>
      <w:r w:rsidR="00566F9F" w:rsidRPr="001A7EEB">
        <w:t>67</w:t>
      </w:r>
      <w:r w:rsidR="00566F9F" w:rsidRPr="001A7EEB">
        <w:rPr>
          <w:rFonts w:hint="eastAsia"/>
        </w:rPr>
        <w:t>号</w:t>
      </w:r>
      <w:r w:rsidR="00566F9F" w:rsidRPr="001A7EEB">
        <w:t>)</w:t>
      </w:r>
      <w:r w:rsidR="00566F9F" w:rsidRPr="001A7EEB">
        <w:rPr>
          <w:rFonts w:hint="eastAsia"/>
        </w:rPr>
        <w:t>第</w:t>
      </w:r>
      <w:r w:rsidR="00566F9F" w:rsidRPr="001A7EEB">
        <w:t>243</w:t>
      </w:r>
      <w:r w:rsidR="00566F9F" w:rsidRPr="001A7EEB">
        <w:rPr>
          <w:rFonts w:hint="eastAsia"/>
        </w:rPr>
        <w:t>条の</w:t>
      </w:r>
      <w:r w:rsidR="00566F9F" w:rsidRPr="001A7EEB">
        <w:t>2</w:t>
      </w:r>
      <w:r w:rsidR="00566F9F" w:rsidRPr="001A7EEB">
        <w:rPr>
          <w:rFonts w:hint="eastAsia"/>
        </w:rPr>
        <w:t>の</w:t>
      </w:r>
      <w:r w:rsidR="00566F9F" w:rsidRPr="001A7EEB">
        <w:t>2</w:t>
      </w:r>
      <w:r w:rsidR="00566F9F" w:rsidRPr="001A7EEB">
        <w:rPr>
          <w:rFonts w:hint="eastAsia"/>
        </w:rPr>
        <w:t>第</w:t>
      </w:r>
      <w:r w:rsidR="00566F9F" w:rsidRPr="001A7EEB">
        <w:t>8</w:t>
      </w:r>
      <w:r w:rsidR="00566F9F" w:rsidRPr="001A7EEB">
        <w:rPr>
          <w:rFonts w:hint="eastAsia"/>
        </w:rPr>
        <w:t>項の規定により下水道事業の業務に従事する職員の賠償責任の免除について議会の同意を得なければならない場合は、当該賠償責任に係る賠償額が</w:t>
      </w:r>
      <w:r w:rsidR="00566F9F" w:rsidRPr="001A7EEB">
        <w:t>100,000</w:t>
      </w:r>
      <w:r w:rsidR="00566F9F" w:rsidRPr="001A7EEB">
        <w:rPr>
          <w:rFonts w:hint="eastAsia"/>
        </w:rPr>
        <w:t>円以上である場合とする。</w:t>
      </w:r>
    </w:p>
    <w:p w14:paraId="5452F6E6"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6E077EA6" w14:textId="62389CA0" w:rsidR="00336E07" w:rsidRPr="00363AC3" w:rsidRDefault="00336E07" w:rsidP="00363AC3">
      <w:pPr>
        <w:widowControl w:val="0"/>
        <w:ind w:firstLineChars="100" w:firstLine="218"/>
        <w:jc w:val="both"/>
        <w:rPr>
          <w:rFonts w:cstheme="minorBidi"/>
          <w:kern w:val="2"/>
        </w:rPr>
      </w:pPr>
      <w:r w:rsidRPr="00336E07">
        <w:rPr>
          <w:rFonts w:cstheme="minorBidi" w:hint="eastAsia"/>
          <w:kern w:val="2"/>
        </w:rPr>
        <w:t>本条については、市長が職員の与えた損害が避けることのできない事故その他やむを得ない事情によるものであることの証明を相当と認めるときに、議会の同意を得ることなく賠償責任についての免除を弾力的に行われるよう、その許容額をあらかじめ定めるもので、賠償額が10万円以上の場合には、議会の同意が必要であると規定するものです。</w:t>
      </w:r>
    </w:p>
    <w:p w14:paraId="000E448D" w14:textId="1E510029" w:rsidR="00336E07" w:rsidRDefault="00336E07" w:rsidP="000C16F9">
      <w:pPr>
        <w:pStyle w:val="detailindent"/>
        <w:wordWrap w:val="0"/>
        <w:ind w:left="0"/>
      </w:pPr>
    </w:p>
    <w:p w14:paraId="754B059B" w14:textId="31114EF1" w:rsidR="00566F9F" w:rsidRPr="001A7EEB" w:rsidRDefault="00566F9F" w:rsidP="00933C4B">
      <w:pPr>
        <w:pStyle w:val="detailindent"/>
        <w:wordWrap w:val="0"/>
      </w:pPr>
      <w:r w:rsidRPr="001A7EEB">
        <w:t>(</w:t>
      </w:r>
      <w:r w:rsidRPr="001A7EEB">
        <w:rPr>
          <w:rFonts w:hint="eastAsia"/>
        </w:rPr>
        <w:t>議会の議決を要する負担付きの寄附の受領等</w:t>
      </w:r>
      <w:r w:rsidRPr="001A7EEB">
        <w:t>)</w:t>
      </w:r>
    </w:p>
    <w:p w14:paraId="5A22F0AF" w14:textId="4372C839" w:rsidR="00566F9F" w:rsidRPr="001A7EEB" w:rsidRDefault="00AF2327" w:rsidP="00933C4B">
      <w:pPr>
        <w:pStyle w:val="sec0"/>
        <w:wordWrap w:val="0"/>
      </w:pPr>
      <w:r>
        <w:rPr>
          <w:noProof/>
        </w:rPr>
        <w:pict w14:anchorId="25781ADC">
          <v:rect id="_x0000_s1041" style="position:absolute;left:0;text-align:left;margin-left:-1.9pt;margin-top:91.5pt;width:475.5pt;height:106.5pt;z-index:251665408">
            <v:fill opacity="0"/>
            <v:textbox inset="5.85pt,.7pt,5.85pt,.7pt"/>
          </v:rect>
        </w:pict>
      </w:r>
      <w:r w:rsidR="00566F9F" w:rsidRPr="001A7EEB">
        <w:rPr>
          <w:rFonts w:hint="eastAsia"/>
        </w:rPr>
        <w:t>第</w:t>
      </w:r>
      <w:r w:rsidR="00566F9F" w:rsidRPr="001A7EEB">
        <w:t>8</w:t>
      </w:r>
      <w:r w:rsidR="00566F9F" w:rsidRPr="001A7EEB">
        <w:rPr>
          <w:rFonts w:hint="eastAsia"/>
        </w:rPr>
        <w:t>条　下水道事業の業務に関し法第</w:t>
      </w:r>
      <w:r w:rsidR="00566F9F" w:rsidRPr="001A7EEB">
        <w:t>40</w:t>
      </w:r>
      <w:r w:rsidR="00566F9F" w:rsidRPr="001A7EEB">
        <w:rPr>
          <w:rFonts w:hint="eastAsia"/>
        </w:rPr>
        <w:t>条第</w:t>
      </w:r>
      <w:r w:rsidR="00566F9F" w:rsidRPr="001A7EEB">
        <w:t>2</w:t>
      </w:r>
      <w:r w:rsidR="00566F9F" w:rsidRPr="001A7EEB">
        <w:rPr>
          <w:rFonts w:hint="eastAsia"/>
        </w:rPr>
        <w:t>項の規定に基づき条例で定めるものは、負担付きの寄附または贈与の受領でその金額またはその目的物の価額が</w:t>
      </w:r>
      <w:r w:rsidR="00566F9F" w:rsidRPr="001A7EEB">
        <w:t>1,000,000</w:t>
      </w:r>
      <w:r w:rsidR="00566F9F" w:rsidRPr="001A7EEB">
        <w:rPr>
          <w:rFonts w:hint="eastAsia"/>
        </w:rPr>
        <w:t>円</w:t>
      </w:r>
      <w:r w:rsidR="006D557F" w:rsidRPr="001A7EEB">
        <w:rPr>
          <w:rFonts w:hint="eastAsia"/>
        </w:rPr>
        <w:t>を超える</w:t>
      </w:r>
      <w:r w:rsidR="00566F9F" w:rsidRPr="001A7EEB">
        <w:rPr>
          <w:rFonts w:hint="eastAsia"/>
        </w:rPr>
        <w:t>ものおよび法律上市の義務に属する損害賠償の額の決定で当該決定に係る金額が</w:t>
      </w:r>
      <w:r w:rsidR="00566F9F" w:rsidRPr="001A7EEB">
        <w:t>1,000,000</w:t>
      </w:r>
      <w:r w:rsidR="00566F9F" w:rsidRPr="001A7EEB">
        <w:rPr>
          <w:rFonts w:hint="eastAsia"/>
        </w:rPr>
        <w:t>円</w:t>
      </w:r>
      <w:r w:rsidR="006D557F" w:rsidRPr="001A7EEB">
        <w:rPr>
          <w:rFonts w:hint="eastAsia"/>
        </w:rPr>
        <w:t>を超える</w:t>
      </w:r>
      <w:r w:rsidR="00566F9F" w:rsidRPr="001A7EEB">
        <w:rPr>
          <w:rFonts w:hint="eastAsia"/>
        </w:rPr>
        <w:t>ものとする。</w:t>
      </w:r>
    </w:p>
    <w:p w14:paraId="218648C7"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37A2AEE5" w14:textId="77777777" w:rsidR="00336E07" w:rsidRPr="00336E07" w:rsidRDefault="00336E07" w:rsidP="00336E07">
      <w:pPr>
        <w:widowControl w:val="0"/>
        <w:ind w:firstLineChars="100" w:firstLine="218"/>
        <w:jc w:val="both"/>
        <w:rPr>
          <w:rFonts w:cstheme="minorBidi"/>
          <w:kern w:val="2"/>
        </w:rPr>
      </w:pPr>
      <w:r w:rsidRPr="00336E07">
        <w:rPr>
          <w:rFonts w:cstheme="minorBidi" w:hint="eastAsia"/>
          <w:kern w:val="2"/>
        </w:rPr>
        <w:t>本条については、負担付の寄附または贈与の受領や損害賠償額の決定について、議会の議決を要しない許容額等を規定するものです。金額については、県内先行団体の状況を参考にしています。</w:t>
      </w:r>
      <w:r w:rsidRPr="00336E07">
        <w:rPr>
          <w:rFonts w:cstheme="minorBidi"/>
          <w:kern w:val="2"/>
        </w:rPr>
        <w:t xml:space="preserve"> </w:t>
      </w:r>
    </w:p>
    <w:p w14:paraId="6D293E05" w14:textId="09E3974F" w:rsidR="00336E07" w:rsidRDefault="00336E07" w:rsidP="000C16F9">
      <w:pPr>
        <w:pStyle w:val="detailindent"/>
        <w:wordWrap w:val="0"/>
        <w:ind w:left="0"/>
      </w:pPr>
    </w:p>
    <w:p w14:paraId="097860A4" w14:textId="4B8CA1D5" w:rsidR="00566F9F" w:rsidRPr="001A7EEB" w:rsidRDefault="00566F9F" w:rsidP="00933C4B">
      <w:pPr>
        <w:pStyle w:val="detailindent"/>
        <w:wordWrap w:val="0"/>
      </w:pPr>
      <w:r w:rsidRPr="001A7EEB">
        <w:t>(</w:t>
      </w:r>
      <w:r w:rsidRPr="001A7EEB">
        <w:rPr>
          <w:rFonts w:hint="eastAsia"/>
        </w:rPr>
        <w:t>業務状況説明書類の作成</w:t>
      </w:r>
      <w:r w:rsidRPr="001A7EEB">
        <w:t>)</w:t>
      </w:r>
    </w:p>
    <w:p w14:paraId="6A2018BE" w14:textId="77777777" w:rsidR="00566F9F" w:rsidRPr="001A7EEB" w:rsidRDefault="00566F9F" w:rsidP="00933C4B">
      <w:pPr>
        <w:pStyle w:val="sec0"/>
        <w:wordWrap w:val="0"/>
      </w:pPr>
      <w:r w:rsidRPr="001A7EEB">
        <w:rPr>
          <w:rFonts w:hint="eastAsia"/>
        </w:rPr>
        <w:t>第</w:t>
      </w:r>
      <w:r w:rsidRPr="001A7EEB">
        <w:t>9</w:t>
      </w:r>
      <w:r w:rsidRPr="001A7EEB">
        <w:rPr>
          <w:rFonts w:hint="eastAsia"/>
        </w:rPr>
        <w:t>条　市長は、下水道事業に関し、法第</w:t>
      </w:r>
      <w:r w:rsidRPr="001A7EEB">
        <w:t>40</w:t>
      </w:r>
      <w:r w:rsidRPr="001A7EEB">
        <w:rPr>
          <w:rFonts w:hint="eastAsia"/>
        </w:rPr>
        <w:t>条の</w:t>
      </w:r>
      <w:r w:rsidRPr="001A7EEB">
        <w:t>2</w:t>
      </w:r>
      <w:r w:rsidRPr="001A7EEB">
        <w:rPr>
          <w:rFonts w:hint="eastAsia"/>
        </w:rPr>
        <w:t>第</w:t>
      </w:r>
      <w:r w:rsidRPr="001A7EEB">
        <w:t>1</w:t>
      </w:r>
      <w:r w:rsidRPr="001A7EEB">
        <w:rPr>
          <w:rFonts w:hint="eastAsia"/>
        </w:rPr>
        <w:t>項の規定に基づき、毎事業年度</w:t>
      </w:r>
      <w:r w:rsidRPr="001A7EEB">
        <w:t>4</w:t>
      </w:r>
      <w:r w:rsidRPr="001A7EEB">
        <w:rPr>
          <w:rFonts w:hint="eastAsia"/>
        </w:rPr>
        <w:t>月</w:t>
      </w:r>
      <w:r w:rsidRPr="001A7EEB">
        <w:t>1</w:t>
      </w:r>
      <w:r w:rsidRPr="001A7EEB">
        <w:rPr>
          <w:rFonts w:hint="eastAsia"/>
        </w:rPr>
        <w:t>日から</w:t>
      </w:r>
      <w:r w:rsidRPr="001A7EEB">
        <w:t>9</w:t>
      </w:r>
      <w:r w:rsidRPr="001A7EEB">
        <w:rPr>
          <w:rFonts w:hint="eastAsia"/>
        </w:rPr>
        <w:t>月</w:t>
      </w:r>
      <w:r w:rsidRPr="001A7EEB">
        <w:t>30</w:t>
      </w:r>
      <w:r w:rsidRPr="001A7EEB">
        <w:rPr>
          <w:rFonts w:hint="eastAsia"/>
        </w:rPr>
        <w:t>日までの業務の状況を説明する書類を</w:t>
      </w:r>
      <w:r w:rsidRPr="001A7EEB">
        <w:t>11</w:t>
      </w:r>
      <w:r w:rsidRPr="001A7EEB">
        <w:rPr>
          <w:rFonts w:hint="eastAsia"/>
        </w:rPr>
        <w:t>月</w:t>
      </w:r>
      <w:r w:rsidRPr="001A7EEB">
        <w:t>30</w:t>
      </w:r>
      <w:r w:rsidRPr="001A7EEB">
        <w:rPr>
          <w:rFonts w:hint="eastAsia"/>
        </w:rPr>
        <w:t>日までに、</w:t>
      </w:r>
      <w:r w:rsidRPr="001A7EEB">
        <w:t>10</w:t>
      </w:r>
      <w:r w:rsidRPr="001A7EEB">
        <w:rPr>
          <w:rFonts w:hint="eastAsia"/>
        </w:rPr>
        <w:t>月</w:t>
      </w:r>
      <w:r w:rsidRPr="001A7EEB">
        <w:t>1</w:t>
      </w:r>
      <w:r w:rsidRPr="001A7EEB">
        <w:rPr>
          <w:rFonts w:hint="eastAsia"/>
        </w:rPr>
        <w:t>日から翌年</w:t>
      </w:r>
      <w:r w:rsidRPr="001A7EEB">
        <w:t>3</w:t>
      </w:r>
      <w:r w:rsidRPr="001A7EEB">
        <w:rPr>
          <w:rFonts w:hint="eastAsia"/>
        </w:rPr>
        <w:t>月</w:t>
      </w:r>
      <w:r w:rsidRPr="001A7EEB">
        <w:t>31</w:t>
      </w:r>
      <w:r w:rsidRPr="001A7EEB">
        <w:rPr>
          <w:rFonts w:hint="eastAsia"/>
        </w:rPr>
        <w:t>日までの業務の状況を説明する書類を</w:t>
      </w:r>
      <w:r w:rsidRPr="001A7EEB">
        <w:t>5</w:t>
      </w:r>
      <w:r w:rsidRPr="001A7EEB">
        <w:rPr>
          <w:rFonts w:hint="eastAsia"/>
        </w:rPr>
        <w:t>月</w:t>
      </w:r>
      <w:r w:rsidRPr="001A7EEB">
        <w:t>31</w:t>
      </w:r>
      <w:r w:rsidRPr="001A7EEB">
        <w:rPr>
          <w:rFonts w:hint="eastAsia"/>
        </w:rPr>
        <w:t>日までに作成しなければならない。</w:t>
      </w:r>
    </w:p>
    <w:p w14:paraId="6C620E75" w14:textId="77777777" w:rsidR="00566F9F" w:rsidRPr="001A7EEB" w:rsidRDefault="00566F9F" w:rsidP="00933C4B">
      <w:pPr>
        <w:pStyle w:val="sec0"/>
        <w:wordWrap w:val="0"/>
      </w:pPr>
      <w:r w:rsidRPr="001A7EEB">
        <w:t>2</w:t>
      </w:r>
      <w:r w:rsidRPr="001A7EEB">
        <w:rPr>
          <w:rFonts w:hint="eastAsia"/>
        </w:rPr>
        <w:t xml:space="preserve">　前項の業務の状況を説明する書類には、次に掲げる事項を記載するとともに、</w:t>
      </w:r>
      <w:r w:rsidRPr="001A7EEB">
        <w:t>11</w:t>
      </w:r>
      <w:r w:rsidRPr="001A7EEB">
        <w:rPr>
          <w:rFonts w:hint="eastAsia"/>
        </w:rPr>
        <w:t>月</w:t>
      </w:r>
      <w:r w:rsidRPr="001A7EEB">
        <w:t>30</w:t>
      </w:r>
      <w:r w:rsidRPr="001A7EEB">
        <w:rPr>
          <w:rFonts w:hint="eastAsia"/>
        </w:rPr>
        <w:t>日までに作成する書類においては前事業年度の決算の状況を、</w:t>
      </w:r>
      <w:r w:rsidRPr="001A7EEB">
        <w:t>5</w:t>
      </w:r>
      <w:r w:rsidRPr="001A7EEB">
        <w:rPr>
          <w:rFonts w:hint="eastAsia"/>
        </w:rPr>
        <w:t>月</w:t>
      </w:r>
      <w:r w:rsidRPr="001A7EEB">
        <w:t>31</w:t>
      </w:r>
      <w:r w:rsidRPr="001A7EEB">
        <w:rPr>
          <w:rFonts w:hint="eastAsia"/>
        </w:rPr>
        <w:t>日までに作成する書類においては同日の属する事業年度の予算の概要および事業の経営方針をそれぞれ明らかにしなければならない。</w:t>
      </w:r>
    </w:p>
    <w:p w14:paraId="08D18BC1" w14:textId="77777777" w:rsidR="00566F9F" w:rsidRPr="001A7EEB" w:rsidRDefault="00566F9F" w:rsidP="00933C4B">
      <w:pPr>
        <w:pStyle w:val="sec1"/>
        <w:wordWrap w:val="0"/>
      </w:pPr>
      <w:bookmarkStart w:id="9" w:name="22000074401000000118"/>
      <w:bookmarkEnd w:id="9"/>
      <w:r w:rsidRPr="001A7EEB">
        <w:t>(1)</w:t>
      </w:r>
      <w:r w:rsidRPr="001A7EEB">
        <w:rPr>
          <w:rFonts w:hint="eastAsia"/>
        </w:rPr>
        <w:t xml:space="preserve">　事業の概況</w:t>
      </w:r>
    </w:p>
    <w:p w14:paraId="69EB184B" w14:textId="77777777" w:rsidR="00566F9F" w:rsidRPr="001A7EEB" w:rsidRDefault="00566F9F" w:rsidP="00933C4B">
      <w:pPr>
        <w:pStyle w:val="sec1"/>
        <w:wordWrap w:val="0"/>
      </w:pPr>
      <w:bookmarkStart w:id="10" w:name="22000074401000000122"/>
      <w:bookmarkEnd w:id="10"/>
      <w:r w:rsidRPr="001A7EEB">
        <w:lastRenderedPageBreak/>
        <w:t>(2)</w:t>
      </w:r>
      <w:r w:rsidRPr="001A7EEB">
        <w:rPr>
          <w:rFonts w:hint="eastAsia"/>
        </w:rPr>
        <w:t xml:space="preserve">　経理の状況</w:t>
      </w:r>
    </w:p>
    <w:p w14:paraId="7B0FE363" w14:textId="77777777" w:rsidR="00566F9F" w:rsidRPr="001A7EEB" w:rsidRDefault="00566F9F" w:rsidP="00933C4B">
      <w:pPr>
        <w:pStyle w:val="sec1"/>
        <w:wordWrap w:val="0"/>
      </w:pPr>
      <w:bookmarkStart w:id="11" w:name="22000074401000000126"/>
      <w:bookmarkEnd w:id="11"/>
      <w:r w:rsidRPr="001A7EEB">
        <w:t>(3)</w:t>
      </w:r>
      <w:r w:rsidRPr="001A7EEB">
        <w:rPr>
          <w:rFonts w:hint="eastAsia"/>
        </w:rPr>
        <w:t xml:space="preserve">　前</w:t>
      </w:r>
      <w:r w:rsidRPr="001A7EEB">
        <w:t>2</w:t>
      </w:r>
      <w:r w:rsidRPr="001A7EEB">
        <w:rPr>
          <w:rFonts w:hint="eastAsia"/>
        </w:rPr>
        <w:t>号に掲げるもののほか、下水道事業の経営状況を明らかにするため、市長が必要と認める事項</w:t>
      </w:r>
    </w:p>
    <w:p w14:paraId="66D00B01" w14:textId="0BAB2FD5" w:rsidR="00CF6315" w:rsidRPr="001A7EEB" w:rsidRDefault="00AF2327" w:rsidP="00CF6315">
      <w:pPr>
        <w:pStyle w:val="sec0"/>
        <w:wordWrap w:val="0"/>
      </w:pPr>
      <w:r>
        <w:rPr>
          <w:noProof/>
        </w:rPr>
        <w:pict w14:anchorId="4156C3EA">
          <v:rect id="_x0000_s1042" style="position:absolute;left:0;text-align:left;margin-left:-7.9pt;margin-top:69.75pt;width:481.5pt;height:121.5pt;z-index:251666432">
            <v:fill opacity="0"/>
            <v:textbox inset="5.85pt,.7pt,5.85pt,.7pt"/>
          </v:rect>
        </w:pict>
      </w:r>
      <w:r w:rsidR="00566F9F" w:rsidRPr="001A7EEB">
        <w:t>3</w:t>
      </w:r>
      <w:r w:rsidR="00566F9F" w:rsidRPr="001A7EEB">
        <w:rPr>
          <w:rFonts w:hint="eastAsia"/>
        </w:rPr>
        <w:t xml:space="preserve">　天災その他やむを得ない事故により、第</w:t>
      </w:r>
      <w:r w:rsidR="00566F9F" w:rsidRPr="001A7EEB">
        <w:t>1</w:t>
      </w:r>
      <w:r w:rsidR="00566F9F" w:rsidRPr="001A7EEB">
        <w:rPr>
          <w:rFonts w:hint="eastAsia"/>
        </w:rPr>
        <w:t>項に定める期日までに、同項の業務の状況を説明する書類を作成することができなかった場合においては、市長は</w:t>
      </w:r>
      <w:r w:rsidR="0098184D" w:rsidRPr="001A7EEB">
        <w:rPr>
          <w:rFonts w:hint="eastAsia"/>
        </w:rPr>
        <w:t>、</w:t>
      </w:r>
      <w:r w:rsidR="00566F9F" w:rsidRPr="001A7EEB">
        <w:rPr>
          <w:rFonts w:hint="eastAsia"/>
        </w:rPr>
        <w:t>できるだけ速やかにこれを作成しなければならない。</w:t>
      </w:r>
    </w:p>
    <w:p w14:paraId="2AF43B7E" w14:textId="77777777" w:rsidR="00336E07" w:rsidRPr="00336E07" w:rsidRDefault="00336E07" w:rsidP="00336E07">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769B0E10" w14:textId="77777777" w:rsidR="00336E07" w:rsidRPr="00336E07" w:rsidRDefault="00336E07" w:rsidP="00336E07">
      <w:pPr>
        <w:widowControl w:val="0"/>
        <w:ind w:firstLineChars="100" w:firstLine="218"/>
        <w:jc w:val="both"/>
        <w:rPr>
          <w:rFonts w:cstheme="minorBidi"/>
          <w:kern w:val="2"/>
        </w:rPr>
      </w:pPr>
      <w:r w:rsidRPr="00336E07">
        <w:rPr>
          <w:rFonts w:cstheme="minorBidi"/>
          <w:kern w:val="2"/>
        </w:rPr>
        <w:t xml:space="preserve"> 業務状況説明書類の作成については、公営企業の業務状況を説明する書類を作成し、</w:t>
      </w:r>
      <w:r w:rsidRPr="00336E07">
        <w:rPr>
          <w:rFonts w:cstheme="minorBidi" w:hint="eastAsia"/>
          <w:kern w:val="2"/>
        </w:rPr>
        <w:t>毎事業年度少なくとも2回、当該地方公共団体の長への提出と公表することが義務付けされ、その内容を定めるものです。第1項では対象の期間、第2項では説明する書類の内容、第3項では天災等やむを得ない事由の場合の作成期限を定めるものです。</w:t>
      </w:r>
      <w:r w:rsidRPr="00336E07">
        <w:rPr>
          <w:rFonts w:cstheme="minorBidi"/>
          <w:kern w:val="2"/>
        </w:rPr>
        <w:t xml:space="preserve"> </w:t>
      </w:r>
    </w:p>
    <w:p w14:paraId="617DB91D" w14:textId="77777777" w:rsidR="00336E07" w:rsidRPr="00336E07" w:rsidRDefault="00336E07" w:rsidP="00CF6315">
      <w:pPr>
        <w:pStyle w:val="sec0"/>
        <w:wordWrap w:val="0"/>
        <w:ind w:leftChars="100" w:left="218" w:firstLineChars="200" w:firstLine="435"/>
      </w:pPr>
    </w:p>
    <w:p w14:paraId="76D95EF9" w14:textId="77777777" w:rsidR="00FF783D" w:rsidRPr="001A7EEB" w:rsidRDefault="00FF783D" w:rsidP="00FF783D">
      <w:pPr>
        <w:pStyle w:val="sec0"/>
        <w:wordWrap w:val="0"/>
        <w:ind w:leftChars="100" w:left="218" w:firstLineChars="200" w:firstLine="435"/>
      </w:pPr>
      <w:r w:rsidRPr="001A7EEB">
        <w:rPr>
          <w:rFonts w:hint="eastAsia"/>
        </w:rPr>
        <w:t>付　則</w:t>
      </w:r>
    </w:p>
    <w:p w14:paraId="0C1D69C6" w14:textId="77777777" w:rsidR="00FF783D" w:rsidRPr="001A7EEB" w:rsidRDefault="00FF783D" w:rsidP="00FF783D">
      <w:pPr>
        <w:pStyle w:val="detailindent"/>
        <w:wordWrap w:val="0"/>
      </w:pPr>
      <w:r w:rsidRPr="001A7EEB">
        <w:t>(</w:t>
      </w:r>
      <w:r w:rsidRPr="001A7EEB">
        <w:rPr>
          <w:rFonts w:hint="eastAsia"/>
        </w:rPr>
        <w:t>施行期日</w:t>
      </w:r>
      <w:r w:rsidRPr="001A7EEB">
        <w:t>)</w:t>
      </w:r>
    </w:p>
    <w:p w14:paraId="5F6F9962" w14:textId="77777777" w:rsidR="00FF783D" w:rsidRPr="001A7EEB" w:rsidRDefault="00FF783D" w:rsidP="00FF783D">
      <w:pPr>
        <w:pStyle w:val="sec0"/>
        <w:wordWrap w:val="0"/>
      </w:pPr>
      <w:r w:rsidRPr="001A7EEB">
        <w:t>1</w:t>
      </w:r>
      <w:r w:rsidRPr="001A7EEB">
        <w:rPr>
          <w:rFonts w:hint="eastAsia"/>
        </w:rPr>
        <w:t xml:space="preserve">　この条例は、令和</w:t>
      </w:r>
      <w:r w:rsidRPr="001A7EEB">
        <w:t>2</w:t>
      </w:r>
      <w:r w:rsidRPr="001A7EEB">
        <w:rPr>
          <w:rFonts w:hint="eastAsia"/>
        </w:rPr>
        <w:t>年</w:t>
      </w:r>
      <w:r w:rsidRPr="001A7EEB">
        <w:t>4</w:t>
      </w:r>
      <w:r w:rsidRPr="001A7EEB">
        <w:rPr>
          <w:rFonts w:hint="eastAsia"/>
        </w:rPr>
        <w:t>月</w:t>
      </w:r>
      <w:r w:rsidRPr="001A7EEB">
        <w:t>1</w:t>
      </w:r>
      <w:r w:rsidRPr="001A7EEB">
        <w:rPr>
          <w:rFonts w:hint="eastAsia"/>
        </w:rPr>
        <w:t>日から施行する。</w:t>
      </w:r>
    </w:p>
    <w:p w14:paraId="575C373E" w14:textId="77777777" w:rsidR="00FF783D" w:rsidRPr="001A7EEB" w:rsidRDefault="00FF783D" w:rsidP="00FF783D">
      <w:pPr>
        <w:pStyle w:val="detailindent"/>
        <w:wordWrap w:val="0"/>
      </w:pPr>
      <w:r w:rsidRPr="001A7EEB">
        <w:t>(</w:t>
      </w:r>
      <w:r w:rsidRPr="001A7EEB">
        <w:rPr>
          <w:rFonts w:hint="eastAsia"/>
        </w:rPr>
        <w:t>彦根市特別会計条例の一部改正</w:t>
      </w:r>
      <w:r w:rsidRPr="001A7EEB">
        <w:t>)</w:t>
      </w:r>
    </w:p>
    <w:p w14:paraId="07C01BEB" w14:textId="77777777" w:rsidR="00FF783D" w:rsidRPr="001A7EEB" w:rsidRDefault="00FF783D" w:rsidP="00FF783D">
      <w:pPr>
        <w:pStyle w:val="detailindent"/>
        <w:wordWrap w:val="0"/>
        <w:ind w:left="0"/>
      </w:pPr>
      <w:r w:rsidRPr="001A7EEB">
        <w:t>2　彦根市特別会計条例(昭和39年彦根市条例第14号)の一部を次のように改正する。</w:t>
      </w:r>
    </w:p>
    <w:p w14:paraId="6FFBCA67" w14:textId="77777777" w:rsidR="00FF783D" w:rsidRPr="001A7EEB" w:rsidRDefault="00FF783D" w:rsidP="00FF783D">
      <w:pPr>
        <w:pStyle w:val="detailindent"/>
        <w:wordWrap w:val="0"/>
        <w:ind w:firstLineChars="100" w:firstLine="218"/>
      </w:pPr>
      <w:r w:rsidRPr="001A7EEB">
        <w:rPr>
          <w:rFonts w:hint="eastAsia"/>
        </w:rPr>
        <w:t>本則中第</w:t>
      </w:r>
      <w:r w:rsidRPr="001A7EEB">
        <w:t>3号を削り、第4号を第3号とし、第5号から第7号までを1号ずつ繰り上げる。</w:t>
      </w:r>
    </w:p>
    <w:p w14:paraId="2990CEED" w14:textId="77777777" w:rsidR="00FF783D" w:rsidRPr="001A7EEB" w:rsidRDefault="00FF783D" w:rsidP="00FF783D">
      <w:pPr>
        <w:pStyle w:val="detailindent"/>
        <w:wordWrap w:val="0"/>
        <w:ind w:left="0"/>
      </w:pPr>
      <w:r w:rsidRPr="001A7EEB">
        <w:rPr>
          <w:rFonts w:hint="eastAsia"/>
        </w:rPr>
        <w:t xml:space="preserve">　(彦根市特別会計条例の一部改正に伴う経過措置)</w:t>
      </w:r>
    </w:p>
    <w:p w14:paraId="335F172A" w14:textId="38DC0624" w:rsidR="00FF783D" w:rsidRDefault="00AF2327" w:rsidP="00FF783D">
      <w:pPr>
        <w:pStyle w:val="detailindent"/>
        <w:wordWrap w:val="0"/>
        <w:ind w:left="218" w:hangingChars="100" w:hanging="218"/>
      </w:pPr>
      <w:r>
        <w:rPr>
          <w:noProof/>
        </w:rPr>
        <w:pict w14:anchorId="6BE47708">
          <v:rect id="_x0000_s1043" style="position:absolute;left:0;text-align:left;margin-left:-7.9pt;margin-top:68pt;width:481.5pt;height:174.75pt;z-index:251667456">
            <v:fill opacity="0"/>
            <v:textbox inset="5.85pt,.7pt,5.85pt,.7pt"/>
          </v:rect>
        </w:pict>
      </w:r>
      <w:r w:rsidR="00FF783D" w:rsidRPr="001A7EEB">
        <w:rPr>
          <w:rFonts w:hint="eastAsia"/>
        </w:rPr>
        <w:t>3　前項の規定による改正前の彦根市特別会計条例第3号</w:t>
      </w:r>
      <w:r w:rsidR="00FF783D" w:rsidRPr="001A7EEB">
        <w:t>の規定により設置された</w:t>
      </w:r>
      <w:r w:rsidR="00FF783D" w:rsidRPr="001A7EEB">
        <w:rPr>
          <w:rFonts w:hint="eastAsia"/>
        </w:rPr>
        <w:t>下水道事業特別会計</w:t>
      </w:r>
      <w:r w:rsidR="00FF783D" w:rsidRPr="001A7EEB">
        <w:t>の</w:t>
      </w:r>
      <w:r w:rsidR="00FF783D" w:rsidRPr="001A7EEB">
        <w:rPr>
          <w:rFonts w:hint="eastAsia"/>
        </w:rPr>
        <w:t>令和元</w:t>
      </w:r>
      <w:r w:rsidR="00FF783D" w:rsidRPr="001A7EEB">
        <w:t>年度の収入</w:t>
      </w:r>
      <w:r w:rsidR="00FF783D" w:rsidRPr="001A7EEB">
        <w:rPr>
          <w:rFonts w:hint="eastAsia"/>
        </w:rPr>
        <w:t>および</w:t>
      </w:r>
      <w:r w:rsidR="00FF783D" w:rsidRPr="001A7EEB">
        <w:t>支出</w:t>
      </w:r>
      <w:r w:rsidR="00FF783D" w:rsidRPr="001A7EEB">
        <w:rPr>
          <w:rFonts w:hint="eastAsia"/>
        </w:rPr>
        <w:t>ならびに</w:t>
      </w:r>
      <w:r w:rsidR="00FF783D" w:rsidRPr="001A7EEB">
        <w:t>同年度以前の年度の決算に関しては、なお従前の例による。</w:t>
      </w:r>
    </w:p>
    <w:p w14:paraId="62088185" w14:textId="77777777" w:rsidR="00FF783D" w:rsidRPr="00336E07" w:rsidRDefault="00FF783D" w:rsidP="00FF783D">
      <w:pPr>
        <w:widowControl w:val="0"/>
        <w:jc w:val="both"/>
        <w:rPr>
          <w:rFonts w:cstheme="minorBidi"/>
          <w:kern w:val="2"/>
        </w:rPr>
      </w:pPr>
      <w:r w:rsidRPr="00336E07">
        <w:rPr>
          <w:rFonts w:cstheme="minorBidi" w:hint="eastAsia"/>
          <w:kern w:val="2"/>
        </w:rPr>
        <w:t>【考え方】</w:t>
      </w:r>
      <w:r w:rsidRPr="00336E07">
        <w:rPr>
          <w:rFonts w:cstheme="minorBidi"/>
          <w:kern w:val="2"/>
        </w:rPr>
        <w:t xml:space="preserve"> </w:t>
      </w:r>
    </w:p>
    <w:p w14:paraId="7B5DAE4B" w14:textId="77777777" w:rsidR="00FF783D" w:rsidRPr="00336E07" w:rsidRDefault="00FF783D" w:rsidP="00FF783D">
      <w:pPr>
        <w:widowControl w:val="0"/>
        <w:ind w:firstLineChars="100" w:firstLine="218"/>
        <w:jc w:val="both"/>
        <w:rPr>
          <w:rFonts w:cstheme="minorBidi"/>
          <w:kern w:val="2"/>
        </w:rPr>
      </w:pPr>
      <w:r w:rsidRPr="00336E07">
        <w:rPr>
          <w:rFonts w:cstheme="minorBidi" w:hint="eastAsia"/>
          <w:kern w:val="2"/>
        </w:rPr>
        <w:t>第1項では、施行の期日を規定しています。</w:t>
      </w:r>
      <w:r w:rsidRPr="00336E07">
        <w:rPr>
          <w:rFonts w:cstheme="minorBidi"/>
          <w:kern w:val="2"/>
        </w:rPr>
        <w:t xml:space="preserve"> </w:t>
      </w:r>
    </w:p>
    <w:p w14:paraId="53F4716D" w14:textId="77777777" w:rsidR="00FF783D" w:rsidRPr="00336E07" w:rsidRDefault="00FF783D" w:rsidP="00FF783D">
      <w:pPr>
        <w:widowControl w:val="0"/>
        <w:ind w:firstLineChars="100" w:firstLine="218"/>
        <w:jc w:val="both"/>
        <w:rPr>
          <w:rFonts w:cstheme="minorBidi"/>
          <w:kern w:val="2"/>
        </w:rPr>
      </w:pPr>
      <w:r w:rsidRPr="00336E07">
        <w:rPr>
          <w:rFonts w:cstheme="minorBidi" w:hint="eastAsia"/>
          <w:kern w:val="2"/>
        </w:rPr>
        <w:t>第2項では、彦根市下水道事業の設置等に関する条例の制定に伴い、彦根市特別会計条例における下水道事業の記載を削除する必要があります。改正理由が、新たな条例制定の理由と同じため、附則において改正することを定めるものです。</w:t>
      </w:r>
    </w:p>
    <w:p w14:paraId="38941ADF" w14:textId="77777777" w:rsidR="002947F4" w:rsidRDefault="00FF783D" w:rsidP="002947F4">
      <w:pPr>
        <w:pStyle w:val="detailindent"/>
        <w:wordWrap w:val="0"/>
        <w:ind w:leftChars="100" w:left="218"/>
      </w:pPr>
      <w:r w:rsidRPr="00336E07">
        <w:rPr>
          <w:rFonts w:cstheme="minorBidi" w:hint="eastAsia"/>
          <w:kern w:val="2"/>
        </w:rPr>
        <w:t>第</w:t>
      </w:r>
      <w:r>
        <w:rPr>
          <w:rFonts w:cstheme="minorBidi"/>
          <w:kern w:val="2"/>
        </w:rPr>
        <w:t>3</w:t>
      </w:r>
      <w:r w:rsidRPr="00336E07">
        <w:rPr>
          <w:rFonts w:cstheme="minorBidi" w:hint="eastAsia"/>
          <w:kern w:val="2"/>
        </w:rPr>
        <w:t>項では、</w:t>
      </w:r>
      <w:r w:rsidR="002947F4" w:rsidRPr="001A7EEB">
        <w:rPr>
          <w:rFonts w:hint="eastAsia"/>
        </w:rPr>
        <w:t>令和元</w:t>
      </w:r>
      <w:r w:rsidR="002947F4" w:rsidRPr="001A7EEB">
        <w:t>年度の収入</w:t>
      </w:r>
      <w:r w:rsidR="002947F4" w:rsidRPr="001A7EEB">
        <w:rPr>
          <w:rFonts w:hint="eastAsia"/>
        </w:rPr>
        <w:t>および</w:t>
      </w:r>
      <w:r w:rsidR="002947F4" w:rsidRPr="001A7EEB">
        <w:t>支出</w:t>
      </w:r>
      <w:r w:rsidR="002947F4" w:rsidRPr="001A7EEB">
        <w:rPr>
          <w:rFonts w:hint="eastAsia"/>
        </w:rPr>
        <w:t>ならびに</w:t>
      </w:r>
      <w:r w:rsidR="002947F4" w:rsidRPr="001A7EEB">
        <w:t>同年度以前の年度の決算に関しては、な</w:t>
      </w:r>
    </w:p>
    <w:p w14:paraId="63B037F0" w14:textId="7309B4C3" w:rsidR="00FF783D" w:rsidRPr="00336E07" w:rsidRDefault="002947F4" w:rsidP="002947F4">
      <w:pPr>
        <w:pStyle w:val="detailindent"/>
        <w:wordWrap w:val="0"/>
        <w:ind w:left="0"/>
      </w:pPr>
      <w:r w:rsidRPr="001A7EEB">
        <w:t>お従前の例による</w:t>
      </w:r>
      <w:r>
        <w:rPr>
          <w:rFonts w:hint="eastAsia"/>
        </w:rPr>
        <w:t>ことを定めるものです。</w:t>
      </w:r>
    </w:p>
    <w:p w14:paraId="502B6E7F" w14:textId="694563E4" w:rsidR="00336E07" w:rsidRDefault="00336E07" w:rsidP="000C16F9">
      <w:pPr>
        <w:pStyle w:val="sec0"/>
        <w:wordWrap w:val="0"/>
        <w:ind w:leftChars="14" w:left="269" w:hangingChars="110" w:hanging="239"/>
      </w:pPr>
    </w:p>
    <w:sectPr w:rsidR="00336E07" w:rsidSect="005A0AE6">
      <w:headerReference w:type="default" r:id="rId7"/>
      <w:headerReference w:type="first" r:id="rId8"/>
      <w:pgSz w:w="11906" w:h="16838" w:code="9"/>
      <w:pgMar w:top="1134" w:right="1134" w:bottom="1134" w:left="1418" w:header="851" w:footer="992" w:gutter="0"/>
      <w:cols w:space="425"/>
      <w:titlePg/>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EF822" w14:textId="77777777" w:rsidR="00CC41DC" w:rsidRDefault="00CC41DC" w:rsidP="006F0B86">
      <w:r>
        <w:separator/>
      </w:r>
    </w:p>
  </w:endnote>
  <w:endnote w:type="continuationSeparator" w:id="0">
    <w:p w14:paraId="3B8561EC" w14:textId="77777777" w:rsidR="00CC41DC" w:rsidRDefault="00CC41DC" w:rsidP="006F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73C7A" w14:textId="77777777" w:rsidR="00CC41DC" w:rsidRDefault="00CC41DC" w:rsidP="006F0B86">
      <w:r>
        <w:separator/>
      </w:r>
    </w:p>
  </w:footnote>
  <w:footnote w:type="continuationSeparator" w:id="0">
    <w:p w14:paraId="1AF2A26D" w14:textId="77777777" w:rsidR="00CC41DC" w:rsidRDefault="00CC41DC" w:rsidP="006F0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6754" w14:textId="56052ACA" w:rsidR="00046977" w:rsidRPr="00046977" w:rsidRDefault="00046977" w:rsidP="00046977">
    <w:pPr>
      <w:pStyle w:val="a5"/>
      <w:jc w:val="right"/>
      <w:rPr>
        <w:sz w:val="40"/>
        <w:szCs w:val="4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36C9" w14:textId="2E4819AF" w:rsidR="005A0AE6" w:rsidRPr="005A0AE6" w:rsidRDefault="005A0AE6" w:rsidP="005A0AE6">
    <w:pPr>
      <w:pStyle w:val="a5"/>
      <w:jc w:val="right"/>
      <w:rPr>
        <w:sz w:val="40"/>
        <w:szCs w:val="40"/>
        <w:bdr w:val="single" w:sz="4" w:space="0" w:color="auto"/>
      </w:rPr>
    </w:pPr>
    <w:r w:rsidRPr="005A0AE6">
      <w:rPr>
        <w:rFonts w:hint="eastAsia"/>
        <w:sz w:val="40"/>
        <w:szCs w:val="40"/>
        <w:bdr w:val="single" w:sz="4" w:space="0" w:color="auto"/>
      </w:rPr>
      <w:t>資料５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F0B86"/>
    <w:rsid w:val="00046977"/>
    <w:rsid w:val="00053A74"/>
    <w:rsid w:val="000C16F9"/>
    <w:rsid w:val="000D2A4A"/>
    <w:rsid w:val="0016279F"/>
    <w:rsid w:val="001A7EEB"/>
    <w:rsid w:val="002947F4"/>
    <w:rsid w:val="002F4E13"/>
    <w:rsid w:val="00336E07"/>
    <w:rsid w:val="00363AC3"/>
    <w:rsid w:val="00365112"/>
    <w:rsid w:val="003A6D32"/>
    <w:rsid w:val="004223D6"/>
    <w:rsid w:val="00461B7E"/>
    <w:rsid w:val="004E1F45"/>
    <w:rsid w:val="00566F9F"/>
    <w:rsid w:val="00577ECE"/>
    <w:rsid w:val="005A0AE6"/>
    <w:rsid w:val="0066680C"/>
    <w:rsid w:val="00683B7C"/>
    <w:rsid w:val="0069099B"/>
    <w:rsid w:val="006D557F"/>
    <w:rsid w:val="006E688E"/>
    <w:rsid w:val="006F0B86"/>
    <w:rsid w:val="00847A96"/>
    <w:rsid w:val="00933C4B"/>
    <w:rsid w:val="0093743B"/>
    <w:rsid w:val="009502CA"/>
    <w:rsid w:val="0098184D"/>
    <w:rsid w:val="009F13B8"/>
    <w:rsid w:val="00A07D9D"/>
    <w:rsid w:val="00AC6D23"/>
    <w:rsid w:val="00AF2327"/>
    <w:rsid w:val="00B01969"/>
    <w:rsid w:val="00B44B29"/>
    <w:rsid w:val="00BD39F4"/>
    <w:rsid w:val="00C51AD8"/>
    <w:rsid w:val="00C72376"/>
    <w:rsid w:val="00C857B6"/>
    <w:rsid w:val="00C92F35"/>
    <w:rsid w:val="00CC41DC"/>
    <w:rsid w:val="00CF3D21"/>
    <w:rsid w:val="00CF6315"/>
    <w:rsid w:val="00D307E4"/>
    <w:rsid w:val="00D634F7"/>
    <w:rsid w:val="00D670C2"/>
    <w:rsid w:val="00DC646E"/>
    <w:rsid w:val="00E70AEB"/>
    <w:rsid w:val="00EB769E"/>
    <w:rsid w:val="00EE6328"/>
    <w:rsid w:val="00F40FD7"/>
    <w:rsid w:val="00FD2AAA"/>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FA0A918"/>
  <w14:defaultImageDpi w14:val="0"/>
  <w15:docId w15:val="{93A52AD1-796D-42A2-8C01-CA7BE75D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locked/>
    <w:rPr>
      <w:rFonts w:ascii="Arial" w:eastAsia="ＭＳ 明朝"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locked/>
    <w:rPr>
      <w:rFonts w:ascii="Arial" w:eastAsia="ＭＳ 明朝" w:hAnsi="Arial" w:cs="Arial"/>
      <w:vanish/>
      <w:sz w:val="16"/>
      <w:szCs w:val="16"/>
    </w:rPr>
  </w:style>
  <w:style w:type="paragraph" w:styleId="a5">
    <w:name w:val="header"/>
    <w:basedOn w:val="a"/>
    <w:link w:val="a6"/>
    <w:uiPriority w:val="99"/>
    <w:unhideWhenUsed/>
    <w:rsid w:val="006F0B86"/>
    <w:pPr>
      <w:tabs>
        <w:tab w:val="center" w:pos="4252"/>
        <w:tab w:val="right" w:pos="8504"/>
      </w:tabs>
      <w:snapToGrid w:val="0"/>
    </w:pPr>
  </w:style>
  <w:style w:type="character" w:customStyle="1" w:styleId="a6">
    <w:name w:val="ヘッダー (文字)"/>
    <w:basedOn w:val="a0"/>
    <w:link w:val="a5"/>
    <w:uiPriority w:val="99"/>
    <w:locked/>
    <w:rsid w:val="006F0B86"/>
    <w:rPr>
      <w:rFonts w:ascii="ＭＳ 明朝" w:eastAsia="ＭＳ 明朝" w:hAnsi="ＭＳ 明朝" w:cs="ＭＳ 明朝"/>
      <w:sz w:val="21"/>
      <w:szCs w:val="21"/>
    </w:rPr>
  </w:style>
  <w:style w:type="paragraph" w:styleId="a7">
    <w:name w:val="footer"/>
    <w:basedOn w:val="a"/>
    <w:link w:val="a8"/>
    <w:uiPriority w:val="99"/>
    <w:unhideWhenUsed/>
    <w:rsid w:val="006F0B86"/>
    <w:pPr>
      <w:tabs>
        <w:tab w:val="center" w:pos="4252"/>
        <w:tab w:val="right" w:pos="8504"/>
      </w:tabs>
      <w:snapToGrid w:val="0"/>
    </w:pPr>
  </w:style>
  <w:style w:type="character" w:customStyle="1" w:styleId="a8">
    <w:name w:val="フッター (文字)"/>
    <w:basedOn w:val="a0"/>
    <w:link w:val="a7"/>
    <w:uiPriority w:val="99"/>
    <w:locked/>
    <w:rsid w:val="006F0B86"/>
    <w:rPr>
      <w:rFonts w:ascii="ＭＳ 明朝" w:eastAsia="ＭＳ 明朝" w:hAnsi="ＭＳ 明朝" w:cs="ＭＳ 明朝"/>
      <w:sz w:val="21"/>
      <w:szCs w:val="21"/>
    </w:rPr>
  </w:style>
  <w:style w:type="paragraph" w:customStyle="1" w:styleId="a9">
    <w:name w:val="改正文題名ブロックスタイル"/>
    <w:basedOn w:val="a"/>
    <w:rsid w:val="004E1F45"/>
    <w:pPr>
      <w:ind w:leftChars="300" w:left="300" w:rightChars="300" w:right="300"/>
    </w:pPr>
  </w:style>
  <w:style w:type="character" w:styleId="aa">
    <w:name w:val="annotation reference"/>
    <w:basedOn w:val="a0"/>
    <w:uiPriority w:val="99"/>
    <w:semiHidden/>
    <w:unhideWhenUsed/>
    <w:rsid w:val="00A07D9D"/>
    <w:rPr>
      <w:sz w:val="18"/>
      <w:szCs w:val="18"/>
    </w:rPr>
  </w:style>
  <w:style w:type="paragraph" w:styleId="ab">
    <w:name w:val="annotation text"/>
    <w:basedOn w:val="a"/>
    <w:link w:val="ac"/>
    <w:uiPriority w:val="99"/>
    <w:semiHidden/>
    <w:unhideWhenUsed/>
    <w:rsid w:val="00A07D9D"/>
  </w:style>
  <w:style w:type="character" w:customStyle="1" w:styleId="ac">
    <w:name w:val="コメント文字列 (文字)"/>
    <w:basedOn w:val="a0"/>
    <w:link w:val="ab"/>
    <w:uiPriority w:val="99"/>
    <w:semiHidden/>
    <w:rsid w:val="00A07D9D"/>
    <w:rPr>
      <w:rFonts w:ascii="ＭＳ 明朝" w:eastAsia="ＭＳ 明朝" w:hAnsi="ＭＳ 明朝" w:cs="ＭＳ 明朝"/>
      <w:sz w:val="21"/>
      <w:szCs w:val="21"/>
    </w:rPr>
  </w:style>
  <w:style w:type="paragraph" w:styleId="ad">
    <w:name w:val="annotation subject"/>
    <w:basedOn w:val="ab"/>
    <w:next w:val="ab"/>
    <w:link w:val="ae"/>
    <w:uiPriority w:val="99"/>
    <w:semiHidden/>
    <w:unhideWhenUsed/>
    <w:rsid w:val="00A07D9D"/>
    <w:rPr>
      <w:b/>
      <w:bCs/>
    </w:rPr>
  </w:style>
  <w:style w:type="character" w:customStyle="1" w:styleId="ae">
    <w:name w:val="コメント内容 (文字)"/>
    <w:basedOn w:val="ac"/>
    <w:link w:val="ad"/>
    <w:uiPriority w:val="99"/>
    <w:semiHidden/>
    <w:rsid w:val="00A07D9D"/>
    <w:rPr>
      <w:rFonts w:ascii="ＭＳ 明朝" w:eastAsia="ＭＳ 明朝" w:hAnsi="ＭＳ 明朝" w:cs="ＭＳ 明朝"/>
      <w:b/>
      <w:bCs/>
      <w:sz w:val="21"/>
      <w:szCs w:val="21"/>
    </w:rPr>
  </w:style>
  <w:style w:type="paragraph" w:styleId="af">
    <w:name w:val="Revision"/>
    <w:hidden/>
    <w:uiPriority w:val="99"/>
    <w:semiHidden/>
    <w:rsid w:val="00A07D9D"/>
    <w:rPr>
      <w:rFonts w:ascii="ＭＳ 明朝" w:eastAsia="ＭＳ 明朝" w:hAnsi="ＭＳ 明朝" w:cs="ＭＳ 明朝"/>
      <w:sz w:val="21"/>
      <w:szCs w:val="21"/>
    </w:rPr>
  </w:style>
  <w:style w:type="paragraph" w:styleId="af0">
    <w:name w:val="Balloon Text"/>
    <w:basedOn w:val="a"/>
    <w:link w:val="af1"/>
    <w:uiPriority w:val="99"/>
    <w:semiHidden/>
    <w:unhideWhenUsed/>
    <w:rsid w:val="00A07D9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07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EA3B0-C4FA-4C22-900B-509EB92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彦根市下水道事業の設置等に関する条例</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彦根市下水道事業の設置等に関する条例</dc:title>
  <dc:subject/>
  <dc:creator>Windows ユーザー</dc:creator>
  <cp:keywords/>
  <dc:description/>
  <cp:lastModifiedBy>長崎 克洋</cp:lastModifiedBy>
  <cp:revision>45</cp:revision>
  <cp:lastPrinted>2019-11-06T04:25:00Z</cp:lastPrinted>
  <dcterms:created xsi:type="dcterms:W3CDTF">2019-10-02T00:32:00Z</dcterms:created>
  <dcterms:modified xsi:type="dcterms:W3CDTF">2019-11-21T05:28:00Z</dcterms:modified>
</cp:coreProperties>
</file>