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CF2" w:rsidRPr="00AF6600" w:rsidRDefault="00997CF2" w:rsidP="00DD12E5">
      <w:pPr>
        <w:rPr>
          <w:rFonts w:ascii="ＭＳ ゴシック" w:eastAsia="ＭＳ ゴシック" w:hAnsi="ＭＳ ゴシック"/>
          <w:sz w:val="32"/>
          <w:szCs w:val="32"/>
        </w:rPr>
      </w:pPr>
    </w:p>
    <w:p w:rsidR="00997CF2" w:rsidRPr="00AF6600" w:rsidRDefault="00997CF2" w:rsidP="00DD12E5">
      <w:pPr>
        <w:rPr>
          <w:rFonts w:ascii="ＭＳ ゴシック" w:eastAsia="ＭＳ ゴシック" w:hAnsi="ＭＳ ゴシック"/>
          <w:sz w:val="32"/>
          <w:szCs w:val="32"/>
        </w:rPr>
      </w:pPr>
    </w:p>
    <w:p w:rsidR="00997CF2" w:rsidRPr="00AF6600" w:rsidRDefault="00997CF2" w:rsidP="00DD12E5">
      <w:pPr>
        <w:rPr>
          <w:rFonts w:ascii="ＭＳ ゴシック" w:eastAsia="ＭＳ ゴシック" w:hAnsi="ＭＳ ゴシック"/>
          <w:sz w:val="32"/>
          <w:szCs w:val="32"/>
        </w:rPr>
      </w:pPr>
    </w:p>
    <w:p w:rsidR="00997CF2" w:rsidRPr="00AF6600" w:rsidRDefault="00997CF2" w:rsidP="00DD12E5">
      <w:pPr>
        <w:rPr>
          <w:rFonts w:ascii="ＭＳ ゴシック" w:eastAsia="ＭＳ ゴシック" w:hAnsi="ＭＳ ゴシック"/>
          <w:sz w:val="32"/>
          <w:szCs w:val="32"/>
        </w:rPr>
      </w:pPr>
    </w:p>
    <w:p w:rsidR="006F79A4" w:rsidRDefault="00997CF2" w:rsidP="00E20F10">
      <w:pPr>
        <w:jc w:val="center"/>
        <w:rPr>
          <w:rFonts w:ascii="ＭＳ ゴシック" w:eastAsia="ＭＳ ゴシック" w:hAnsi="ＭＳ ゴシック"/>
          <w:b/>
          <w:sz w:val="40"/>
          <w:szCs w:val="40"/>
        </w:rPr>
      </w:pPr>
      <w:r w:rsidRPr="00904878">
        <w:rPr>
          <w:rFonts w:ascii="ＭＳ ゴシック" w:eastAsia="ＭＳ ゴシック" w:hAnsi="ＭＳ ゴシック" w:hint="eastAsia"/>
          <w:b/>
          <w:sz w:val="40"/>
          <w:szCs w:val="40"/>
        </w:rPr>
        <w:t>彦根市公共下水道事業</w:t>
      </w:r>
    </w:p>
    <w:p w:rsidR="00997CF2" w:rsidRDefault="00997CF2" w:rsidP="00E20F10">
      <w:pPr>
        <w:jc w:val="center"/>
        <w:rPr>
          <w:rFonts w:ascii="ＭＳ ゴシック" w:eastAsia="ＭＳ ゴシック" w:hAnsi="ＭＳ ゴシック"/>
          <w:b/>
          <w:sz w:val="40"/>
          <w:szCs w:val="40"/>
        </w:rPr>
      </w:pPr>
      <w:r w:rsidRPr="00904878">
        <w:rPr>
          <w:rFonts w:ascii="ＭＳ ゴシック" w:eastAsia="ＭＳ ゴシック" w:hAnsi="ＭＳ ゴシック" w:hint="eastAsia"/>
          <w:b/>
          <w:sz w:val="40"/>
          <w:szCs w:val="40"/>
        </w:rPr>
        <w:t>第</w:t>
      </w:r>
      <w:r w:rsidR="00727014">
        <w:rPr>
          <w:rFonts w:ascii="ＭＳ ゴシック" w:eastAsia="ＭＳ ゴシック" w:hAnsi="ＭＳ ゴシック" w:hint="eastAsia"/>
          <w:b/>
          <w:sz w:val="40"/>
          <w:szCs w:val="40"/>
        </w:rPr>
        <w:t>６</w:t>
      </w:r>
      <w:r w:rsidRPr="00904878">
        <w:rPr>
          <w:rFonts w:ascii="ＭＳ ゴシック" w:eastAsia="ＭＳ ゴシック" w:hAnsi="ＭＳ ゴシック" w:hint="eastAsia"/>
          <w:b/>
          <w:sz w:val="40"/>
          <w:szCs w:val="40"/>
        </w:rPr>
        <w:t>期経営計画</w:t>
      </w:r>
      <w:r w:rsidR="006F79A4">
        <w:rPr>
          <w:rFonts w:ascii="ＭＳ ゴシック" w:eastAsia="ＭＳ ゴシック" w:hAnsi="ＭＳ ゴシック" w:hint="eastAsia"/>
          <w:b/>
          <w:sz w:val="40"/>
          <w:szCs w:val="40"/>
        </w:rPr>
        <w:t>の策定に係る実績と課題の整理</w:t>
      </w:r>
    </w:p>
    <w:p w:rsidR="00997CF2" w:rsidRPr="00AF6600" w:rsidRDefault="00997CF2" w:rsidP="00AF6600">
      <w:pPr>
        <w:jc w:val="center"/>
        <w:rPr>
          <w:rFonts w:ascii="ＭＳ ゴシック" w:eastAsia="ＭＳ ゴシック" w:hAnsi="ＭＳ ゴシック"/>
          <w:b/>
          <w:sz w:val="40"/>
          <w:szCs w:val="36"/>
        </w:rPr>
      </w:pPr>
    </w:p>
    <w:p w:rsidR="00997CF2" w:rsidRDefault="00997CF2" w:rsidP="00AF6600">
      <w:pPr>
        <w:jc w:val="center"/>
        <w:rPr>
          <w:rFonts w:ascii="ＭＳ ゴシック" w:eastAsia="ＭＳ ゴシック" w:hAnsi="ＭＳ ゴシック"/>
          <w:b/>
          <w:sz w:val="28"/>
          <w:szCs w:val="28"/>
        </w:rPr>
      </w:pPr>
    </w:p>
    <w:p w:rsidR="00957B59" w:rsidRDefault="00957B59" w:rsidP="00AF6600">
      <w:pPr>
        <w:jc w:val="center"/>
        <w:rPr>
          <w:rFonts w:ascii="ＭＳ ゴシック" w:eastAsia="ＭＳ ゴシック" w:hAnsi="ＭＳ ゴシック"/>
          <w:b/>
          <w:sz w:val="28"/>
          <w:szCs w:val="28"/>
        </w:rPr>
      </w:pPr>
    </w:p>
    <w:p w:rsidR="00997CF2" w:rsidRDefault="00997CF2" w:rsidP="00904878">
      <w:pPr>
        <w:jc w:val="center"/>
        <w:rPr>
          <w:rFonts w:ascii="ＭＳ ゴシック" w:eastAsia="ＭＳ ゴシック" w:hAnsi="ＭＳ ゴシック"/>
          <w:b/>
          <w:sz w:val="28"/>
          <w:szCs w:val="28"/>
        </w:rPr>
      </w:pPr>
    </w:p>
    <w:p w:rsidR="00997CF2" w:rsidRDefault="00997CF2" w:rsidP="00AF6600">
      <w:pPr>
        <w:jc w:val="center"/>
        <w:rPr>
          <w:rFonts w:ascii="ＭＳ ゴシック" w:eastAsia="ＭＳ ゴシック" w:hAnsi="ＭＳ ゴシック"/>
          <w:b/>
          <w:sz w:val="28"/>
          <w:szCs w:val="28"/>
        </w:rPr>
      </w:pPr>
    </w:p>
    <w:p w:rsidR="00997CF2" w:rsidRDefault="00997CF2" w:rsidP="00AF6600">
      <w:pPr>
        <w:jc w:val="center"/>
        <w:rPr>
          <w:rFonts w:ascii="ＭＳ ゴシック" w:eastAsia="ＭＳ ゴシック" w:hAnsi="ＭＳ ゴシック"/>
          <w:b/>
          <w:sz w:val="28"/>
          <w:szCs w:val="28"/>
        </w:rPr>
      </w:pPr>
    </w:p>
    <w:p w:rsidR="00997CF2" w:rsidRDefault="00997CF2" w:rsidP="00AF6600">
      <w:pPr>
        <w:jc w:val="center"/>
        <w:rPr>
          <w:rFonts w:ascii="ＭＳ ゴシック" w:eastAsia="ＭＳ ゴシック" w:hAnsi="ＭＳ ゴシック"/>
          <w:b/>
          <w:sz w:val="28"/>
          <w:szCs w:val="28"/>
        </w:rPr>
      </w:pPr>
    </w:p>
    <w:p w:rsidR="00997CF2" w:rsidRDefault="00997CF2" w:rsidP="00AF6600">
      <w:pPr>
        <w:jc w:val="center"/>
        <w:rPr>
          <w:rFonts w:ascii="ＭＳ ゴシック" w:eastAsia="ＭＳ ゴシック" w:hAnsi="ＭＳ ゴシック"/>
          <w:b/>
          <w:sz w:val="28"/>
          <w:szCs w:val="28"/>
        </w:rPr>
      </w:pPr>
    </w:p>
    <w:p w:rsidR="00997CF2" w:rsidRDefault="00997CF2" w:rsidP="00AF6600">
      <w:pPr>
        <w:jc w:val="center"/>
        <w:rPr>
          <w:rFonts w:ascii="ＭＳ ゴシック" w:eastAsia="ＭＳ ゴシック" w:hAnsi="ＭＳ ゴシック"/>
          <w:b/>
          <w:sz w:val="28"/>
          <w:szCs w:val="28"/>
        </w:rPr>
      </w:pPr>
    </w:p>
    <w:p w:rsidR="00997CF2" w:rsidRDefault="00997CF2" w:rsidP="00AF6600">
      <w:pPr>
        <w:jc w:val="center"/>
        <w:rPr>
          <w:rFonts w:ascii="ＭＳ ゴシック" w:eastAsia="ＭＳ ゴシック" w:hAnsi="ＭＳ ゴシック"/>
          <w:b/>
          <w:sz w:val="28"/>
          <w:szCs w:val="28"/>
        </w:rPr>
      </w:pPr>
    </w:p>
    <w:p w:rsidR="00997CF2" w:rsidRDefault="00997CF2" w:rsidP="00AF6600">
      <w:pPr>
        <w:jc w:val="center"/>
        <w:rPr>
          <w:rFonts w:ascii="ＭＳ ゴシック" w:eastAsia="ＭＳ ゴシック" w:hAnsi="ＭＳ ゴシック"/>
          <w:b/>
          <w:sz w:val="28"/>
          <w:szCs w:val="28"/>
        </w:rPr>
      </w:pPr>
    </w:p>
    <w:p w:rsidR="00997CF2" w:rsidRPr="00CE6CAD" w:rsidRDefault="006F79A4" w:rsidP="00AF6600">
      <w:pPr>
        <w:jc w:val="center"/>
        <w:rPr>
          <w:rFonts w:ascii="ＭＳ ゴシック" w:eastAsia="ＭＳ ゴシック" w:hAnsi="ＭＳ ゴシック"/>
          <w:b/>
          <w:sz w:val="32"/>
          <w:szCs w:val="32"/>
        </w:rPr>
      </w:pPr>
      <w:r w:rsidRPr="00CE6CAD">
        <w:rPr>
          <w:rFonts w:ascii="ＭＳ ゴシック" w:eastAsia="ＭＳ ゴシック" w:hAnsi="ＭＳ ゴシック" w:hint="eastAsia"/>
          <w:b/>
          <w:sz w:val="32"/>
          <w:szCs w:val="32"/>
        </w:rPr>
        <w:t>令和</w:t>
      </w:r>
      <w:r w:rsidR="002D5FB5">
        <w:rPr>
          <w:rFonts w:ascii="ＭＳ ゴシック" w:eastAsia="ＭＳ ゴシック" w:hAnsi="ＭＳ ゴシック" w:hint="eastAsia"/>
          <w:b/>
          <w:sz w:val="32"/>
          <w:szCs w:val="32"/>
        </w:rPr>
        <w:t>２</w:t>
      </w:r>
      <w:r w:rsidRPr="00CE6CAD">
        <w:rPr>
          <w:rFonts w:ascii="ＭＳ ゴシック" w:eastAsia="ＭＳ ゴシック" w:hAnsi="ＭＳ ゴシック" w:hint="eastAsia"/>
          <w:b/>
          <w:sz w:val="32"/>
          <w:szCs w:val="32"/>
        </w:rPr>
        <w:t>年1</w:t>
      </w:r>
      <w:r w:rsidRPr="00CE6CAD">
        <w:rPr>
          <w:rFonts w:ascii="ＭＳ ゴシック" w:eastAsia="ＭＳ ゴシック" w:hAnsi="ＭＳ ゴシック"/>
          <w:b/>
          <w:sz w:val="32"/>
          <w:szCs w:val="32"/>
        </w:rPr>
        <w:t>1</w:t>
      </w:r>
      <w:r w:rsidRPr="00CE6CAD">
        <w:rPr>
          <w:rFonts w:ascii="ＭＳ ゴシック" w:eastAsia="ＭＳ ゴシック" w:hAnsi="ＭＳ ゴシック" w:hint="eastAsia"/>
          <w:b/>
          <w:sz w:val="32"/>
          <w:szCs w:val="32"/>
        </w:rPr>
        <w:t>月2</w:t>
      </w:r>
      <w:r w:rsidRPr="00CE6CAD">
        <w:rPr>
          <w:rFonts w:ascii="ＭＳ ゴシック" w:eastAsia="ＭＳ ゴシック" w:hAnsi="ＭＳ ゴシック"/>
          <w:b/>
          <w:sz w:val="32"/>
          <w:szCs w:val="32"/>
        </w:rPr>
        <w:t>7</w:t>
      </w:r>
      <w:r w:rsidRPr="00CE6CAD">
        <w:rPr>
          <w:rFonts w:ascii="ＭＳ ゴシック" w:eastAsia="ＭＳ ゴシック" w:hAnsi="ＭＳ ゴシック" w:hint="eastAsia"/>
          <w:b/>
          <w:sz w:val="32"/>
          <w:szCs w:val="32"/>
        </w:rPr>
        <w:t>日</w:t>
      </w:r>
    </w:p>
    <w:p w:rsidR="00997CF2" w:rsidRDefault="00997CF2" w:rsidP="00AF6600">
      <w:pPr>
        <w:jc w:val="center"/>
        <w:rPr>
          <w:rFonts w:ascii="ＭＳ ゴシック" w:eastAsia="ＭＳ ゴシック" w:hAnsi="ＭＳ ゴシック"/>
          <w:b/>
          <w:sz w:val="28"/>
          <w:szCs w:val="28"/>
        </w:rPr>
      </w:pPr>
    </w:p>
    <w:p w:rsidR="00997CF2" w:rsidRDefault="00997CF2" w:rsidP="00AF6600">
      <w:pPr>
        <w:jc w:val="center"/>
        <w:rPr>
          <w:rFonts w:ascii="ＭＳ ゴシック" w:eastAsia="ＭＳ ゴシック" w:hAnsi="ＭＳ ゴシック"/>
          <w:b/>
          <w:sz w:val="28"/>
          <w:szCs w:val="28"/>
        </w:rPr>
      </w:pPr>
    </w:p>
    <w:p w:rsidR="00997CF2" w:rsidRDefault="00997CF2" w:rsidP="00AF6600">
      <w:pPr>
        <w:jc w:val="center"/>
        <w:rPr>
          <w:rFonts w:ascii="ＭＳ ゴシック" w:eastAsia="ＭＳ ゴシック" w:hAnsi="ＭＳ ゴシック"/>
          <w:b/>
          <w:sz w:val="28"/>
          <w:szCs w:val="28"/>
        </w:rPr>
      </w:pPr>
    </w:p>
    <w:p w:rsidR="00997CF2" w:rsidRPr="00904878" w:rsidRDefault="00904878" w:rsidP="00AF6600">
      <w:pPr>
        <w:jc w:val="center"/>
        <w:rPr>
          <w:rFonts w:ascii="ＭＳ ゴシック" w:eastAsia="ＭＳ ゴシック" w:hAnsi="ＭＳ ゴシック"/>
          <w:b/>
          <w:sz w:val="48"/>
          <w:szCs w:val="48"/>
        </w:rPr>
      </w:pPr>
      <w:r w:rsidRPr="00904878">
        <w:rPr>
          <w:rFonts w:ascii="ＭＳ ゴシック" w:eastAsia="ＭＳ ゴシック" w:hAnsi="ＭＳ ゴシック" w:hint="eastAsia"/>
          <w:b/>
          <w:sz w:val="48"/>
          <w:szCs w:val="48"/>
        </w:rPr>
        <w:t>彦根市</w:t>
      </w:r>
    </w:p>
    <w:p w:rsidR="00957B59" w:rsidRDefault="00957B59" w:rsidP="00AF6600">
      <w:pPr>
        <w:jc w:val="center"/>
        <w:rPr>
          <w:rFonts w:ascii="ＭＳ ゴシック" w:eastAsia="ＭＳ ゴシック" w:hAnsi="ＭＳ ゴシック"/>
          <w:b/>
          <w:sz w:val="28"/>
          <w:szCs w:val="28"/>
        </w:rPr>
      </w:pPr>
    </w:p>
    <w:p w:rsidR="00957B59" w:rsidRDefault="00957B59" w:rsidP="00AF6600">
      <w:pPr>
        <w:jc w:val="center"/>
        <w:rPr>
          <w:rFonts w:ascii="ＭＳ ゴシック" w:eastAsia="ＭＳ ゴシック" w:hAnsi="ＭＳ ゴシック"/>
          <w:b/>
          <w:sz w:val="28"/>
          <w:szCs w:val="28"/>
        </w:rPr>
      </w:pPr>
    </w:p>
    <w:p w:rsidR="00957B59" w:rsidRDefault="00957B59" w:rsidP="00AF6600">
      <w:pPr>
        <w:jc w:val="center"/>
        <w:rPr>
          <w:rFonts w:ascii="ＭＳ ゴシック" w:eastAsia="ＭＳ ゴシック" w:hAnsi="ＭＳ ゴシック"/>
          <w:b/>
          <w:sz w:val="28"/>
          <w:szCs w:val="28"/>
        </w:rPr>
      </w:pPr>
    </w:p>
    <w:p w:rsidR="00957B59" w:rsidRDefault="00957B59">
      <w:pPr>
        <w:rPr>
          <w:rFonts w:ascii="ＭＳ ゴシック" w:eastAsia="ＭＳ ゴシック" w:hAnsi="ＭＳ ゴシック"/>
          <w:b/>
          <w:sz w:val="28"/>
          <w:szCs w:val="28"/>
        </w:rPr>
      </w:pPr>
    </w:p>
    <w:p w:rsidR="00957B59" w:rsidRDefault="00957B59">
      <w:pPr>
        <w:rPr>
          <w:rFonts w:ascii="ＭＳ ゴシック" w:eastAsia="ＭＳ ゴシック" w:hAnsi="ＭＳ ゴシック"/>
          <w:b/>
          <w:sz w:val="28"/>
          <w:szCs w:val="28"/>
        </w:rPr>
      </w:pPr>
    </w:p>
    <w:p w:rsidR="00B87CFB" w:rsidRPr="00AF6600" w:rsidRDefault="00B87CFB" w:rsidP="00AF6600">
      <w:pPr>
        <w:sectPr w:rsidR="00B87CFB" w:rsidRPr="00AF6600" w:rsidSect="0095559B">
          <w:footerReference w:type="even" r:id="rId8"/>
          <w:footerReference w:type="default" r:id="rId9"/>
          <w:pgSz w:w="11906" w:h="16838"/>
          <w:pgMar w:top="1701" w:right="1701" w:bottom="1701" w:left="1701" w:header="851" w:footer="992" w:gutter="0"/>
          <w:pgNumType w:fmt="numberInDash"/>
          <w:cols w:space="425"/>
          <w:docGrid w:type="lines" w:linePitch="365"/>
        </w:sectPr>
      </w:pPr>
    </w:p>
    <w:p w:rsidR="00A95016" w:rsidRDefault="005A7E90">
      <w:pPr>
        <w:rPr>
          <w:rFonts w:ascii="ＭＳ ゴシック" w:hAnsi="ＭＳ ゴシック"/>
          <w:szCs w:val="21"/>
        </w:rPr>
      </w:pPr>
      <w:r>
        <w:rPr>
          <w:rFonts w:ascii="ＭＳ ゴシック" w:hAnsi="ＭＳ ゴシック" w:hint="eastAsia"/>
          <w:noProof/>
          <w:szCs w:val="21"/>
        </w:rPr>
        <w:lastRenderedPageBreak/>
        <mc:AlternateContent>
          <mc:Choice Requires="wps">
            <w:drawing>
              <wp:anchor distT="0" distB="0" distL="114300" distR="114300" simplePos="0" relativeHeight="251639296" behindDoc="0" locked="0" layoutInCell="1" allowOverlap="1" wp14:anchorId="0DE7B20A" wp14:editId="7BA14B8F">
                <wp:simplePos x="0" y="0"/>
                <wp:positionH relativeFrom="column">
                  <wp:posOffset>-575</wp:posOffset>
                </wp:positionH>
                <wp:positionV relativeFrom="paragraph">
                  <wp:posOffset>635</wp:posOffset>
                </wp:positionV>
                <wp:extent cx="5864773" cy="540000"/>
                <wp:effectExtent l="38100" t="38100" r="98425" b="88900"/>
                <wp:wrapNone/>
                <wp:docPr id="49" name="角丸四角形 49"/>
                <wp:cNvGraphicFramePr/>
                <a:graphic xmlns:a="http://schemas.openxmlformats.org/drawingml/2006/main">
                  <a:graphicData uri="http://schemas.microsoft.com/office/word/2010/wordprocessingShape">
                    <wps:wsp>
                      <wps:cNvSpPr/>
                      <wps:spPr>
                        <a:xfrm>
                          <a:off x="0" y="0"/>
                          <a:ext cx="5864773" cy="540000"/>
                        </a:xfrm>
                        <a:prstGeom prst="round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2700000" scaled="1"/>
                          <a:tileRect/>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42076" w:rsidRPr="00834D06" w:rsidRDefault="00042076" w:rsidP="00AF6600">
                            <w:pPr>
                              <w:jc w:val="left"/>
                              <w:rPr>
                                <w:rFonts w:ascii="HG丸ｺﾞｼｯｸM-PRO" w:eastAsia="HG丸ｺﾞｼｯｸM-PRO" w:hAnsi="HG丸ｺﾞｼｯｸM-PRO"/>
                                <w:b/>
                                <w:color w:val="1F497D" w:themeColor="text2"/>
                                <w:sz w:val="28"/>
                              </w:rPr>
                            </w:pPr>
                            <w:r w:rsidRPr="00834D06">
                              <w:rPr>
                                <w:rFonts w:ascii="HG丸ｺﾞｼｯｸM-PRO" w:eastAsia="HG丸ｺﾞｼｯｸM-PRO" w:hAnsi="HG丸ｺﾞｼｯｸM-PRO" w:hint="eastAsia"/>
                                <w:b/>
                                <w:color w:val="1F497D" w:themeColor="text2"/>
                                <w:sz w:val="28"/>
                              </w:rPr>
                              <w:t>１．第</w:t>
                            </w:r>
                            <w:r w:rsidR="00727014" w:rsidRPr="00834D06">
                              <w:rPr>
                                <w:rFonts w:ascii="HG丸ｺﾞｼｯｸM-PRO" w:eastAsia="HG丸ｺﾞｼｯｸM-PRO" w:hAnsi="HG丸ｺﾞｼｯｸM-PRO" w:hint="eastAsia"/>
                                <w:b/>
                                <w:color w:val="1F497D" w:themeColor="text2"/>
                                <w:sz w:val="28"/>
                              </w:rPr>
                              <w:t>６</w:t>
                            </w:r>
                            <w:r w:rsidRPr="00834D06">
                              <w:rPr>
                                <w:rFonts w:ascii="HG丸ｺﾞｼｯｸM-PRO" w:eastAsia="HG丸ｺﾞｼｯｸM-PRO" w:hAnsi="HG丸ｺﾞｼｯｸM-PRO" w:hint="eastAsia"/>
                                <w:b/>
                                <w:color w:val="1F497D" w:themeColor="text2"/>
                                <w:sz w:val="28"/>
                              </w:rPr>
                              <w:t>期経営計画の</w:t>
                            </w:r>
                            <w:r w:rsidR="006F79A4">
                              <w:rPr>
                                <w:rFonts w:ascii="HG丸ｺﾞｼｯｸM-PRO" w:eastAsia="HG丸ｺﾞｼｯｸM-PRO" w:hAnsi="HG丸ｺﾞｼｯｸM-PRO" w:hint="eastAsia"/>
                                <w:b/>
                                <w:color w:val="1F497D" w:themeColor="text2"/>
                                <w:sz w:val="28"/>
                              </w:rPr>
                              <w:t>策定方針（案）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7B20A" id="角丸四角形 49" o:spid="_x0000_s1026" style="position:absolute;left:0;text-align:left;margin-left:-.05pt;margin-top:.05pt;width:461.8pt;height:4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" fillcolor="#95b3d7 [1940]" stroked="f" strokeweight="2pt">
                <v:fill color2="#95b3d7 [1940]" rotate="t" angle="45" colors="0 #b7d0f1;.5 #d2e0f5;1 #e8effa" focus="100%" type="gradient"/>
                <v:shadow on="t" color="black" opacity="26214f" origin="-.5,-.5" offset=".74836mm,.74836mm"/>
                <v:textbox>
                  <w:txbxContent>
                    <w:p w:rsidR="00042076" w:rsidRPr="00834D06" w:rsidRDefault="00042076" w:rsidP="00AF6600">
                      <w:pPr>
                        <w:jc w:val="left"/>
                        <w:rPr>
                          <w:rFonts w:ascii="HG丸ｺﾞｼｯｸM-PRO" w:eastAsia="HG丸ｺﾞｼｯｸM-PRO" w:hAnsi="HG丸ｺﾞｼｯｸM-PRO"/>
                          <w:b/>
                          <w:color w:val="1F497D" w:themeColor="text2"/>
                          <w:sz w:val="28"/>
                        </w:rPr>
                      </w:pPr>
                      <w:r w:rsidRPr="00834D06">
                        <w:rPr>
                          <w:rFonts w:ascii="HG丸ｺﾞｼｯｸM-PRO" w:eastAsia="HG丸ｺﾞｼｯｸM-PRO" w:hAnsi="HG丸ｺﾞｼｯｸM-PRO" w:hint="eastAsia"/>
                          <w:b/>
                          <w:color w:val="1F497D" w:themeColor="text2"/>
                          <w:sz w:val="28"/>
                        </w:rPr>
                        <w:t>１．第</w:t>
                      </w:r>
                      <w:r w:rsidR="00727014" w:rsidRPr="00834D06">
                        <w:rPr>
                          <w:rFonts w:ascii="HG丸ｺﾞｼｯｸM-PRO" w:eastAsia="HG丸ｺﾞｼｯｸM-PRO" w:hAnsi="HG丸ｺﾞｼｯｸM-PRO" w:hint="eastAsia"/>
                          <w:b/>
                          <w:color w:val="1F497D" w:themeColor="text2"/>
                          <w:sz w:val="28"/>
                        </w:rPr>
                        <w:t>６</w:t>
                      </w:r>
                      <w:r w:rsidRPr="00834D06">
                        <w:rPr>
                          <w:rFonts w:ascii="HG丸ｺﾞｼｯｸM-PRO" w:eastAsia="HG丸ｺﾞｼｯｸM-PRO" w:hAnsi="HG丸ｺﾞｼｯｸM-PRO" w:hint="eastAsia"/>
                          <w:b/>
                          <w:color w:val="1F497D" w:themeColor="text2"/>
                          <w:sz w:val="28"/>
                        </w:rPr>
                        <w:t>期経営計画の</w:t>
                      </w:r>
                      <w:r w:rsidR="006F79A4">
                        <w:rPr>
                          <w:rFonts w:ascii="HG丸ｺﾞｼｯｸM-PRO" w:eastAsia="HG丸ｺﾞｼｯｸM-PRO" w:hAnsi="HG丸ｺﾞｼｯｸM-PRO" w:hint="eastAsia"/>
                          <w:b/>
                          <w:color w:val="1F497D" w:themeColor="text2"/>
                          <w:sz w:val="28"/>
                        </w:rPr>
                        <w:t>策定方針（案）</w:t>
                      </w:r>
                    </w:p>
                  </w:txbxContent>
                </v:textbox>
              </v:roundrect>
            </w:pict>
          </mc:Fallback>
        </mc:AlternateContent>
      </w:r>
    </w:p>
    <w:p w:rsidR="00331C66" w:rsidRDefault="00331C66">
      <w:pPr>
        <w:rPr>
          <w:rFonts w:ascii="ＭＳ Ｐゴシック" w:eastAsia="ＭＳ Ｐゴシック" w:hAnsi="ＭＳ Ｐゴシック"/>
          <w:b/>
        </w:rPr>
      </w:pPr>
    </w:p>
    <w:p w:rsidR="00331C66" w:rsidRDefault="00331C66">
      <w:pPr>
        <w:rPr>
          <w:rFonts w:ascii="ＭＳ Ｐゴシック" w:eastAsia="ＭＳ Ｐゴシック" w:hAnsi="ＭＳ Ｐゴシック"/>
          <w:b/>
        </w:rPr>
      </w:pPr>
    </w:p>
    <w:p w:rsidR="00693387" w:rsidRPr="00AF6600" w:rsidRDefault="00693387">
      <w:pPr>
        <w:rPr>
          <w:rFonts w:ascii="ＭＳ Ｐゴシック" w:eastAsia="ＭＳ Ｐゴシック" w:hAnsi="ＭＳ Ｐゴシック"/>
          <w:b/>
        </w:rPr>
      </w:pPr>
    </w:p>
    <w:p w:rsidR="00A95016" w:rsidRPr="00D0059D" w:rsidRDefault="00C64675">
      <w:pPr>
        <w:rPr>
          <w:rFonts w:ascii="HG丸ｺﾞｼｯｸM-PRO" w:eastAsia="HG丸ｺﾞｼｯｸM-PRO" w:hAnsi="HG丸ｺﾞｼｯｸM-PRO"/>
          <w:b/>
          <w:szCs w:val="21"/>
        </w:rPr>
      </w:pPr>
      <w:bookmarkStart w:id="0" w:name="_Toc434005455"/>
      <w:r w:rsidRPr="00D0059D">
        <w:rPr>
          <w:rFonts w:ascii="HG丸ｺﾞｼｯｸM-PRO" w:eastAsia="HG丸ｺﾞｼｯｸM-PRO" w:hAnsi="HG丸ｺﾞｼｯｸM-PRO" w:hint="eastAsia"/>
          <w:b/>
          <w:szCs w:val="21"/>
        </w:rPr>
        <w:t>（１）計画の目的</w:t>
      </w:r>
      <w:bookmarkEnd w:id="0"/>
    </w:p>
    <w:p w:rsidR="00ED1111" w:rsidRPr="00F75136" w:rsidRDefault="007F64BF" w:rsidP="00AF6600">
      <w:pPr>
        <w:ind w:leftChars="100" w:left="210" w:firstLineChars="100" w:firstLine="210"/>
        <w:rPr>
          <w:rFonts w:ascii="ＭＳ Ｐゴシック" w:eastAsia="ＭＳ Ｐゴシック" w:hAnsi="ＭＳ Ｐゴシック"/>
          <w:szCs w:val="21"/>
        </w:rPr>
      </w:pPr>
      <w:r w:rsidRPr="00AF6600">
        <w:rPr>
          <w:rFonts w:ascii="ＭＳ Ｐゴシック" w:eastAsia="ＭＳ Ｐゴシック" w:hAnsi="ＭＳ Ｐゴシック" w:hint="eastAsia"/>
          <w:szCs w:val="21"/>
        </w:rPr>
        <w:t>「</w:t>
      </w:r>
      <w:r w:rsidR="00F6648A" w:rsidRPr="00AF6600">
        <w:rPr>
          <w:rFonts w:ascii="ＭＳ Ｐゴシック" w:eastAsia="ＭＳ Ｐゴシック" w:hAnsi="ＭＳ Ｐゴシック" w:hint="eastAsia"/>
          <w:szCs w:val="21"/>
        </w:rPr>
        <w:t>彦根市公共下水道事業・第</w:t>
      </w:r>
      <w:r w:rsidR="00727014">
        <w:rPr>
          <w:rFonts w:ascii="ＭＳ Ｐゴシック" w:eastAsia="ＭＳ Ｐゴシック" w:hAnsi="ＭＳ Ｐゴシック" w:hint="eastAsia"/>
          <w:szCs w:val="21"/>
        </w:rPr>
        <w:t>６</w:t>
      </w:r>
      <w:r w:rsidR="00F6648A" w:rsidRPr="00AF6600">
        <w:rPr>
          <w:rFonts w:ascii="ＭＳ Ｐゴシック" w:eastAsia="ＭＳ Ｐゴシック" w:hAnsi="ＭＳ Ｐゴシック" w:hint="eastAsia"/>
          <w:szCs w:val="21"/>
        </w:rPr>
        <w:t>期</w:t>
      </w:r>
      <w:r w:rsidR="0035607E" w:rsidRPr="00AF6600">
        <w:rPr>
          <w:rFonts w:ascii="ＭＳ Ｐゴシック" w:eastAsia="ＭＳ Ｐゴシック" w:hAnsi="ＭＳ Ｐゴシック" w:hint="eastAsia"/>
          <w:szCs w:val="21"/>
        </w:rPr>
        <w:t>経営計画</w:t>
      </w:r>
      <w:r w:rsidRPr="00AF6600">
        <w:rPr>
          <w:rFonts w:ascii="ＭＳ Ｐゴシック" w:eastAsia="ＭＳ Ｐゴシック" w:hAnsi="ＭＳ Ｐゴシック" w:hint="eastAsia"/>
          <w:szCs w:val="21"/>
        </w:rPr>
        <w:t>」</w:t>
      </w:r>
      <w:r w:rsidR="00F6648A" w:rsidRPr="00AF6600">
        <w:rPr>
          <w:rFonts w:ascii="ＭＳ Ｐゴシック" w:eastAsia="ＭＳ Ｐゴシック" w:hAnsi="ＭＳ Ｐゴシック" w:hint="eastAsia"/>
          <w:szCs w:val="21"/>
        </w:rPr>
        <w:t>（以下、「市</w:t>
      </w:r>
      <w:r w:rsidR="00941524" w:rsidRPr="00AF6600">
        <w:rPr>
          <w:rFonts w:ascii="ＭＳ Ｐゴシック" w:eastAsia="ＭＳ Ｐゴシック" w:hAnsi="ＭＳ Ｐゴシック" w:hint="eastAsia"/>
          <w:szCs w:val="21"/>
        </w:rPr>
        <w:t>第</w:t>
      </w:r>
      <w:r w:rsidR="00727014">
        <w:rPr>
          <w:rFonts w:ascii="ＭＳ Ｐゴシック" w:eastAsia="ＭＳ Ｐゴシック" w:hAnsi="ＭＳ Ｐゴシック" w:hint="eastAsia"/>
          <w:szCs w:val="21"/>
        </w:rPr>
        <w:t>６</w:t>
      </w:r>
      <w:r w:rsidR="00941524" w:rsidRPr="00AF6600">
        <w:rPr>
          <w:rFonts w:ascii="ＭＳ Ｐゴシック" w:eastAsia="ＭＳ Ｐゴシック" w:hAnsi="ＭＳ Ｐゴシック" w:hint="eastAsia"/>
          <w:szCs w:val="21"/>
        </w:rPr>
        <w:t>期</w:t>
      </w:r>
      <w:r w:rsidR="00F6648A" w:rsidRPr="00AF6600">
        <w:rPr>
          <w:rFonts w:ascii="ＭＳ Ｐゴシック" w:eastAsia="ＭＳ Ｐゴシック" w:hAnsi="ＭＳ Ｐゴシック" w:hint="eastAsia"/>
          <w:szCs w:val="21"/>
        </w:rPr>
        <w:t>経営計画」という。）</w:t>
      </w:r>
      <w:r w:rsidR="0035607E" w:rsidRPr="00AF6600">
        <w:rPr>
          <w:rFonts w:ascii="ＭＳ Ｐゴシック" w:eastAsia="ＭＳ Ｐゴシック" w:hAnsi="ＭＳ Ｐゴシック" w:hint="eastAsia"/>
          <w:szCs w:val="21"/>
        </w:rPr>
        <w:t>は</w:t>
      </w:r>
      <w:r w:rsidR="0035607E" w:rsidRPr="00F75136">
        <w:rPr>
          <w:rFonts w:ascii="ＭＳ Ｐゴシック" w:eastAsia="ＭＳ Ｐゴシック" w:hAnsi="ＭＳ Ｐゴシック" w:hint="eastAsia"/>
          <w:szCs w:val="21"/>
        </w:rPr>
        <w:t>、計画期間</w:t>
      </w:r>
      <w:r w:rsidR="00C97526" w:rsidRPr="00F75136">
        <w:rPr>
          <w:rFonts w:ascii="ＭＳ Ｐゴシック" w:eastAsia="ＭＳ Ｐゴシック" w:hAnsi="ＭＳ Ｐゴシック" w:hint="eastAsia"/>
          <w:szCs w:val="21"/>
        </w:rPr>
        <w:t>内</w:t>
      </w:r>
      <w:r w:rsidR="0035607E" w:rsidRPr="00F75136">
        <w:rPr>
          <w:rFonts w:ascii="ＭＳ Ｐゴシック" w:eastAsia="ＭＳ Ｐゴシック" w:hAnsi="ＭＳ Ｐゴシック" w:hint="eastAsia"/>
          <w:szCs w:val="21"/>
        </w:rPr>
        <w:t>における施設の整備</w:t>
      </w:r>
      <w:r w:rsidR="00F41447" w:rsidRPr="00F75136">
        <w:rPr>
          <w:rFonts w:ascii="ＭＳ Ｐゴシック" w:eastAsia="ＭＳ Ｐゴシック" w:hAnsi="ＭＳ Ｐゴシック" w:hint="eastAsia"/>
          <w:szCs w:val="21"/>
        </w:rPr>
        <w:t>計画</w:t>
      </w:r>
      <w:r w:rsidR="001F4AB6" w:rsidRPr="00F75136">
        <w:rPr>
          <w:rFonts w:ascii="ＭＳ Ｐゴシック" w:eastAsia="ＭＳ Ｐゴシック" w:hAnsi="ＭＳ Ｐゴシック" w:hint="eastAsia"/>
          <w:szCs w:val="21"/>
        </w:rPr>
        <w:t>（人口普及率）</w:t>
      </w:r>
      <w:r w:rsidR="0035607E" w:rsidRPr="00F75136">
        <w:rPr>
          <w:rFonts w:ascii="ＭＳ Ｐゴシック" w:eastAsia="ＭＳ Ｐゴシック" w:hAnsi="ＭＳ Ｐゴシック" w:hint="eastAsia"/>
          <w:szCs w:val="21"/>
        </w:rPr>
        <w:t>や水洗化</w:t>
      </w:r>
      <w:r w:rsidR="001F4AB6" w:rsidRPr="00F75136">
        <w:rPr>
          <w:rFonts w:ascii="ＭＳ Ｐゴシック" w:eastAsia="ＭＳ Ｐゴシック" w:hAnsi="ＭＳ Ｐゴシック" w:hint="eastAsia"/>
          <w:szCs w:val="21"/>
        </w:rPr>
        <w:t>促進（水洗化率）</w:t>
      </w:r>
      <w:r w:rsidR="0035607E" w:rsidRPr="00F75136">
        <w:rPr>
          <w:rFonts w:ascii="ＭＳ Ｐゴシック" w:eastAsia="ＭＳ Ｐゴシック" w:hAnsi="ＭＳ Ｐゴシック" w:hint="eastAsia"/>
          <w:szCs w:val="21"/>
        </w:rPr>
        <w:t>の目標、また</w:t>
      </w:r>
      <w:r w:rsidR="00493EF2" w:rsidRPr="00F75136">
        <w:rPr>
          <w:rFonts w:ascii="ＭＳ Ｐゴシック" w:eastAsia="ＭＳ Ｐゴシック" w:hAnsi="ＭＳ Ｐゴシック" w:hint="eastAsia"/>
          <w:szCs w:val="21"/>
        </w:rPr>
        <w:t>総</w:t>
      </w:r>
      <w:r w:rsidR="001F4AB6" w:rsidRPr="00F75136">
        <w:rPr>
          <w:rFonts w:ascii="ＭＳ Ｐゴシック" w:eastAsia="ＭＳ Ｐゴシック" w:hAnsi="ＭＳ Ｐゴシック" w:hint="eastAsia"/>
          <w:szCs w:val="21"/>
        </w:rPr>
        <w:t>排水量</w:t>
      </w:r>
      <w:r w:rsidR="0052596A" w:rsidRPr="00F75136">
        <w:rPr>
          <w:rFonts w:ascii="ＭＳ Ｐゴシック" w:eastAsia="ＭＳ Ｐゴシック" w:hAnsi="ＭＳ Ｐゴシック" w:hint="eastAsia"/>
          <w:szCs w:val="21"/>
        </w:rPr>
        <w:t>の見込み</w:t>
      </w:r>
      <w:r w:rsidR="00C97526" w:rsidRPr="00F75136">
        <w:rPr>
          <w:rFonts w:ascii="ＭＳ Ｐゴシック" w:eastAsia="ＭＳ Ｐゴシック" w:hAnsi="ＭＳ Ｐゴシック" w:hint="eastAsia"/>
          <w:szCs w:val="21"/>
        </w:rPr>
        <w:t>を定め、</w:t>
      </w:r>
      <w:r w:rsidR="001F4AB6" w:rsidRPr="00F75136">
        <w:rPr>
          <w:rFonts w:ascii="ＭＳ Ｐゴシック" w:eastAsia="ＭＳ Ｐゴシック" w:hAnsi="ＭＳ Ｐゴシック" w:hint="eastAsia"/>
          <w:szCs w:val="21"/>
        </w:rPr>
        <w:t>それに</w:t>
      </w:r>
      <w:r w:rsidR="0018701D" w:rsidRPr="00F75136">
        <w:rPr>
          <w:rFonts w:ascii="ＭＳ Ｐゴシック" w:eastAsia="ＭＳ Ｐゴシック" w:hAnsi="ＭＳ Ｐゴシック" w:hint="eastAsia"/>
          <w:szCs w:val="21"/>
        </w:rPr>
        <w:t>係る</w:t>
      </w:r>
      <w:r w:rsidR="001F4AB6" w:rsidRPr="00F75136">
        <w:rPr>
          <w:rFonts w:ascii="ＭＳ Ｐゴシック" w:eastAsia="ＭＳ Ｐゴシック" w:hAnsi="ＭＳ Ｐゴシック" w:hint="eastAsia"/>
          <w:szCs w:val="21"/>
        </w:rPr>
        <w:t>使用料収入</w:t>
      </w:r>
      <w:r w:rsidR="00EF79EA" w:rsidRPr="00F75136">
        <w:rPr>
          <w:rFonts w:ascii="ＭＳ Ｐゴシック" w:eastAsia="ＭＳ Ｐゴシック" w:hAnsi="ＭＳ Ｐゴシック" w:hint="eastAsia"/>
          <w:szCs w:val="21"/>
        </w:rPr>
        <w:t>や</w:t>
      </w:r>
      <w:r w:rsidR="00C97526" w:rsidRPr="00F75136">
        <w:rPr>
          <w:rFonts w:ascii="ＭＳ Ｐゴシック" w:eastAsia="ＭＳ Ｐゴシック" w:hAnsi="ＭＳ Ｐゴシック" w:hint="eastAsia"/>
          <w:szCs w:val="21"/>
        </w:rPr>
        <w:t>維持管理費</w:t>
      </w:r>
      <w:r w:rsidR="00EF79EA" w:rsidRPr="00F75136">
        <w:rPr>
          <w:rFonts w:ascii="ＭＳ Ｐゴシック" w:eastAsia="ＭＳ Ｐゴシック" w:hAnsi="ＭＳ Ｐゴシック" w:hint="eastAsia"/>
          <w:szCs w:val="21"/>
        </w:rPr>
        <w:t>、</w:t>
      </w:r>
      <w:r w:rsidR="00C97526" w:rsidRPr="00F75136">
        <w:rPr>
          <w:rFonts w:ascii="ＭＳ Ｐゴシック" w:eastAsia="ＭＳ Ｐゴシック" w:hAnsi="ＭＳ Ｐゴシック" w:hint="eastAsia"/>
          <w:szCs w:val="21"/>
        </w:rPr>
        <w:t>資本費</w:t>
      </w:r>
      <w:r w:rsidR="00F41447" w:rsidRPr="00F75136">
        <w:rPr>
          <w:rFonts w:ascii="ＭＳ Ｐゴシック" w:eastAsia="ＭＳ Ｐゴシック" w:hAnsi="ＭＳ Ｐゴシック" w:hint="eastAsia"/>
          <w:szCs w:val="21"/>
        </w:rPr>
        <w:t>等の財政計画</w:t>
      </w:r>
      <w:r w:rsidR="0093027A" w:rsidRPr="00F75136">
        <w:rPr>
          <w:rFonts w:ascii="ＭＳ Ｐゴシック" w:eastAsia="ＭＳ Ｐゴシック" w:hAnsi="ＭＳ Ｐゴシック" w:hint="eastAsia"/>
          <w:szCs w:val="21"/>
        </w:rPr>
        <w:t>（収支計画）</w:t>
      </w:r>
      <w:r w:rsidR="00F41447" w:rsidRPr="00F75136">
        <w:rPr>
          <w:rFonts w:ascii="ＭＳ Ｐゴシック" w:eastAsia="ＭＳ Ｐゴシック" w:hAnsi="ＭＳ Ｐゴシック" w:hint="eastAsia"/>
          <w:szCs w:val="21"/>
        </w:rPr>
        <w:t>を明らかにし、</w:t>
      </w:r>
      <w:r w:rsidR="0035607E" w:rsidRPr="00F75136">
        <w:rPr>
          <w:rFonts w:ascii="ＭＳ Ｐゴシック" w:eastAsia="ＭＳ Ｐゴシック" w:hAnsi="ＭＳ Ｐゴシック" w:hint="eastAsia"/>
          <w:szCs w:val="21"/>
        </w:rPr>
        <w:t>下水道事業の計画的</w:t>
      </w:r>
      <w:r w:rsidR="00F41447" w:rsidRPr="00F75136">
        <w:rPr>
          <w:rFonts w:ascii="ＭＳ Ｐゴシック" w:eastAsia="ＭＳ Ｐゴシック" w:hAnsi="ＭＳ Ｐゴシック" w:hint="eastAsia"/>
          <w:szCs w:val="21"/>
        </w:rPr>
        <w:t>かつ健全な事業</w:t>
      </w:r>
      <w:r w:rsidR="00756774" w:rsidRPr="00F75136">
        <w:rPr>
          <w:rFonts w:ascii="ＭＳ Ｐゴシック" w:eastAsia="ＭＳ Ｐゴシック" w:hAnsi="ＭＳ Ｐゴシック" w:hint="eastAsia"/>
          <w:szCs w:val="21"/>
        </w:rPr>
        <w:t>推進</w:t>
      </w:r>
      <w:r w:rsidR="00F41447" w:rsidRPr="00F75136">
        <w:rPr>
          <w:rFonts w:ascii="ＭＳ Ｐゴシック" w:eastAsia="ＭＳ Ｐゴシック" w:hAnsi="ＭＳ Ｐゴシック" w:hint="eastAsia"/>
          <w:szCs w:val="21"/>
        </w:rPr>
        <w:t>を図ることを目的と</w:t>
      </w:r>
      <w:r w:rsidR="00F75136" w:rsidRPr="00F75136">
        <w:rPr>
          <w:rFonts w:ascii="ＭＳ Ｐゴシック" w:eastAsia="ＭＳ Ｐゴシック" w:hAnsi="ＭＳ Ｐゴシック" w:hint="eastAsia"/>
          <w:szCs w:val="21"/>
        </w:rPr>
        <w:t>して策定するものである</w:t>
      </w:r>
      <w:r w:rsidR="00493EF2" w:rsidRPr="00F75136">
        <w:rPr>
          <w:rFonts w:ascii="ＭＳ Ｐゴシック" w:eastAsia="ＭＳ Ｐゴシック" w:hAnsi="ＭＳ Ｐゴシック" w:hint="eastAsia"/>
          <w:szCs w:val="21"/>
        </w:rPr>
        <w:t>。</w:t>
      </w:r>
      <w:r w:rsidR="008A41FE" w:rsidRPr="00F75136">
        <w:rPr>
          <w:rFonts w:ascii="ＭＳ Ｐゴシック" w:eastAsia="ＭＳ Ｐゴシック" w:hAnsi="ＭＳ Ｐゴシック" w:hint="eastAsia"/>
          <w:szCs w:val="21"/>
        </w:rPr>
        <w:t xml:space="preserve">　　</w:t>
      </w:r>
    </w:p>
    <w:p w:rsidR="005F1C74" w:rsidRPr="00AF6600" w:rsidRDefault="005F1C74" w:rsidP="00AF6600">
      <w:pPr>
        <w:ind w:left="420" w:hanging="420"/>
        <w:rPr>
          <w:rFonts w:ascii="ＭＳ Ｐゴシック" w:eastAsia="ＭＳ Ｐゴシック" w:hAnsi="ＭＳ Ｐゴシック"/>
          <w:szCs w:val="21"/>
        </w:rPr>
      </w:pPr>
    </w:p>
    <w:p w:rsidR="00A95016" w:rsidRPr="00D0059D" w:rsidRDefault="00A95016">
      <w:pPr>
        <w:rPr>
          <w:rFonts w:ascii="HG丸ｺﾞｼｯｸM-PRO" w:eastAsia="HG丸ｺﾞｼｯｸM-PRO" w:hAnsi="HG丸ｺﾞｼｯｸM-PRO"/>
          <w:b/>
        </w:rPr>
      </w:pPr>
      <w:bookmarkStart w:id="1" w:name="_Toc434005456"/>
      <w:r w:rsidRPr="00D0059D">
        <w:rPr>
          <w:rFonts w:ascii="HG丸ｺﾞｼｯｸM-PRO" w:eastAsia="HG丸ｺﾞｼｯｸM-PRO" w:hAnsi="HG丸ｺﾞｼｯｸM-PRO" w:hint="eastAsia"/>
          <w:b/>
          <w:szCs w:val="21"/>
        </w:rPr>
        <w:t>（２</w:t>
      </w:r>
      <w:r w:rsidR="00C64675" w:rsidRPr="00D0059D">
        <w:rPr>
          <w:rFonts w:ascii="HG丸ｺﾞｼｯｸM-PRO" w:eastAsia="HG丸ｺﾞｼｯｸM-PRO" w:hAnsi="HG丸ｺﾞｼｯｸM-PRO" w:hint="eastAsia"/>
          <w:b/>
        </w:rPr>
        <w:t>）</w:t>
      </w:r>
      <w:r w:rsidRPr="00D0059D">
        <w:rPr>
          <w:rFonts w:ascii="HG丸ｺﾞｼｯｸM-PRO" w:eastAsia="HG丸ｺﾞｼｯｸM-PRO" w:hAnsi="HG丸ｺﾞｼｯｸM-PRO" w:hint="eastAsia"/>
          <w:b/>
          <w:szCs w:val="21"/>
        </w:rPr>
        <w:t>計画の位置づけ</w:t>
      </w:r>
      <w:bookmarkEnd w:id="1"/>
    </w:p>
    <w:p w:rsidR="002B2EF0" w:rsidRPr="00AF6600" w:rsidRDefault="005F5962">
      <w:pPr>
        <w:rPr>
          <w:rFonts w:ascii="ＭＳ Ｐゴシック" w:eastAsia="ＭＳ Ｐゴシック" w:hAnsi="ＭＳ Ｐゴシック"/>
          <w:b/>
          <w:szCs w:val="21"/>
        </w:rPr>
      </w:pPr>
      <w:bookmarkStart w:id="2" w:name="_Toc433917471"/>
      <w:bookmarkStart w:id="3" w:name="_Toc433917505"/>
      <w:bookmarkStart w:id="4" w:name="_Toc433917532"/>
      <w:bookmarkStart w:id="5" w:name="_Toc433917593"/>
      <w:bookmarkStart w:id="6" w:name="_Toc433983795"/>
      <w:bookmarkStart w:id="7" w:name="_Toc433983846"/>
      <w:bookmarkStart w:id="8" w:name="_Toc433992839"/>
      <w:bookmarkStart w:id="9" w:name="_Toc433994788"/>
      <w:bookmarkStart w:id="10" w:name="_Toc434005352"/>
      <w:bookmarkStart w:id="11" w:name="_Toc434005457"/>
      <w:r>
        <w:rPr>
          <w:rFonts w:ascii="ＭＳ 明朝" w:hAnsi="ＭＳ 明朝" w:hint="eastAsia"/>
          <w:noProof/>
        </w:rPr>
        <mc:AlternateContent>
          <mc:Choice Requires="wps">
            <w:drawing>
              <wp:anchor distT="0" distB="0" distL="114300" distR="114300" simplePos="0" relativeHeight="251638272" behindDoc="0" locked="0" layoutInCell="1" allowOverlap="1" wp14:anchorId="53EF1805" wp14:editId="39B8F8F1">
                <wp:simplePos x="0" y="0"/>
                <wp:positionH relativeFrom="column">
                  <wp:posOffset>153752</wp:posOffset>
                </wp:positionH>
                <wp:positionV relativeFrom="paragraph">
                  <wp:posOffset>124152</wp:posOffset>
                </wp:positionV>
                <wp:extent cx="5383530" cy="287655"/>
                <wp:effectExtent l="0" t="0" r="26670" b="17145"/>
                <wp:wrapNone/>
                <wp:docPr id="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287655"/>
                        </a:xfrm>
                        <a:prstGeom prst="rect">
                          <a:avLst/>
                        </a:prstGeom>
                        <a:solidFill>
                          <a:srgbClr val="95B3D7"/>
                        </a:solidFill>
                        <a:ln w="9525">
                          <a:solidFill>
                            <a:srgbClr val="000000"/>
                          </a:solidFill>
                          <a:miter lim="800000"/>
                          <a:headEnd/>
                          <a:tailEnd/>
                        </a:ln>
                      </wps:spPr>
                      <wps:txbx>
                        <w:txbxContent>
                          <w:p w:rsidR="00042076" w:rsidRPr="00AF6600" w:rsidRDefault="00042076" w:rsidP="00AF6600">
                            <w:pPr>
                              <w:jc w:val="center"/>
                              <w:rPr>
                                <w:rFonts w:ascii="ＭＳ ゴシック" w:eastAsia="ＭＳ ゴシック" w:hAnsi="ＭＳ ゴシック" w:cs="Tahoma"/>
                                <w:b/>
                                <w:color w:val="1F497D"/>
                              </w:rPr>
                            </w:pPr>
                            <w:r w:rsidRPr="00AF6600">
                              <w:rPr>
                                <w:rFonts w:ascii="ＭＳ ゴシック" w:eastAsia="ＭＳ ゴシック" w:hAnsi="ＭＳ ゴシック" w:cs="Tahoma" w:hint="eastAsia"/>
                                <w:b/>
                                <w:color w:val="1F497D"/>
                              </w:rPr>
                              <w:t>第</w:t>
                            </w:r>
                            <w:r w:rsidR="00F75136">
                              <w:rPr>
                                <w:rFonts w:ascii="ＭＳ ゴシック" w:eastAsia="ＭＳ ゴシック" w:hAnsi="ＭＳ ゴシック" w:cs="Tahoma" w:hint="eastAsia"/>
                                <w:b/>
                                <w:color w:val="1F497D"/>
                              </w:rPr>
                              <w:t>６</w:t>
                            </w:r>
                            <w:r w:rsidRPr="00AF6600">
                              <w:rPr>
                                <w:rFonts w:ascii="ＭＳ ゴシック" w:eastAsia="ＭＳ ゴシック" w:hAnsi="ＭＳ ゴシック" w:cs="Tahoma" w:hint="eastAsia"/>
                                <w:b/>
                                <w:color w:val="1F497D"/>
                              </w:rPr>
                              <w:t>期経営計画の位置づけ</w:t>
                            </w:r>
                            <w:r w:rsidR="00494281">
                              <w:rPr>
                                <w:rFonts w:ascii="ＭＳ ゴシック" w:eastAsia="ＭＳ ゴシック" w:hAnsi="ＭＳ ゴシック" w:cs="Tahoma" w:hint="eastAsia"/>
                                <w:b/>
                                <w:color w:val="1F497D"/>
                              </w:rPr>
                              <w:t>（各計画との関係）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F1805" id="_x0000_t202" coordsize="21600,21600" o:spt="202" path="m,l,21600r21600,l21600,xe">
                <v:stroke joinstyle="miter"/>
                <v:path gradientshapeok="t" o:connecttype="rect"/>
              </v:shapetype>
              <v:shape id="Text Box 8" o:spid="_x0000_s1027" type="#_x0000_t202" style="position:absolute;left:0;text-align:left;margin-left:12.1pt;margin-top:9.8pt;width:423.9pt;height:22.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" fillcolor="#95b3d7">
                <v:textbox inset="5.85pt,.7pt,5.85pt,.7pt">
                  <w:txbxContent>
                    <w:p w:rsidR="00042076" w:rsidRPr="00AF6600" w:rsidRDefault="00042076" w:rsidP="00AF6600">
                      <w:pPr>
                        <w:jc w:val="center"/>
                        <w:rPr>
                          <w:rFonts w:ascii="ＭＳ ゴシック" w:eastAsia="ＭＳ ゴシック" w:hAnsi="ＭＳ ゴシック" w:cs="Tahoma"/>
                          <w:b/>
                          <w:color w:val="1F497D"/>
                        </w:rPr>
                      </w:pPr>
                      <w:r w:rsidRPr="00AF6600">
                        <w:rPr>
                          <w:rFonts w:ascii="ＭＳ ゴシック" w:eastAsia="ＭＳ ゴシック" w:hAnsi="ＭＳ ゴシック" w:cs="Tahoma" w:hint="eastAsia"/>
                          <w:b/>
                          <w:color w:val="1F497D"/>
                        </w:rPr>
                        <w:t>第</w:t>
                      </w:r>
                      <w:r w:rsidR="00F75136">
                        <w:rPr>
                          <w:rFonts w:ascii="ＭＳ ゴシック" w:eastAsia="ＭＳ ゴシック" w:hAnsi="ＭＳ ゴシック" w:cs="Tahoma" w:hint="eastAsia"/>
                          <w:b/>
                          <w:color w:val="1F497D"/>
                        </w:rPr>
                        <w:t>６</w:t>
                      </w:r>
                      <w:r w:rsidRPr="00AF6600">
                        <w:rPr>
                          <w:rFonts w:ascii="ＭＳ ゴシック" w:eastAsia="ＭＳ ゴシック" w:hAnsi="ＭＳ ゴシック" w:cs="Tahoma" w:hint="eastAsia"/>
                          <w:b/>
                          <w:color w:val="1F497D"/>
                        </w:rPr>
                        <w:t>期経営計画の位置づけ</w:t>
                      </w:r>
                      <w:r w:rsidR="00494281">
                        <w:rPr>
                          <w:rFonts w:ascii="ＭＳ ゴシック" w:eastAsia="ＭＳ ゴシック" w:hAnsi="ＭＳ ゴシック" w:cs="Tahoma" w:hint="eastAsia"/>
                          <w:b/>
                          <w:color w:val="1F497D"/>
                        </w:rPr>
                        <w:t>（各計画との関係）</w:t>
                      </w:r>
                    </w:p>
                  </w:txbxContent>
                </v:textbox>
              </v:shape>
            </w:pict>
          </mc:Fallback>
        </mc:AlternateContent>
      </w:r>
      <w:bookmarkEnd w:id="2"/>
      <w:bookmarkEnd w:id="3"/>
      <w:bookmarkEnd w:id="4"/>
      <w:bookmarkEnd w:id="5"/>
      <w:bookmarkEnd w:id="6"/>
      <w:bookmarkEnd w:id="7"/>
      <w:bookmarkEnd w:id="8"/>
      <w:bookmarkEnd w:id="9"/>
      <w:bookmarkEnd w:id="10"/>
      <w:bookmarkEnd w:id="11"/>
    </w:p>
    <w:p w:rsidR="007B30C5" w:rsidRDefault="007B30C5"/>
    <w:p w:rsidR="00B85885" w:rsidRDefault="005F5962">
      <w:r>
        <w:rPr>
          <w:noProof/>
        </w:rPr>
        <mc:AlternateContent>
          <mc:Choice Requires="wpg">
            <w:drawing>
              <wp:anchor distT="0" distB="0" distL="114300" distR="114300" simplePos="0" relativeHeight="251685376" behindDoc="0" locked="0" layoutInCell="1" allowOverlap="1" wp14:anchorId="3D34F345" wp14:editId="2B773BA4">
                <wp:simplePos x="0" y="0"/>
                <wp:positionH relativeFrom="column">
                  <wp:posOffset>158750</wp:posOffset>
                </wp:positionH>
                <wp:positionV relativeFrom="paragraph">
                  <wp:posOffset>22225</wp:posOffset>
                </wp:positionV>
                <wp:extent cx="5401310" cy="2546985"/>
                <wp:effectExtent l="0" t="0" r="8890" b="24765"/>
                <wp:wrapNone/>
                <wp:docPr id="33" name="グループ化 33"/>
                <wp:cNvGraphicFramePr/>
                <a:graphic xmlns:a="http://schemas.openxmlformats.org/drawingml/2006/main">
                  <a:graphicData uri="http://schemas.microsoft.com/office/word/2010/wordprocessingGroup">
                    <wpg:wgp>
                      <wpg:cNvGrpSpPr/>
                      <wpg:grpSpPr>
                        <a:xfrm>
                          <a:off x="0" y="0"/>
                          <a:ext cx="5401310" cy="2546985"/>
                          <a:chOff x="0" y="0"/>
                          <a:chExt cx="5401828" cy="2547597"/>
                        </a:xfrm>
                      </wpg:grpSpPr>
                      <wps:wsp>
                        <wps:cNvPr id="7" name="テキスト ボックス 7"/>
                        <wps:cNvSpPr txBox="1"/>
                        <wps:spPr>
                          <a:xfrm>
                            <a:off x="9053" y="0"/>
                            <a:ext cx="3399155" cy="1385570"/>
                          </a:xfrm>
                          <a:prstGeom prst="rect">
                            <a:avLst/>
                          </a:prstGeom>
                          <a:solidFill>
                            <a:schemeClr val="lt1"/>
                          </a:solidFill>
                          <a:ln w="6350">
                            <a:solidFill>
                              <a:prstClr val="black"/>
                            </a:solidFill>
                          </a:ln>
                        </wps:spPr>
                        <wps:txbx>
                          <w:txbxContent>
                            <w:p w:rsidR="00B85885" w:rsidRPr="00B85885" w:rsidRDefault="00B85885" w:rsidP="00B85885">
                              <w:pPr>
                                <w:jc w:val="center"/>
                                <w:rPr>
                                  <w:rFonts w:ascii="HG丸ｺﾞｼｯｸM-PRO" w:eastAsia="HG丸ｺﾞｼｯｸM-PRO" w:hAnsi="HG丸ｺﾞｼｯｸM-PRO"/>
                                  <w:b/>
                                  <w:bCs/>
                                </w:rPr>
                              </w:pPr>
                              <w:r w:rsidRPr="00B85885">
                                <w:rPr>
                                  <w:rFonts w:ascii="HG丸ｺﾞｼｯｸM-PRO" w:eastAsia="HG丸ｺﾞｼｯｸM-PRO" w:hAnsi="HG丸ｺﾞｼｯｸM-PRO" w:hint="eastAsia"/>
                                  <w:b/>
                                  <w:bCs/>
                                </w:rPr>
                                <w:t>■彦根市総合計画</w:t>
                              </w:r>
                            </w:p>
                            <w:p w:rsidR="00B85885" w:rsidRDefault="00B85885" w:rsidP="00B85885">
                              <w:pPr>
                                <w:snapToGrid w:val="0"/>
                                <w:ind w:firstLineChars="100" w:firstLine="160"/>
                                <w:jc w:val="left"/>
                                <w:rPr>
                                  <w:rFonts w:ascii="HG丸ｺﾞｼｯｸM-PRO" w:eastAsia="HG丸ｺﾞｼｯｸM-PRO" w:hAnsi="HG丸ｺﾞｼｯｸM-PRO"/>
                                  <w:sz w:val="16"/>
                                  <w:szCs w:val="16"/>
                                </w:rPr>
                              </w:pPr>
                              <w:r w:rsidRPr="00B85885">
                                <w:rPr>
                                  <w:rFonts w:ascii="HG丸ｺﾞｼｯｸM-PRO" w:eastAsia="HG丸ｺﾞｼｯｸM-PRO" w:hAnsi="HG丸ｺﾞｼｯｸM-PRO" w:hint="eastAsia"/>
                                  <w:sz w:val="16"/>
                                  <w:szCs w:val="16"/>
                                </w:rPr>
                                <w:t>彦根市総合計画（後期基本計画）に掲げられている次の４つの施策を「彦根市公共下水道事業・第６期経営計画」における基本とする。</w:t>
                              </w:r>
                            </w:p>
                            <w:p w:rsidR="00B85885" w:rsidRPr="00B85885" w:rsidRDefault="00B85885" w:rsidP="00B85885">
                              <w:pPr>
                                <w:snapToGrid w:val="0"/>
                                <w:ind w:firstLineChars="100" w:firstLine="180"/>
                                <w:jc w:val="left"/>
                                <w:rPr>
                                  <w:rFonts w:ascii="HG丸ｺﾞｼｯｸM-PRO" w:eastAsia="HG丸ｺﾞｼｯｸM-PRO" w:hAnsi="HG丸ｺﾞｼｯｸM-PRO"/>
                                  <w:color w:val="0070C0"/>
                                  <w:sz w:val="18"/>
                                  <w:szCs w:val="18"/>
                                </w:rPr>
                              </w:pPr>
                              <w:r w:rsidRPr="00B85885">
                                <w:rPr>
                                  <w:rFonts w:ascii="HG丸ｺﾞｼｯｸM-PRO" w:eastAsia="HG丸ｺﾞｼｯｸM-PRO" w:hAnsi="HG丸ｺﾞｼｯｸM-PRO" w:hint="eastAsia"/>
                                  <w:color w:val="0070C0"/>
                                  <w:sz w:val="18"/>
                                  <w:szCs w:val="18"/>
                                </w:rPr>
                                <w:t>1）公共下水道の整備</w:t>
                              </w:r>
                            </w:p>
                            <w:p w:rsidR="00B85885" w:rsidRPr="00B85885" w:rsidRDefault="00B85885" w:rsidP="00B85885">
                              <w:pPr>
                                <w:snapToGrid w:val="0"/>
                                <w:ind w:firstLineChars="100" w:firstLine="180"/>
                                <w:jc w:val="left"/>
                                <w:rPr>
                                  <w:rFonts w:ascii="HG丸ｺﾞｼｯｸM-PRO" w:eastAsia="HG丸ｺﾞｼｯｸM-PRO" w:hAnsi="HG丸ｺﾞｼｯｸM-PRO"/>
                                  <w:color w:val="0070C0"/>
                                  <w:sz w:val="18"/>
                                  <w:szCs w:val="18"/>
                                </w:rPr>
                              </w:pPr>
                              <w:r w:rsidRPr="00B85885">
                                <w:rPr>
                                  <w:rFonts w:ascii="HG丸ｺﾞｼｯｸM-PRO" w:eastAsia="HG丸ｺﾞｼｯｸM-PRO" w:hAnsi="HG丸ｺﾞｼｯｸM-PRO" w:hint="eastAsia"/>
                                  <w:color w:val="0070C0"/>
                                  <w:sz w:val="18"/>
                                  <w:szCs w:val="18"/>
                                </w:rPr>
                                <w:t>2）水洗化の普及促進</w:t>
                              </w:r>
                            </w:p>
                            <w:p w:rsidR="00B85885" w:rsidRPr="00B85885" w:rsidRDefault="00B85885" w:rsidP="00B85885">
                              <w:pPr>
                                <w:snapToGrid w:val="0"/>
                                <w:ind w:firstLineChars="100" w:firstLine="180"/>
                                <w:jc w:val="left"/>
                                <w:rPr>
                                  <w:rFonts w:ascii="HG丸ｺﾞｼｯｸM-PRO" w:eastAsia="HG丸ｺﾞｼｯｸM-PRO" w:hAnsi="HG丸ｺﾞｼｯｸM-PRO"/>
                                  <w:color w:val="0070C0"/>
                                  <w:sz w:val="18"/>
                                  <w:szCs w:val="18"/>
                                </w:rPr>
                              </w:pPr>
                              <w:r w:rsidRPr="00B85885">
                                <w:rPr>
                                  <w:rFonts w:ascii="HG丸ｺﾞｼｯｸM-PRO" w:eastAsia="HG丸ｺﾞｼｯｸM-PRO" w:hAnsi="HG丸ｺﾞｼｯｸM-PRO" w:hint="eastAsia"/>
                                  <w:color w:val="0070C0"/>
                                  <w:sz w:val="18"/>
                                  <w:szCs w:val="18"/>
                                </w:rPr>
                                <w:t>3）維持管理体制の充実</w:t>
                              </w:r>
                            </w:p>
                            <w:p w:rsidR="00B85885" w:rsidRPr="00B85885" w:rsidRDefault="00B85885" w:rsidP="00B85885">
                              <w:pPr>
                                <w:snapToGrid w:val="0"/>
                                <w:ind w:firstLineChars="100" w:firstLine="180"/>
                                <w:jc w:val="left"/>
                                <w:rPr>
                                  <w:rFonts w:ascii="HG丸ｺﾞｼｯｸM-PRO" w:eastAsia="HG丸ｺﾞｼｯｸM-PRO" w:hAnsi="HG丸ｺﾞｼｯｸM-PRO"/>
                                  <w:color w:val="0070C0"/>
                                  <w:sz w:val="18"/>
                                  <w:szCs w:val="18"/>
                                </w:rPr>
                              </w:pPr>
                              <w:r w:rsidRPr="00B85885">
                                <w:rPr>
                                  <w:rFonts w:ascii="HG丸ｺﾞｼｯｸM-PRO" w:eastAsia="HG丸ｺﾞｼｯｸM-PRO" w:hAnsi="HG丸ｺﾞｼｯｸM-PRO" w:hint="eastAsia"/>
                                  <w:color w:val="0070C0"/>
                                  <w:sz w:val="18"/>
                                  <w:szCs w:val="18"/>
                                </w:rPr>
                                <w:t>4）経営の健全化</w:t>
                              </w:r>
                            </w:p>
                          </w:txbxContent>
                        </wps:txbx>
                        <wps:bodyPr rot="0" spcFirstLastPara="0" vertOverflow="overflow" horzOverflow="overflow" vert="horz" wrap="square" lIns="91440" tIns="45720" rIns="91440" bIns="36000" numCol="1" spcCol="0" rtlCol="0" fromWordArt="0" anchor="t" anchorCtr="0" forceAA="0" compatLnSpc="1">
                          <a:prstTxWarp prst="textNoShape">
                            <a:avLst/>
                          </a:prstTxWarp>
                          <a:noAutofit/>
                        </wps:bodyPr>
                      </wps:wsp>
                      <wps:wsp>
                        <wps:cNvPr id="19" name="矢印: 上 19"/>
                        <wps:cNvSpPr/>
                        <wps:spPr>
                          <a:xfrm>
                            <a:off x="1068309" y="1439501"/>
                            <a:ext cx="1066800" cy="231775"/>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矢印: 上 29"/>
                        <wps:cNvSpPr/>
                        <wps:spPr>
                          <a:xfrm rot="5400000">
                            <a:off x="3221682" y="1012636"/>
                            <a:ext cx="1066800" cy="432606"/>
                          </a:xfrm>
                          <a:prstGeom prst="up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0" y="1738265"/>
                            <a:ext cx="1634490" cy="809332"/>
                          </a:xfrm>
                          <a:prstGeom prst="rect">
                            <a:avLst/>
                          </a:prstGeom>
                          <a:solidFill>
                            <a:schemeClr val="lt1"/>
                          </a:solidFill>
                          <a:ln w="12700">
                            <a:solidFill>
                              <a:prstClr val="black"/>
                            </a:solidFill>
                            <a:prstDash val="sysDash"/>
                          </a:ln>
                        </wps:spPr>
                        <wps:txbx>
                          <w:txbxContent>
                            <w:p w:rsidR="00DF1990" w:rsidRPr="00DF1990" w:rsidRDefault="00DF1990" w:rsidP="00DF1990">
                              <w:pPr>
                                <w:snapToGrid w:val="0"/>
                                <w:jc w:val="left"/>
                                <w:rPr>
                                  <w:rFonts w:ascii="HG丸ｺﾞｼｯｸM-PRO" w:eastAsia="HG丸ｺﾞｼｯｸM-PRO" w:hAnsi="HG丸ｺﾞｼｯｸM-PRO"/>
                                  <w:sz w:val="18"/>
                                  <w:szCs w:val="18"/>
                                </w:rPr>
                              </w:pPr>
                              <w:r w:rsidRPr="00DF1990">
                                <w:rPr>
                                  <w:rFonts w:ascii="HG丸ｺﾞｼｯｸM-PRO" w:eastAsia="HG丸ｺﾞｼｯｸM-PRO" w:hAnsi="HG丸ｺﾞｼｯｸM-PRO" w:hint="eastAsia"/>
                                  <w:sz w:val="18"/>
                                  <w:szCs w:val="18"/>
                                </w:rPr>
                                <w:t>■社会資本整備総合計画</w:t>
                              </w:r>
                            </w:p>
                            <w:p w:rsidR="00DF1990" w:rsidRPr="00DF1990" w:rsidRDefault="00DF1990" w:rsidP="00DF1990">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(社会資本整備総合交付金)</w:t>
                              </w:r>
                            </w:p>
                            <w:p w:rsidR="00DF1990" w:rsidRPr="00DF1990" w:rsidRDefault="00DF1990" w:rsidP="00DF1990">
                              <w:pPr>
                                <w:snapToGrid w:val="0"/>
                                <w:jc w:val="left"/>
                                <w:rPr>
                                  <w:rFonts w:ascii="HG丸ｺﾞｼｯｸM-PRO" w:eastAsia="HG丸ｺﾞｼｯｸM-PRO" w:hAnsi="HG丸ｺﾞｼｯｸM-PRO"/>
                                  <w:color w:val="0070C0"/>
                                  <w:sz w:val="16"/>
                                  <w:szCs w:val="16"/>
                                </w:rPr>
                              </w:pPr>
                              <w:r w:rsidRPr="00DF1990">
                                <w:rPr>
                                  <w:rFonts w:ascii="HG丸ｺﾞｼｯｸM-PRO" w:eastAsia="HG丸ｺﾞｼｯｸM-PRO" w:hAnsi="HG丸ｺﾞｼｯｸM-PRO" w:hint="eastAsia"/>
                                  <w:sz w:val="16"/>
                                  <w:szCs w:val="16"/>
                                </w:rPr>
                                <w:t>整備計画(整備事業費、整備予定面積および目標普及率等)にかかる目標数値等を整合させる。</w:t>
                              </w:r>
                            </w:p>
                          </w:txbxContent>
                        </wps:txbx>
                        <wps:bodyPr rot="0" spcFirstLastPara="0" vertOverflow="overflow" horzOverflow="overflow" vert="horz" wrap="square" lIns="91440" tIns="45720" rIns="91440" bIns="36000" numCol="1" spcCol="0" rtlCol="0" fromWordArt="0" anchor="t" anchorCtr="0" forceAA="0" compatLnSpc="1">
                          <a:prstTxWarp prst="textNoShape">
                            <a:avLst/>
                          </a:prstTxWarp>
                          <a:noAutofit/>
                        </wps:bodyPr>
                      </wps:wsp>
                      <wps:wsp>
                        <wps:cNvPr id="31" name="テキスト ボックス 31"/>
                        <wps:cNvSpPr txBox="1"/>
                        <wps:spPr>
                          <a:xfrm>
                            <a:off x="1738265" y="1738265"/>
                            <a:ext cx="1634490" cy="808990"/>
                          </a:xfrm>
                          <a:prstGeom prst="rect">
                            <a:avLst/>
                          </a:prstGeom>
                          <a:solidFill>
                            <a:schemeClr val="lt1"/>
                          </a:solidFill>
                          <a:ln w="12700">
                            <a:solidFill>
                              <a:prstClr val="black"/>
                            </a:solidFill>
                            <a:prstDash val="sysDash"/>
                          </a:ln>
                        </wps:spPr>
                        <wps:txbx>
                          <w:txbxContent>
                            <w:p w:rsidR="00DF1990" w:rsidRPr="00DF1990" w:rsidRDefault="00DF1990" w:rsidP="00DF1990">
                              <w:pPr>
                                <w:snapToGrid w:val="0"/>
                                <w:jc w:val="left"/>
                                <w:rPr>
                                  <w:rFonts w:ascii="HG丸ｺﾞｼｯｸM-PRO" w:eastAsia="HG丸ｺﾞｼｯｸM-PRO" w:hAnsi="HG丸ｺﾞｼｯｸM-PRO"/>
                                  <w:sz w:val="18"/>
                                  <w:szCs w:val="18"/>
                                </w:rPr>
                              </w:pPr>
                              <w:r w:rsidRPr="00DF1990">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琵琶湖流域下水道東北部処理区</w:t>
                              </w:r>
                              <w:r w:rsidR="00DA1E5B">
                                <w:rPr>
                                  <w:rFonts w:ascii="HG丸ｺﾞｼｯｸM-PRO" w:eastAsia="HG丸ｺﾞｼｯｸM-PRO" w:hAnsi="HG丸ｺﾞｼｯｸM-PRO" w:hint="eastAsia"/>
                                  <w:sz w:val="18"/>
                                  <w:szCs w:val="18"/>
                                </w:rPr>
                                <w:t>第6期経営計画</w:t>
                              </w:r>
                            </w:p>
                            <w:p w:rsidR="00DF1990" w:rsidRPr="00DF1990" w:rsidRDefault="00DA1E5B" w:rsidP="00DF1990">
                              <w:pPr>
                                <w:snapToGrid w:val="0"/>
                                <w:jc w:val="left"/>
                                <w:rPr>
                                  <w:rFonts w:ascii="HG丸ｺﾞｼｯｸM-PRO" w:eastAsia="HG丸ｺﾞｼｯｸM-PRO" w:hAnsi="HG丸ｺﾞｼｯｸM-PRO"/>
                                  <w:color w:val="0070C0"/>
                                  <w:sz w:val="16"/>
                                  <w:szCs w:val="16"/>
                                </w:rPr>
                              </w:pPr>
                              <w:r>
                                <w:rPr>
                                  <w:rFonts w:ascii="HG丸ｺﾞｼｯｸM-PRO" w:eastAsia="HG丸ｺﾞｼｯｸM-PRO" w:hAnsi="HG丸ｺﾞｼｯｸM-PRO" w:hint="eastAsia"/>
                                  <w:sz w:val="16"/>
                                  <w:szCs w:val="16"/>
                                </w:rPr>
                                <w:t>計画における計画排水量および水洗化人口について参考にする</w:t>
                              </w:r>
                              <w:r w:rsidR="00DF1990" w:rsidRPr="00DF1990">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36000" numCol="1" spcCol="0" rtlCol="0" fromWordArt="0" anchor="t" anchorCtr="0" forceAA="0" compatLnSpc="1">
                          <a:prstTxWarp prst="textNoShape">
                            <a:avLst/>
                          </a:prstTxWarp>
                          <a:noAutofit/>
                        </wps:bodyPr>
                      </wps:wsp>
                      <wps:wsp>
                        <wps:cNvPr id="32" name="四角形: 角を丸くする 32"/>
                        <wps:cNvSpPr/>
                        <wps:spPr>
                          <a:xfrm>
                            <a:off x="4065006" y="0"/>
                            <a:ext cx="1336822" cy="2546692"/>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2BD2" w:rsidRPr="00972BD2" w:rsidRDefault="00972BD2" w:rsidP="00972BD2">
                              <w:pPr>
                                <w:snapToGrid w:val="0"/>
                                <w:jc w:val="center"/>
                                <w:rPr>
                                  <w:rFonts w:ascii="HG丸ｺﾞｼｯｸM-PRO" w:eastAsia="HG丸ｺﾞｼｯｸM-PRO" w:hAnsi="HG丸ｺﾞｼｯｸM-PRO"/>
                                  <w:b/>
                                  <w:bCs/>
                                </w:rPr>
                              </w:pPr>
                              <w:r w:rsidRPr="00972BD2">
                                <w:rPr>
                                  <w:rFonts w:ascii="HG丸ｺﾞｼｯｸM-PRO" w:eastAsia="HG丸ｺﾞｼｯｸM-PRO" w:hAnsi="HG丸ｺﾞｼｯｸM-PRO" w:hint="eastAsia"/>
                                  <w:b/>
                                  <w:bCs/>
                                </w:rPr>
                                <w:t>第6期経営計画</w:t>
                              </w:r>
                            </w:p>
                            <w:p w:rsidR="00972BD2" w:rsidRPr="00972BD2" w:rsidRDefault="00972BD2" w:rsidP="00972BD2">
                              <w:pPr>
                                <w:snapToGrid w:val="0"/>
                                <w:jc w:val="center"/>
                                <w:rPr>
                                  <w:rFonts w:ascii="HG丸ｺﾞｼｯｸM-PRO" w:eastAsia="HG丸ｺﾞｼｯｸM-PRO" w:hAnsi="HG丸ｺﾞｼｯｸM-PRO"/>
                                  <w:b/>
                                  <w:bCs/>
                                </w:rPr>
                              </w:pPr>
                              <w:r w:rsidRPr="00972BD2">
                                <w:rPr>
                                  <w:rFonts w:ascii="HG丸ｺﾞｼｯｸM-PRO" w:eastAsia="HG丸ｺﾞｼｯｸM-PRO" w:hAnsi="HG丸ｺﾞｼｯｸM-PRO" w:hint="eastAsia"/>
                                  <w:b/>
                                  <w:bCs/>
                                </w:rPr>
                                <w:t>（令和３年度から令和７年度までの５か年）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D34F345" id="グループ化 33" o:spid="_x0000_s1028" style="position:absolute;left:0;text-align:left;margin-left:12.5pt;margin-top:1.75pt;width:425.3pt;height:200.55pt;z-index:251685376;mso-width-relative:margin" coordsize="54018,25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">
                <v:shape id="テキスト ボックス 7" o:spid="_x0000_s1029" type="#_x0000_t202" style="position:absolute;left:90;width:33992;height:1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" fillcolor="white [3201]" strokeweight=".5pt">
                  <v:textbox inset=",,,1mm">
                    <w:txbxContent>
                      <w:p w:rsidR="00B85885" w:rsidRPr="00B85885" w:rsidRDefault="00B85885" w:rsidP="00B85885">
                        <w:pPr>
                          <w:jc w:val="center"/>
                          <w:rPr>
                            <w:rFonts w:ascii="HG丸ｺﾞｼｯｸM-PRO" w:eastAsia="HG丸ｺﾞｼｯｸM-PRO" w:hAnsi="HG丸ｺﾞｼｯｸM-PRO"/>
                            <w:b/>
                            <w:bCs/>
                          </w:rPr>
                        </w:pPr>
                        <w:r w:rsidRPr="00B85885">
                          <w:rPr>
                            <w:rFonts w:ascii="HG丸ｺﾞｼｯｸM-PRO" w:eastAsia="HG丸ｺﾞｼｯｸM-PRO" w:hAnsi="HG丸ｺﾞｼｯｸM-PRO" w:hint="eastAsia"/>
                            <w:b/>
                            <w:bCs/>
                          </w:rPr>
                          <w:t>■彦根市総合計画</w:t>
                        </w:r>
                      </w:p>
                      <w:p w:rsidR="00B85885" w:rsidRDefault="00B85885" w:rsidP="00B85885">
                        <w:pPr>
                          <w:snapToGrid w:val="0"/>
                          <w:ind w:firstLineChars="100" w:firstLine="160"/>
                          <w:jc w:val="left"/>
                          <w:rPr>
                            <w:rFonts w:ascii="HG丸ｺﾞｼｯｸM-PRO" w:eastAsia="HG丸ｺﾞｼｯｸM-PRO" w:hAnsi="HG丸ｺﾞｼｯｸM-PRO"/>
                            <w:sz w:val="16"/>
                            <w:szCs w:val="16"/>
                          </w:rPr>
                        </w:pPr>
                        <w:r w:rsidRPr="00B85885">
                          <w:rPr>
                            <w:rFonts w:ascii="HG丸ｺﾞｼｯｸM-PRO" w:eastAsia="HG丸ｺﾞｼｯｸM-PRO" w:hAnsi="HG丸ｺﾞｼｯｸM-PRO" w:hint="eastAsia"/>
                            <w:sz w:val="16"/>
                            <w:szCs w:val="16"/>
                          </w:rPr>
                          <w:t>彦根市総合計画（後期基本計画）に掲げられている次の４つの施策を「彦根市公共下水道事業・第６期経営計画」における基本とする。</w:t>
                        </w:r>
                      </w:p>
                      <w:p w:rsidR="00B85885" w:rsidRPr="00B85885" w:rsidRDefault="00B85885" w:rsidP="00B85885">
                        <w:pPr>
                          <w:snapToGrid w:val="0"/>
                          <w:ind w:firstLineChars="100" w:firstLine="180"/>
                          <w:jc w:val="left"/>
                          <w:rPr>
                            <w:rFonts w:ascii="HG丸ｺﾞｼｯｸM-PRO" w:eastAsia="HG丸ｺﾞｼｯｸM-PRO" w:hAnsi="HG丸ｺﾞｼｯｸM-PRO"/>
                            <w:color w:val="0070C0"/>
                            <w:sz w:val="18"/>
                            <w:szCs w:val="18"/>
                          </w:rPr>
                        </w:pPr>
                        <w:r w:rsidRPr="00B85885">
                          <w:rPr>
                            <w:rFonts w:ascii="HG丸ｺﾞｼｯｸM-PRO" w:eastAsia="HG丸ｺﾞｼｯｸM-PRO" w:hAnsi="HG丸ｺﾞｼｯｸM-PRO" w:hint="eastAsia"/>
                            <w:color w:val="0070C0"/>
                            <w:sz w:val="18"/>
                            <w:szCs w:val="18"/>
                          </w:rPr>
                          <w:t>1）公共下水道の整備</w:t>
                        </w:r>
                      </w:p>
                      <w:p w:rsidR="00B85885" w:rsidRPr="00B85885" w:rsidRDefault="00B85885" w:rsidP="00B85885">
                        <w:pPr>
                          <w:snapToGrid w:val="0"/>
                          <w:ind w:firstLineChars="100" w:firstLine="180"/>
                          <w:jc w:val="left"/>
                          <w:rPr>
                            <w:rFonts w:ascii="HG丸ｺﾞｼｯｸM-PRO" w:eastAsia="HG丸ｺﾞｼｯｸM-PRO" w:hAnsi="HG丸ｺﾞｼｯｸM-PRO"/>
                            <w:color w:val="0070C0"/>
                            <w:sz w:val="18"/>
                            <w:szCs w:val="18"/>
                          </w:rPr>
                        </w:pPr>
                        <w:r w:rsidRPr="00B85885">
                          <w:rPr>
                            <w:rFonts w:ascii="HG丸ｺﾞｼｯｸM-PRO" w:eastAsia="HG丸ｺﾞｼｯｸM-PRO" w:hAnsi="HG丸ｺﾞｼｯｸM-PRO" w:hint="eastAsia"/>
                            <w:color w:val="0070C0"/>
                            <w:sz w:val="18"/>
                            <w:szCs w:val="18"/>
                          </w:rPr>
                          <w:t>2）水洗化の普及促進</w:t>
                        </w:r>
                      </w:p>
                      <w:p w:rsidR="00B85885" w:rsidRPr="00B85885" w:rsidRDefault="00B85885" w:rsidP="00B85885">
                        <w:pPr>
                          <w:snapToGrid w:val="0"/>
                          <w:ind w:firstLineChars="100" w:firstLine="180"/>
                          <w:jc w:val="left"/>
                          <w:rPr>
                            <w:rFonts w:ascii="HG丸ｺﾞｼｯｸM-PRO" w:eastAsia="HG丸ｺﾞｼｯｸM-PRO" w:hAnsi="HG丸ｺﾞｼｯｸM-PRO"/>
                            <w:color w:val="0070C0"/>
                            <w:sz w:val="18"/>
                            <w:szCs w:val="18"/>
                          </w:rPr>
                        </w:pPr>
                        <w:r w:rsidRPr="00B85885">
                          <w:rPr>
                            <w:rFonts w:ascii="HG丸ｺﾞｼｯｸM-PRO" w:eastAsia="HG丸ｺﾞｼｯｸM-PRO" w:hAnsi="HG丸ｺﾞｼｯｸM-PRO" w:hint="eastAsia"/>
                            <w:color w:val="0070C0"/>
                            <w:sz w:val="18"/>
                            <w:szCs w:val="18"/>
                          </w:rPr>
                          <w:t>3）維持管理体制の充実</w:t>
                        </w:r>
                      </w:p>
                      <w:p w:rsidR="00B85885" w:rsidRPr="00B85885" w:rsidRDefault="00B85885" w:rsidP="00B85885">
                        <w:pPr>
                          <w:snapToGrid w:val="0"/>
                          <w:ind w:firstLineChars="100" w:firstLine="180"/>
                          <w:jc w:val="left"/>
                          <w:rPr>
                            <w:rFonts w:ascii="HG丸ｺﾞｼｯｸM-PRO" w:eastAsia="HG丸ｺﾞｼｯｸM-PRO" w:hAnsi="HG丸ｺﾞｼｯｸM-PRO"/>
                            <w:color w:val="0070C0"/>
                            <w:sz w:val="18"/>
                            <w:szCs w:val="18"/>
                          </w:rPr>
                        </w:pPr>
                        <w:r w:rsidRPr="00B85885">
                          <w:rPr>
                            <w:rFonts w:ascii="HG丸ｺﾞｼｯｸM-PRO" w:eastAsia="HG丸ｺﾞｼｯｸM-PRO" w:hAnsi="HG丸ｺﾞｼｯｸM-PRO" w:hint="eastAsia"/>
                            <w:color w:val="0070C0"/>
                            <w:sz w:val="18"/>
                            <w:szCs w:val="18"/>
                          </w:rPr>
                          <w:t>4）経営の健全化</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9" o:spid="_x0000_s1030" type="#_x0000_t68" style="position:absolute;left:10683;top:14395;width:10668;height:2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" adj="10800" fillcolor="#4f81bd [3204]" stroked="f" strokeweight="2pt"/>
                <v:shape id="矢印: 上 29" o:spid="_x0000_s1031" type="#_x0000_t68" style="position:absolute;left:32216;top:10126;width:10668;height:432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" adj="10800" fillcolor="#4f81bd [3204]" stroked="f" strokeweight="2pt"/>
                <v:shape id="テキスト ボックス 30" o:spid="_x0000_s1032" type="#_x0000_t202" style="position:absolute;top:17382;width:16344;height:8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" fillcolor="white [3201]" strokeweight="1pt">
                  <v:stroke dashstyle="3 1"/>
                  <v:textbox inset=",,,1mm">
                    <w:txbxContent>
                      <w:p w:rsidR="00DF1990" w:rsidRPr="00DF1990" w:rsidRDefault="00DF1990" w:rsidP="00DF1990">
                        <w:pPr>
                          <w:snapToGrid w:val="0"/>
                          <w:jc w:val="left"/>
                          <w:rPr>
                            <w:rFonts w:ascii="HG丸ｺﾞｼｯｸM-PRO" w:eastAsia="HG丸ｺﾞｼｯｸM-PRO" w:hAnsi="HG丸ｺﾞｼｯｸM-PRO"/>
                            <w:sz w:val="18"/>
                            <w:szCs w:val="18"/>
                          </w:rPr>
                        </w:pPr>
                        <w:r w:rsidRPr="00DF1990">
                          <w:rPr>
                            <w:rFonts w:ascii="HG丸ｺﾞｼｯｸM-PRO" w:eastAsia="HG丸ｺﾞｼｯｸM-PRO" w:hAnsi="HG丸ｺﾞｼｯｸM-PRO" w:hint="eastAsia"/>
                            <w:sz w:val="18"/>
                            <w:szCs w:val="18"/>
                          </w:rPr>
                          <w:t>■社会資本整備総合計画</w:t>
                        </w:r>
                      </w:p>
                      <w:p w:rsidR="00DF1990" w:rsidRPr="00DF1990" w:rsidRDefault="00DF1990" w:rsidP="00DF1990">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(社会資本整備総合交付金)</w:t>
                        </w:r>
                      </w:p>
                      <w:p w:rsidR="00DF1990" w:rsidRPr="00DF1990" w:rsidRDefault="00DF1990" w:rsidP="00DF1990">
                        <w:pPr>
                          <w:snapToGrid w:val="0"/>
                          <w:jc w:val="left"/>
                          <w:rPr>
                            <w:rFonts w:ascii="HG丸ｺﾞｼｯｸM-PRO" w:eastAsia="HG丸ｺﾞｼｯｸM-PRO" w:hAnsi="HG丸ｺﾞｼｯｸM-PRO"/>
                            <w:color w:val="0070C0"/>
                            <w:sz w:val="16"/>
                            <w:szCs w:val="16"/>
                          </w:rPr>
                        </w:pPr>
                        <w:r w:rsidRPr="00DF1990">
                          <w:rPr>
                            <w:rFonts w:ascii="HG丸ｺﾞｼｯｸM-PRO" w:eastAsia="HG丸ｺﾞｼｯｸM-PRO" w:hAnsi="HG丸ｺﾞｼｯｸM-PRO" w:hint="eastAsia"/>
                            <w:sz w:val="16"/>
                            <w:szCs w:val="16"/>
                          </w:rPr>
                          <w:t>整備計画(整備事業費、整備予定面積および目標普及率等)にかかる目標数値等を整合させる。</w:t>
                        </w:r>
                      </w:p>
                    </w:txbxContent>
                  </v:textbox>
                </v:shape>
                <v:shape id="テキスト ボックス 31" o:spid="_x0000_s1033" type="#_x0000_t202" style="position:absolute;left:17382;top:17382;width:16345;height:8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" fillcolor="white [3201]" strokeweight="1pt">
                  <v:stroke dashstyle="3 1"/>
                  <v:textbox inset=",,,1mm">
                    <w:txbxContent>
                      <w:p w:rsidR="00DF1990" w:rsidRPr="00DF1990" w:rsidRDefault="00DF1990" w:rsidP="00DF1990">
                        <w:pPr>
                          <w:snapToGrid w:val="0"/>
                          <w:jc w:val="left"/>
                          <w:rPr>
                            <w:rFonts w:ascii="HG丸ｺﾞｼｯｸM-PRO" w:eastAsia="HG丸ｺﾞｼｯｸM-PRO" w:hAnsi="HG丸ｺﾞｼｯｸM-PRO"/>
                            <w:sz w:val="18"/>
                            <w:szCs w:val="18"/>
                          </w:rPr>
                        </w:pPr>
                        <w:r w:rsidRPr="00DF1990">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琵琶湖流域下水道東北部処理区</w:t>
                        </w:r>
                        <w:r w:rsidR="00DA1E5B">
                          <w:rPr>
                            <w:rFonts w:ascii="HG丸ｺﾞｼｯｸM-PRO" w:eastAsia="HG丸ｺﾞｼｯｸM-PRO" w:hAnsi="HG丸ｺﾞｼｯｸM-PRO" w:hint="eastAsia"/>
                            <w:sz w:val="18"/>
                            <w:szCs w:val="18"/>
                          </w:rPr>
                          <w:t>第6期経営計画</w:t>
                        </w:r>
                      </w:p>
                      <w:p w:rsidR="00DF1990" w:rsidRPr="00DF1990" w:rsidRDefault="00DA1E5B" w:rsidP="00DF1990">
                        <w:pPr>
                          <w:snapToGrid w:val="0"/>
                          <w:jc w:val="left"/>
                          <w:rPr>
                            <w:rFonts w:ascii="HG丸ｺﾞｼｯｸM-PRO" w:eastAsia="HG丸ｺﾞｼｯｸM-PRO" w:hAnsi="HG丸ｺﾞｼｯｸM-PRO"/>
                            <w:color w:val="0070C0"/>
                            <w:sz w:val="16"/>
                            <w:szCs w:val="16"/>
                          </w:rPr>
                        </w:pPr>
                        <w:r>
                          <w:rPr>
                            <w:rFonts w:ascii="HG丸ｺﾞｼｯｸM-PRO" w:eastAsia="HG丸ｺﾞｼｯｸM-PRO" w:hAnsi="HG丸ｺﾞｼｯｸM-PRO" w:hint="eastAsia"/>
                            <w:sz w:val="16"/>
                            <w:szCs w:val="16"/>
                          </w:rPr>
                          <w:t>計画における計画排水量および水洗化人口について参考にする</w:t>
                        </w:r>
                        <w:r w:rsidR="00DF1990" w:rsidRPr="00DF1990">
                          <w:rPr>
                            <w:rFonts w:ascii="HG丸ｺﾞｼｯｸM-PRO" w:eastAsia="HG丸ｺﾞｼｯｸM-PRO" w:hAnsi="HG丸ｺﾞｼｯｸM-PRO" w:hint="eastAsia"/>
                            <w:sz w:val="16"/>
                            <w:szCs w:val="16"/>
                          </w:rPr>
                          <w:t>。</w:t>
                        </w:r>
                      </w:p>
                    </w:txbxContent>
                  </v:textbox>
                </v:shape>
                <v:roundrect id="四角形: 角を丸くする 32" o:spid="_x0000_s1034" style="position:absolute;left:40650;width:13368;height:254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" fillcolor="#4f81bd [3204]" stroked="f" strokeweight="2pt">
                  <v:textbox>
                    <w:txbxContent>
                      <w:p w:rsidR="00972BD2" w:rsidRPr="00972BD2" w:rsidRDefault="00972BD2" w:rsidP="00972BD2">
                        <w:pPr>
                          <w:snapToGrid w:val="0"/>
                          <w:jc w:val="center"/>
                          <w:rPr>
                            <w:rFonts w:ascii="HG丸ｺﾞｼｯｸM-PRO" w:eastAsia="HG丸ｺﾞｼｯｸM-PRO" w:hAnsi="HG丸ｺﾞｼｯｸM-PRO"/>
                            <w:b/>
                            <w:bCs/>
                          </w:rPr>
                        </w:pPr>
                        <w:r w:rsidRPr="00972BD2">
                          <w:rPr>
                            <w:rFonts w:ascii="HG丸ｺﾞｼｯｸM-PRO" w:eastAsia="HG丸ｺﾞｼｯｸM-PRO" w:hAnsi="HG丸ｺﾞｼｯｸM-PRO" w:hint="eastAsia"/>
                            <w:b/>
                            <w:bCs/>
                          </w:rPr>
                          <w:t>第6期経営計画</w:t>
                        </w:r>
                      </w:p>
                      <w:p w:rsidR="00972BD2" w:rsidRPr="00972BD2" w:rsidRDefault="00972BD2" w:rsidP="00972BD2">
                        <w:pPr>
                          <w:snapToGrid w:val="0"/>
                          <w:jc w:val="center"/>
                          <w:rPr>
                            <w:rFonts w:ascii="HG丸ｺﾞｼｯｸM-PRO" w:eastAsia="HG丸ｺﾞｼｯｸM-PRO" w:hAnsi="HG丸ｺﾞｼｯｸM-PRO"/>
                            <w:b/>
                            <w:bCs/>
                          </w:rPr>
                        </w:pPr>
                        <w:r w:rsidRPr="00972BD2">
                          <w:rPr>
                            <w:rFonts w:ascii="HG丸ｺﾞｼｯｸM-PRO" w:eastAsia="HG丸ｺﾞｼｯｸM-PRO" w:hAnsi="HG丸ｺﾞｼｯｸM-PRO" w:hint="eastAsia"/>
                            <w:b/>
                            <w:bCs/>
                          </w:rPr>
                          <w:t>（令和３年度から令和７年度までの５か年）</w:t>
                        </w:r>
                      </w:p>
                    </w:txbxContent>
                  </v:textbox>
                </v:roundrect>
              </v:group>
            </w:pict>
          </mc:Fallback>
        </mc:AlternateContent>
      </w:r>
    </w:p>
    <w:p w:rsidR="00B85885" w:rsidRDefault="00B85885"/>
    <w:p w:rsidR="00B85885" w:rsidRDefault="00B85885"/>
    <w:p w:rsidR="00B85885" w:rsidRDefault="00B85885"/>
    <w:p w:rsidR="00B85885" w:rsidRDefault="00B85885"/>
    <w:p w:rsidR="00B85885" w:rsidRDefault="00B85885"/>
    <w:p w:rsidR="00B85885" w:rsidRDefault="00B85885"/>
    <w:p w:rsidR="00B85885" w:rsidRDefault="00B85885"/>
    <w:p w:rsidR="00B85885" w:rsidRDefault="00B85885"/>
    <w:p w:rsidR="00B85885" w:rsidRDefault="00B85885"/>
    <w:p w:rsidR="00B85885" w:rsidRDefault="00B85885"/>
    <w:p w:rsidR="00B85885" w:rsidRDefault="00B85885"/>
    <w:p w:rsidR="007E2372" w:rsidRPr="007C100F" w:rsidRDefault="007E2372" w:rsidP="00834D06">
      <w:pPr>
        <w:jc w:val="center"/>
        <w:rPr>
          <w:rFonts w:asciiTheme="majorEastAsia" w:eastAsiaTheme="majorEastAsia" w:hAnsiTheme="majorEastAsia"/>
          <w:sz w:val="18"/>
        </w:rPr>
      </w:pPr>
      <w:r w:rsidRPr="007C100F">
        <w:rPr>
          <w:rFonts w:asciiTheme="majorEastAsia" w:eastAsiaTheme="majorEastAsia" w:hAnsiTheme="majorEastAsia" w:hint="eastAsia"/>
          <w:sz w:val="18"/>
        </w:rPr>
        <w:t>図</w:t>
      </w:r>
      <w:r w:rsidR="00BE5802">
        <w:rPr>
          <w:rFonts w:asciiTheme="majorEastAsia" w:eastAsiaTheme="majorEastAsia" w:hAnsiTheme="majorEastAsia" w:hint="eastAsia"/>
          <w:sz w:val="18"/>
        </w:rPr>
        <w:t>1</w:t>
      </w:r>
      <w:r w:rsidRPr="007C100F">
        <w:rPr>
          <w:rFonts w:asciiTheme="majorEastAsia" w:eastAsiaTheme="majorEastAsia" w:hAnsiTheme="majorEastAsia" w:hint="eastAsia"/>
          <w:sz w:val="18"/>
        </w:rPr>
        <w:t>：第</w:t>
      </w:r>
      <w:r w:rsidR="00834D06" w:rsidRPr="007C100F">
        <w:rPr>
          <w:rFonts w:asciiTheme="majorEastAsia" w:eastAsiaTheme="majorEastAsia" w:hAnsiTheme="majorEastAsia" w:hint="eastAsia"/>
          <w:sz w:val="18"/>
        </w:rPr>
        <w:t>６</w:t>
      </w:r>
      <w:r w:rsidRPr="007C100F">
        <w:rPr>
          <w:rFonts w:asciiTheme="majorEastAsia" w:eastAsiaTheme="majorEastAsia" w:hAnsiTheme="majorEastAsia" w:hint="eastAsia"/>
          <w:sz w:val="18"/>
        </w:rPr>
        <w:t>期経営計画の位置づけ（各計画との関係）</w:t>
      </w:r>
    </w:p>
    <w:p w:rsidR="007E2372" w:rsidRPr="007E2372" w:rsidRDefault="007E2372"/>
    <w:p w:rsidR="002A7150" w:rsidRPr="00D0059D" w:rsidRDefault="00D0059D" w:rsidP="00D0059D">
      <w:pPr>
        <w:ind w:left="210"/>
        <w:rPr>
          <w:rFonts w:ascii="HG丸ｺﾞｼｯｸM-PRO" w:eastAsia="HG丸ｺﾞｼｯｸM-PRO" w:hAnsi="HG丸ｺﾞｼｯｸM-PRO"/>
          <w:szCs w:val="21"/>
        </w:rPr>
      </w:pPr>
      <w:bookmarkStart w:id="12" w:name="_Toc434005459"/>
      <w:r>
        <w:rPr>
          <w:rFonts w:ascii="HG丸ｺﾞｼｯｸM-PRO" w:eastAsia="HG丸ｺﾞｼｯｸM-PRO" w:hAnsi="HG丸ｺﾞｼｯｸM-PRO" w:hint="eastAsia"/>
          <w:szCs w:val="21"/>
        </w:rPr>
        <w:t>①</w:t>
      </w:r>
      <w:r w:rsidRPr="00D0059D">
        <w:rPr>
          <w:rFonts w:ascii="HG丸ｺﾞｼｯｸM-PRO" w:eastAsia="HG丸ｺﾞｼｯｸM-PRO" w:hAnsi="HG丸ｺﾞｼｯｸM-PRO" w:hint="eastAsia"/>
          <w:szCs w:val="21"/>
        </w:rPr>
        <w:t>「彦根市総合計画」との関係</w:t>
      </w:r>
      <w:bookmarkEnd w:id="12"/>
    </w:p>
    <w:p w:rsidR="00294755" w:rsidRDefault="00F75136" w:rsidP="00AF6600">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現行の「彦根市総合計画　後期基本計画」</w:t>
      </w:r>
      <w:r w:rsidR="00294755">
        <w:rPr>
          <w:rFonts w:ascii="ＭＳ Ｐゴシック" w:eastAsia="ＭＳ Ｐゴシック" w:hAnsi="ＭＳ Ｐゴシック" w:hint="eastAsia"/>
          <w:szCs w:val="21"/>
        </w:rPr>
        <w:t>の計画期間は</w:t>
      </w:r>
      <w:r>
        <w:rPr>
          <w:rFonts w:ascii="ＭＳ Ｐゴシック" w:eastAsia="ＭＳ Ｐゴシック" w:hAnsi="ＭＳ Ｐゴシック" w:hint="eastAsia"/>
          <w:szCs w:val="21"/>
        </w:rPr>
        <w:t>令和3</w:t>
      </w:r>
      <w:r w:rsidR="00125CE4" w:rsidRPr="00F75136">
        <w:rPr>
          <w:rFonts w:ascii="ＭＳ Ｐゴシック" w:eastAsia="ＭＳ Ｐゴシック" w:hAnsi="ＭＳ Ｐゴシック"/>
          <w:szCs w:val="21"/>
        </w:rPr>
        <w:t>年度</w:t>
      </w:r>
      <w:r w:rsidR="00294755">
        <w:rPr>
          <w:rFonts w:ascii="ＭＳ Ｐゴシック" w:eastAsia="ＭＳ Ｐゴシック" w:hAnsi="ＭＳ Ｐゴシック" w:hint="eastAsia"/>
          <w:szCs w:val="21"/>
        </w:rPr>
        <w:t>までであり、現在、次期総合計画の策定に向けて準備が進められているところである。</w:t>
      </w:r>
    </w:p>
    <w:p w:rsidR="00394B85" w:rsidRPr="00F75136" w:rsidRDefault="00294755" w:rsidP="00394B85">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現時点においては、</w:t>
      </w:r>
      <w:r w:rsidR="00394B85">
        <w:rPr>
          <w:rFonts w:ascii="ＭＳ Ｐゴシック" w:eastAsia="ＭＳ Ｐゴシック" w:hAnsi="ＭＳ Ｐゴシック" w:hint="eastAsia"/>
          <w:szCs w:val="21"/>
        </w:rPr>
        <w:t>「市第５期</w:t>
      </w:r>
      <w:r w:rsidR="006D4E68">
        <w:rPr>
          <w:rFonts w:ascii="ＭＳ Ｐゴシック" w:eastAsia="ＭＳ Ｐゴシック" w:hAnsi="ＭＳ Ｐゴシック" w:hint="eastAsia"/>
          <w:szCs w:val="21"/>
        </w:rPr>
        <w:t>経営</w:t>
      </w:r>
      <w:r w:rsidR="00394B85">
        <w:rPr>
          <w:rFonts w:ascii="ＭＳ Ｐゴシック" w:eastAsia="ＭＳ Ｐゴシック" w:hAnsi="ＭＳ Ｐゴシック" w:hint="eastAsia"/>
          <w:szCs w:val="21"/>
        </w:rPr>
        <w:t>計画」と同様、現行の総合計画に掲げる以下の４つの施策を基本として、</w:t>
      </w:r>
      <w:r w:rsidR="00394B85" w:rsidRPr="00F75136">
        <w:rPr>
          <w:rFonts w:ascii="ＭＳ Ｐゴシック" w:eastAsia="ＭＳ Ｐゴシック" w:hAnsi="ＭＳ Ｐゴシック" w:hint="eastAsia"/>
          <w:szCs w:val="21"/>
        </w:rPr>
        <w:t>「市第６期経営計画」における「現状と課題」や「市第６期経営計画での取組方針」</w:t>
      </w:r>
      <w:r w:rsidR="00394B85">
        <w:rPr>
          <w:rFonts w:ascii="ＭＳ Ｐゴシック" w:eastAsia="ＭＳ Ｐゴシック" w:hAnsi="ＭＳ Ｐゴシック" w:hint="eastAsia"/>
          <w:szCs w:val="21"/>
        </w:rPr>
        <w:t>を</w:t>
      </w:r>
      <w:r w:rsidR="00394B85" w:rsidRPr="00F75136">
        <w:rPr>
          <w:rFonts w:ascii="ＭＳ Ｐゴシック" w:eastAsia="ＭＳ Ｐゴシック" w:hAnsi="ＭＳ Ｐゴシック" w:hint="eastAsia"/>
          <w:szCs w:val="21"/>
        </w:rPr>
        <w:t>構成</w:t>
      </w:r>
      <w:r w:rsidR="00394B85">
        <w:rPr>
          <w:rFonts w:ascii="ＭＳ Ｐゴシック" w:eastAsia="ＭＳ Ｐゴシック" w:hAnsi="ＭＳ Ｐゴシック" w:hint="eastAsia"/>
          <w:szCs w:val="21"/>
        </w:rPr>
        <w:t>する方針とする。</w:t>
      </w:r>
    </w:p>
    <w:p w:rsidR="00314232" w:rsidRPr="00F75136" w:rsidRDefault="00314232" w:rsidP="00AF6600">
      <w:pPr>
        <w:rPr>
          <w:rFonts w:ascii="ＭＳ Ｐゴシック" w:eastAsia="ＭＳ Ｐゴシック" w:hAnsi="ＭＳ Ｐゴシック"/>
          <w:szCs w:val="21"/>
        </w:rPr>
      </w:pPr>
      <w:r w:rsidRPr="00F75136">
        <w:rPr>
          <w:rFonts w:ascii="ＭＳ Ｐゴシック" w:eastAsia="ＭＳ Ｐゴシック" w:hAnsi="ＭＳ Ｐゴシック"/>
          <w:szCs w:val="21"/>
        </w:rPr>
        <w:t xml:space="preserve">    1) </w:t>
      </w:r>
      <w:r w:rsidRPr="00F75136">
        <w:rPr>
          <w:rFonts w:ascii="ＭＳ Ｐゴシック" w:eastAsia="ＭＳ Ｐゴシック" w:hAnsi="ＭＳ Ｐゴシック" w:hint="eastAsia"/>
          <w:szCs w:val="21"/>
        </w:rPr>
        <w:t>公共下水道の整備</w:t>
      </w:r>
      <w:r w:rsidR="00DC5B70" w:rsidRPr="00F75136">
        <w:rPr>
          <w:rFonts w:ascii="ＭＳ Ｐゴシック" w:eastAsia="ＭＳ Ｐゴシック" w:hAnsi="ＭＳ Ｐゴシック" w:hint="eastAsia"/>
          <w:szCs w:val="21"/>
        </w:rPr>
        <w:t>（未整備地域の解消）</w:t>
      </w:r>
    </w:p>
    <w:p w:rsidR="00314232" w:rsidRPr="00F75136" w:rsidRDefault="00314232" w:rsidP="00AF6600">
      <w:pPr>
        <w:rPr>
          <w:rFonts w:ascii="ＭＳ Ｐゴシック" w:eastAsia="ＭＳ Ｐゴシック" w:hAnsi="ＭＳ Ｐゴシック"/>
          <w:szCs w:val="21"/>
        </w:rPr>
      </w:pPr>
      <w:r w:rsidRPr="00F75136">
        <w:rPr>
          <w:rFonts w:ascii="ＭＳ Ｐゴシック" w:eastAsia="ＭＳ Ｐゴシック" w:hAnsi="ＭＳ Ｐゴシック" w:hint="eastAsia"/>
          <w:szCs w:val="21"/>
        </w:rPr>
        <w:t xml:space="preserve">　　　</w:t>
      </w:r>
      <w:r w:rsidRPr="00F75136">
        <w:rPr>
          <w:rFonts w:ascii="ＭＳ Ｐゴシック" w:eastAsia="ＭＳ Ｐゴシック" w:hAnsi="ＭＳ Ｐゴシック"/>
          <w:szCs w:val="21"/>
        </w:rPr>
        <w:t>2) 水洗化の普及促進</w:t>
      </w:r>
    </w:p>
    <w:p w:rsidR="00314232" w:rsidRPr="00F75136" w:rsidRDefault="00314232" w:rsidP="00AF6600">
      <w:pPr>
        <w:rPr>
          <w:rFonts w:ascii="ＭＳ Ｐゴシック" w:eastAsia="ＭＳ Ｐゴシック" w:hAnsi="ＭＳ Ｐゴシック"/>
          <w:szCs w:val="21"/>
        </w:rPr>
      </w:pPr>
      <w:r w:rsidRPr="00F75136">
        <w:rPr>
          <w:rFonts w:ascii="ＭＳ Ｐゴシック" w:eastAsia="ＭＳ Ｐゴシック" w:hAnsi="ＭＳ Ｐゴシック" w:hint="eastAsia"/>
          <w:szCs w:val="21"/>
        </w:rPr>
        <w:t xml:space="preserve">　　　</w:t>
      </w:r>
      <w:r w:rsidRPr="00F75136">
        <w:rPr>
          <w:rFonts w:ascii="ＭＳ Ｐゴシック" w:eastAsia="ＭＳ Ｐゴシック" w:hAnsi="ＭＳ Ｐゴシック"/>
          <w:szCs w:val="21"/>
        </w:rPr>
        <w:t>3) 維持管理体制の充実</w:t>
      </w:r>
    </w:p>
    <w:p w:rsidR="00ED1111" w:rsidRPr="00834D06" w:rsidRDefault="00314232" w:rsidP="00AF6600">
      <w:pPr>
        <w:rPr>
          <w:rFonts w:ascii="ＭＳ Ｐゴシック" w:eastAsia="ＭＳ Ｐゴシック" w:hAnsi="ＭＳ Ｐゴシック"/>
          <w:color w:val="FF0000"/>
          <w:szCs w:val="21"/>
        </w:rPr>
      </w:pPr>
      <w:r w:rsidRPr="00F75136">
        <w:rPr>
          <w:rFonts w:ascii="ＭＳ Ｐゴシック" w:eastAsia="ＭＳ Ｐゴシック" w:hAnsi="ＭＳ Ｐゴシック" w:hint="eastAsia"/>
          <w:szCs w:val="21"/>
        </w:rPr>
        <w:t xml:space="preserve">　　　</w:t>
      </w:r>
      <w:r w:rsidRPr="00F75136">
        <w:rPr>
          <w:rFonts w:ascii="ＭＳ Ｐゴシック" w:eastAsia="ＭＳ Ｐゴシック" w:hAnsi="ＭＳ Ｐゴシック"/>
          <w:szCs w:val="21"/>
        </w:rPr>
        <w:t>4) 経営の健全化</w:t>
      </w:r>
      <w:r w:rsidR="00ED1111" w:rsidRPr="00F75136">
        <w:rPr>
          <w:rFonts w:ascii="ＭＳ Ｐゴシック" w:eastAsia="ＭＳ Ｐゴシック" w:hAnsi="ＭＳ Ｐゴシック" w:hint="eastAsia"/>
          <w:szCs w:val="21"/>
        </w:rPr>
        <w:t xml:space="preserve">　</w:t>
      </w:r>
      <w:r w:rsidR="00ED1111" w:rsidRPr="00834D06">
        <w:rPr>
          <w:rFonts w:ascii="ＭＳ Ｐゴシック" w:eastAsia="ＭＳ Ｐゴシック" w:hAnsi="ＭＳ Ｐゴシック" w:hint="eastAsia"/>
          <w:color w:val="FF0000"/>
          <w:szCs w:val="21"/>
        </w:rPr>
        <w:t xml:space="preserve">　</w:t>
      </w:r>
    </w:p>
    <w:p w:rsidR="007E2372" w:rsidRDefault="001A2712" w:rsidP="00AF6600">
      <w:pPr>
        <w:rPr>
          <w:rFonts w:ascii="ＭＳ Ｐゴシック" w:eastAsia="ＭＳ Ｐゴシック" w:hAnsi="ＭＳ Ｐゴシック"/>
          <w:szCs w:val="21"/>
        </w:rPr>
      </w:pPr>
      <w:r w:rsidRPr="00AF6600">
        <w:rPr>
          <w:rFonts w:ascii="ＭＳ Ｐゴシック" w:eastAsia="ＭＳ Ｐゴシック" w:hAnsi="ＭＳ Ｐゴシック" w:hint="eastAsia"/>
          <w:szCs w:val="21"/>
        </w:rPr>
        <w:t xml:space="preserve">　</w:t>
      </w:r>
      <w:bookmarkStart w:id="13" w:name="_Toc434005460"/>
    </w:p>
    <w:p w:rsidR="0095559B" w:rsidRDefault="0095559B" w:rsidP="00AF6600">
      <w:pPr>
        <w:rPr>
          <w:rFonts w:ascii="ＭＳ Ｐゴシック" w:eastAsia="ＭＳ Ｐゴシック" w:hAnsi="ＭＳ Ｐゴシック"/>
          <w:szCs w:val="21"/>
        </w:rPr>
      </w:pPr>
    </w:p>
    <w:p w:rsidR="001A2712" w:rsidRPr="002D0787" w:rsidRDefault="00D0059D" w:rsidP="00AF660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 xml:space="preserve">　</w:t>
      </w:r>
      <w:r w:rsidR="001A2712" w:rsidRPr="002D0787">
        <w:rPr>
          <w:rFonts w:ascii="HG丸ｺﾞｼｯｸM-PRO" w:eastAsia="HG丸ｺﾞｼｯｸM-PRO" w:hAnsi="HG丸ｺﾞｼｯｸM-PRO" w:hint="eastAsia"/>
          <w:szCs w:val="21"/>
        </w:rPr>
        <w:t>②</w:t>
      </w:r>
      <w:r w:rsidR="00ED1111" w:rsidRPr="002D0787">
        <w:rPr>
          <w:rFonts w:ascii="HG丸ｺﾞｼｯｸM-PRO" w:eastAsia="HG丸ｺﾞｼｯｸM-PRO" w:hAnsi="HG丸ｺﾞｼｯｸM-PRO" w:hint="eastAsia"/>
          <w:szCs w:val="21"/>
        </w:rPr>
        <w:t>「</w:t>
      </w:r>
      <w:r w:rsidR="001A2712" w:rsidRPr="002D0787">
        <w:rPr>
          <w:rFonts w:ascii="HG丸ｺﾞｼｯｸM-PRO" w:eastAsia="HG丸ｺﾞｼｯｸM-PRO" w:hAnsi="HG丸ｺﾞｼｯｸM-PRO" w:hint="eastAsia"/>
          <w:szCs w:val="21"/>
        </w:rPr>
        <w:t>琵琶湖流域下水道東北部処理区第</w:t>
      </w:r>
      <w:r w:rsidR="00BB2BAB">
        <w:rPr>
          <w:rFonts w:ascii="HG丸ｺﾞｼｯｸM-PRO" w:eastAsia="HG丸ｺﾞｼｯｸM-PRO" w:hAnsi="HG丸ｺﾞｼｯｸM-PRO" w:hint="eastAsia"/>
          <w:szCs w:val="21"/>
        </w:rPr>
        <w:t>６</w:t>
      </w:r>
      <w:r w:rsidR="001A2712" w:rsidRPr="002D0787">
        <w:rPr>
          <w:rFonts w:ascii="HG丸ｺﾞｼｯｸM-PRO" w:eastAsia="HG丸ｺﾞｼｯｸM-PRO" w:hAnsi="HG丸ｺﾞｼｯｸM-PRO" w:hint="eastAsia"/>
          <w:szCs w:val="21"/>
        </w:rPr>
        <w:t>期経営計画</w:t>
      </w:r>
      <w:r w:rsidR="00ED1111" w:rsidRPr="002D0787">
        <w:rPr>
          <w:rFonts w:ascii="HG丸ｺﾞｼｯｸM-PRO" w:eastAsia="HG丸ｺﾞｼｯｸM-PRO" w:hAnsi="HG丸ｺﾞｼｯｸM-PRO" w:hint="eastAsia"/>
          <w:szCs w:val="21"/>
        </w:rPr>
        <w:t>」</w:t>
      </w:r>
      <w:r w:rsidR="001A2712" w:rsidRPr="002D0787">
        <w:rPr>
          <w:rFonts w:ascii="HG丸ｺﾞｼｯｸM-PRO" w:eastAsia="HG丸ｺﾞｼｯｸM-PRO" w:hAnsi="HG丸ｺﾞｼｯｸM-PRO" w:hint="eastAsia"/>
          <w:szCs w:val="21"/>
        </w:rPr>
        <w:t>との関係</w:t>
      </w:r>
      <w:bookmarkEnd w:id="13"/>
    </w:p>
    <w:p w:rsidR="00B3269C" w:rsidRPr="00BB2BAB" w:rsidRDefault="00951D45" w:rsidP="005639DC">
      <w:pPr>
        <w:ind w:leftChars="100" w:left="210" w:firstLineChars="100" w:firstLine="210"/>
        <w:rPr>
          <w:rFonts w:ascii="ＭＳ Ｐゴシック" w:eastAsia="ＭＳ Ｐゴシック" w:hAnsi="ＭＳ Ｐゴシック"/>
          <w:szCs w:val="21"/>
        </w:rPr>
      </w:pPr>
      <w:r w:rsidRPr="00BB2BAB">
        <w:rPr>
          <w:rFonts w:ascii="ＭＳ Ｐゴシック" w:eastAsia="ＭＳ Ｐゴシック" w:hAnsi="ＭＳ Ｐゴシック" w:hint="eastAsia"/>
          <w:szCs w:val="21"/>
        </w:rPr>
        <w:t>滋賀県が</w:t>
      </w:r>
      <w:r w:rsidR="00BB2BAB" w:rsidRPr="00BB2BAB">
        <w:rPr>
          <w:rFonts w:ascii="ＭＳ Ｐゴシック" w:eastAsia="ＭＳ Ｐゴシック" w:hAnsi="ＭＳ Ｐゴシック" w:hint="eastAsia"/>
          <w:szCs w:val="21"/>
        </w:rPr>
        <w:t>令和元</w:t>
      </w:r>
      <w:r w:rsidRPr="00BB2BAB">
        <w:rPr>
          <w:rFonts w:ascii="ＭＳ Ｐゴシック" w:eastAsia="ＭＳ Ｐゴシック" w:hAnsi="ＭＳ Ｐゴシック" w:hint="eastAsia"/>
          <w:szCs w:val="21"/>
        </w:rPr>
        <w:t>年度に策定した「琵琶湖流域下水道東北部処理区第</w:t>
      </w:r>
      <w:r w:rsidR="00BB2BAB" w:rsidRPr="00BB2BAB">
        <w:rPr>
          <w:rFonts w:ascii="ＭＳ Ｐゴシック" w:eastAsia="ＭＳ Ｐゴシック" w:hAnsi="ＭＳ Ｐゴシック" w:hint="eastAsia"/>
          <w:szCs w:val="21"/>
        </w:rPr>
        <w:t>６</w:t>
      </w:r>
      <w:r w:rsidRPr="00BB2BAB">
        <w:rPr>
          <w:rFonts w:ascii="ＭＳ Ｐゴシック" w:eastAsia="ＭＳ Ｐゴシック" w:hAnsi="ＭＳ Ｐゴシック" w:hint="eastAsia"/>
          <w:szCs w:val="21"/>
        </w:rPr>
        <w:t>期経営計画」</w:t>
      </w:r>
      <w:r w:rsidR="00D40D09" w:rsidRPr="00BB2BAB">
        <w:rPr>
          <w:rFonts w:ascii="ＭＳ Ｐゴシック" w:eastAsia="ＭＳ Ｐゴシック" w:hAnsi="ＭＳ Ｐゴシック" w:hint="eastAsia"/>
          <w:szCs w:val="21"/>
        </w:rPr>
        <w:t>（＝東北部</w:t>
      </w:r>
      <w:r w:rsidR="00A54230" w:rsidRPr="00BB2BAB">
        <w:rPr>
          <w:rFonts w:ascii="ＭＳ Ｐゴシック" w:eastAsia="ＭＳ Ｐゴシック" w:hAnsi="ＭＳ Ｐゴシック" w:hint="eastAsia"/>
          <w:szCs w:val="21"/>
        </w:rPr>
        <w:t>処理区における</w:t>
      </w:r>
      <w:r w:rsidR="00BB2BAB" w:rsidRPr="00BB2BAB">
        <w:rPr>
          <w:rFonts w:ascii="ＭＳ Ｐゴシック" w:eastAsia="ＭＳ Ｐゴシック" w:hAnsi="ＭＳ Ｐゴシック" w:hint="eastAsia"/>
          <w:szCs w:val="21"/>
        </w:rPr>
        <w:t>令和２</w:t>
      </w:r>
      <w:r w:rsidR="00A54230" w:rsidRPr="00BB2BAB">
        <w:rPr>
          <w:rFonts w:ascii="ＭＳ Ｐゴシック" w:eastAsia="ＭＳ Ｐゴシック" w:hAnsi="ＭＳ Ｐゴシック" w:hint="eastAsia"/>
          <w:szCs w:val="21"/>
        </w:rPr>
        <w:t>年度か</w:t>
      </w:r>
      <w:r w:rsidR="00BB2BAB" w:rsidRPr="00BB2BAB">
        <w:rPr>
          <w:rFonts w:ascii="ＭＳ Ｐゴシック" w:eastAsia="ＭＳ Ｐゴシック" w:hAnsi="ＭＳ Ｐゴシック" w:hint="eastAsia"/>
          <w:szCs w:val="21"/>
        </w:rPr>
        <w:t>令和６</w:t>
      </w:r>
      <w:r w:rsidR="00A54230" w:rsidRPr="00BB2BAB">
        <w:rPr>
          <w:rFonts w:ascii="ＭＳ Ｐゴシック" w:eastAsia="ＭＳ Ｐゴシック" w:hAnsi="ＭＳ Ｐゴシック" w:hint="eastAsia"/>
          <w:szCs w:val="21"/>
        </w:rPr>
        <w:t>年度までの</w:t>
      </w:r>
      <w:r w:rsidR="00BB2BAB" w:rsidRPr="00BB2BAB">
        <w:rPr>
          <w:rFonts w:ascii="ＭＳ Ｐゴシック" w:eastAsia="ＭＳ Ｐゴシック" w:hAnsi="ＭＳ Ｐゴシック" w:hint="eastAsia"/>
          <w:szCs w:val="21"/>
        </w:rPr>
        <w:t>５</w:t>
      </w:r>
      <w:r w:rsidR="00DC5B70" w:rsidRPr="00BB2BAB">
        <w:rPr>
          <w:rFonts w:ascii="ＭＳ Ｐゴシック" w:eastAsia="ＭＳ Ｐゴシック" w:hAnsi="ＭＳ Ｐゴシック"/>
          <w:szCs w:val="21"/>
        </w:rPr>
        <w:t>か年間の</w:t>
      </w:r>
      <w:r w:rsidR="00A54230" w:rsidRPr="00BB2BAB">
        <w:rPr>
          <w:rFonts w:ascii="ＭＳ Ｐゴシック" w:eastAsia="ＭＳ Ｐゴシック" w:hAnsi="ＭＳ Ｐゴシック" w:hint="eastAsia"/>
          <w:szCs w:val="21"/>
        </w:rPr>
        <w:t>維持管理負担金を算定した</w:t>
      </w:r>
      <w:r w:rsidRPr="00BB2BAB">
        <w:rPr>
          <w:rFonts w:ascii="ＭＳ Ｐゴシック" w:eastAsia="ＭＳ Ｐゴシック" w:hAnsi="ＭＳ Ｐゴシック" w:hint="eastAsia"/>
          <w:szCs w:val="21"/>
        </w:rPr>
        <w:t>計画</w:t>
      </w:r>
      <w:r w:rsidR="00D40D09" w:rsidRPr="00BB2BAB">
        <w:rPr>
          <w:rFonts w:ascii="ＭＳ Ｐゴシック" w:eastAsia="ＭＳ Ｐゴシック" w:hAnsi="ＭＳ Ｐゴシック" w:hint="eastAsia"/>
          <w:szCs w:val="21"/>
        </w:rPr>
        <w:t>）との整合を図るため、</w:t>
      </w:r>
      <w:r w:rsidR="00D427F1" w:rsidRPr="00BB2BAB">
        <w:rPr>
          <w:rFonts w:ascii="ＭＳ Ｐゴシック" w:eastAsia="ＭＳ Ｐゴシック" w:hAnsi="ＭＳ Ｐゴシック" w:hint="eastAsia"/>
          <w:szCs w:val="21"/>
        </w:rPr>
        <w:t>当該負担金の</w:t>
      </w:r>
      <w:r w:rsidR="00A54230" w:rsidRPr="00BB2BAB">
        <w:rPr>
          <w:rFonts w:ascii="ＭＳ Ｐゴシック" w:eastAsia="ＭＳ Ｐゴシック" w:hAnsi="ＭＳ Ｐゴシック" w:hint="eastAsia"/>
          <w:szCs w:val="21"/>
        </w:rPr>
        <w:t>算定根拠となった計画排水量および水洗化</w:t>
      </w:r>
      <w:r w:rsidR="00CD6881" w:rsidRPr="00BB2BAB">
        <w:rPr>
          <w:rStyle w:val="af"/>
          <w:rFonts w:ascii="ＭＳ Ｐゴシック" w:eastAsia="ＭＳ Ｐゴシック" w:hAnsi="ＭＳ Ｐゴシック"/>
          <w:szCs w:val="21"/>
        </w:rPr>
        <w:footnoteReference w:id="1"/>
      </w:r>
      <w:r w:rsidR="00A54230" w:rsidRPr="00BB2BAB">
        <w:rPr>
          <w:rFonts w:ascii="ＭＳ Ｐゴシック" w:eastAsia="ＭＳ Ｐゴシック" w:hAnsi="ＭＳ Ｐゴシック" w:hint="eastAsia"/>
          <w:szCs w:val="21"/>
        </w:rPr>
        <w:t>人口</w:t>
      </w:r>
      <w:r w:rsidR="00FD36EE" w:rsidRPr="00BB2BAB">
        <w:rPr>
          <w:rFonts w:ascii="ＭＳ Ｐゴシック" w:eastAsia="ＭＳ Ｐゴシック" w:hAnsi="ＭＳ Ｐゴシック" w:hint="eastAsia"/>
          <w:szCs w:val="21"/>
        </w:rPr>
        <w:t>については、</w:t>
      </w:r>
      <w:r w:rsidR="000A4395" w:rsidRPr="00BB2BAB">
        <w:rPr>
          <w:rFonts w:ascii="ＭＳ Ｐゴシック" w:eastAsia="ＭＳ Ｐゴシック" w:hAnsi="ＭＳ Ｐゴシック" w:hint="eastAsia"/>
          <w:szCs w:val="21"/>
        </w:rPr>
        <w:t>「</w:t>
      </w:r>
      <w:r w:rsidR="006F4162" w:rsidRPr="00BB2BAB">
        <w:rPr>
          <w:rFonts w:ascii="ＭＳ Ｐゴシック" w:eastAsia="ＭＳ Ｐゴシック" w:hAnsi="ＭＳ Ｐゴシック" w:hint="eastAsia"/>
          <w:szCs w:val="21"/>
        </w:rPr>
        <w:t>市</w:t>
      </w:r>
      <w:r w:rsidR="00941524" w:rsidRPr="00BB2BAB">
        <w:rPr>
          <w:rFonts w:ascii="ＭＳ Ｐゴシック" w:eastAsia="ＭＳ Ｐゴシック" w:hAnsi="ＭＳ Ｐゴシック" w:hint="eastAsia"/>
          <w:szCs w:val="21"/>
        </w:rPr>
        <w:t>第</w:t>
      </w:r>
      <w:r w:rsidR="00834D06" w:rsidRPr="00BB2BAB">
        <w:rPr>
          <w:rFonts w:ascii="ＭＳ Ｐゴシック" w:eastAsia="ＭＳ Ｐゴシック" w:hAnsi="ＭＳ Ｐゴシック" w:hint="eastAsia"/>
          <w:szCs w:val="21"/>
        </w:rPr>
        <w:t>６</w:t>
      </w:r>
      <w:r w:rsidR="00941524" w:rsidRPr="00BB2BAB">
        <w:rPr>
          <w:rFonts w:ascii="ＭＳ Ｐゴシック" w:eastAsia="ＭＳ Ｐゴシック" w:hAnsi="ＭＳ Ｐゴシック" w:hint="eastAsia"/>
          <w:szCs w:val="21"/>
        </w:rPr>
        <w:t>期</w:t>
      </w:r>
      <w:r w:rsidR="00D427F1" w:rsidRPr="00BB2BAB">
        <w:rPr>
          <w:rFonts w:ascii="ＭＳ Ｐゴシック" w:eastAsia="ＭＳ Ｐゴシック" w:hAnsi="ＭＳ Ｐゴシック" w:hint="eastAsia"/>
          <w:szCs w:val="21"/>
        </w:rPr>
        <w:t>経営計画</w:t>
      </w:r>
      <w:r w:rsidR="000A4395" w:rsidRPr="00BB2BAB">
        <w:rPr>
          <w:rFonts w:ascii="ＭＳ Ｐゴシック" w:eastAsia="ＭＳ Ｐゴシック" w:hAnsi="ＭＳ Ｐゴシック" w:hint="eastAsia"/>
          <w:szCs w:val="21"/>
        </w:rPr>
        <w:t>」</w:t>
      </w:r>
      <w:r w:rsidR="00FD36EE" w:rsidRPr="00BB2BAB">
        <w:rPr>
          <w:rFonts w:ascii="ＭＳ Ｐゴシック" w:eastAsia="ＭＳ Ｐゴシック" w:hAnsi="ＭＳ Ｐゴシック" w:hint="eastAsia"/>
          <w:szCs w:val="21"/>
        </w:rPr>
        <w:t>でも</w:t>
      </w:r>
      <w:r w:rsidR="00E92276" w:rsidRPr="00BB2BAB">
        <w:rPr>
          <w:rFonts w:ascii="ＭＳ Ｐゴシック" w:eastAsia="ＭＳ Ｐゴシック" w:hAnsi="ＭＳ Ｐゴシック" w:hint="eastAsia"/>
          <w:szCs w:val="21"/>
        </w:rPr>
        <w:t>参考と</w:t>
      </w:r>
      <w:r w:rsidR="00D427F1" w:rsidRPr="00BB2BAB">
        <w:rPr>
          <w:rFonts w:ascii="ＭＳ Ｐゴシック" w:eastAsia="ＭＳ Ｐゴシック" w:hAnsi="ＭＳ Ｐゴシック" w:hint="eastAsia"/>
          <w:szCs w:val="21"/>
        </w:rPr>
        <w:t>する。</w:t>
      </w:r>
      <w:r w:rsidR="001A2712" w:rsidRPr="00BB2BAB">
        <w:rPr>
          <w:rFonts w:ascii="ＭＳ Ｐゴシック" w:eastAsia="ＭＳ Ｐゴシック" w:hAnsi="ＭＳ Ｐゴシック" w:hint="eastAsia"/>
          <w:szCs w:val="21"/>
        </w:rPr>
        <w:t xml:space="preserve">　</w:t>
      </w:r>
      <w:r w:rsidR="00B3269C" w:rsidRPr="00BB2BAB">
        <w:rPr>
          <w:rFonts w:ascii="ＭＳ Ｐゴシック" w:eastAsia="ＭＳ Ｐゴシック" w:hAnsi="ＭＳ Ｐゴシック" w:hint="eastAsia"/>
          <w:szCs w:val="21"/>
        </w:rPr>
        <w:t>ただし、排水量については、</w:t>
      </w:r>
      <w:r w:rsidR="00E92276" w:rsidRPr="00BB2BAB">
        <w:rPr>
          <w:rFonts w:ascii="ＭＳ Ｐゴシック" w:eastAsia="ＭＳ Ｐゴシック" w:hAnsi="ＭＳ Ｐゴシック" w:hint="eastAsia"/>
          <w:szCs w:val="21"/>
        </w:rPr>
        <w:t>県計画策定時に比べ、状況が変わっているため、補正を行う</w:t>
      </w:r>
      <w:r w:rsidR="00B3269C" w:rsidRPr="00BB2BAB">
        <w:rPr>
          <w:rFonts w:ascii="ＭＳ Ｐゴシック" w:eastAsia="ＭＳ Ｐゴシック" w:hAnsi="ＭＳ Ｐゴシック" w:hint="eastAsia"/>
          <w:szCs w:val="21"/>
        </w:rPr>
        <w:t>。</w:t>
      </w:r>
    </w:p>
    <w:p w:rsidR="002B2EF0" w:rsidRPr="00E92276" w:rsidRDefault="002B2EF0" w:rsidP="00AF6600">
      <w:pPr>
        <w:rPr>
          <w:rFonts w:ascii="ＭＳ Ｐゴシック" w:eastAsia="ＭＳ Ｐゴシック" w:hAnsi="ＭＳ Ｐゴシック"/>
          <w:szCs w:val="21"/>
        </w:rPr>
      </w:pPr>
    </w:p>
    <w:p w:rsidR="001A2712" w:rsidRPr="00834D06" w:rsidRDefault="001A2712" w:rsidP="00AF6600">
      <w:pPr>
        <w:ind w:left="422" w:hanging="422"/>
        <w:rPr>
          <w:rFonts w:ascii="HG丸ｺﾞｼｯｸM-PRO" w:eastAsia="HG丸ｺﾞｼｯｸM-PRO" w:hAnsi="HG丸ｺﾞｼｯｸM-PRO"/>
          <w:szCs w:val="21"/>
        </w:rPr>
      </w:pPr>
      <w:r w:rsidRPr="00AF6600">
        <w:rPr>
          <w:rFonts w:ascii="ＭＳ Ｐゴシック" w:eastAsia="ＭＳ Ｐゴシック" w:hAnsi="ＭＳ Ｐゴシック" w:hint="eastAsia"/>
          <w:b/>
          <w:szCs w:val="21"/>
        </w:rPr>
        <w:t xml:space="preserve">　</w:t>
      </w:r>
      <w:bookmarkStart w:id="14" w:name="_Toc434005461"/>
      <w:r w:rsidRPr="00834D06">
        <w:rPr>
          <w:rFonts w:ascii="HG丸ｺﾞｼｯｸM-PRO" w:eastAsia="HG丸ｺﾞｼｯｸM-PRO" w:hAnsi="HG丸ｺﾞｼｯｸM-PRO" w:hint="eastAsia"/>
          <w:szCs w:val="21"/>
        </w:rPr>
        <w:t>③</w:t>
      </w:r>
      <w:r w:rsidR="00ED1111" w:rsidRPr="00834D06">
        <w:rPr>
          <w:rFonts w:ascii="HG丸ｺﾞｼｯｸM-PRO" w:eastAsia="HG丸ｺﾞｼｯｸM-PRO" w:hAnsi="HG丸ｺﾞｼｯｸM-PRO" w:hint="eastAsia"/>
          <w:szCs w:val="21"/>
        </w:rPr>
        <w:t>「</w:t>
      </w:r>
      <w:r w:rsidRPr="00834D06">
        <w:rPr>
          <w:rFonts w:ascii="HG丸ｺﾞｼｯｸM-PRO" w:eastAsia="HG丸ｺﾞｼｯｸM-PRO" w:hAnsi="HG丸ｺﾞｼｯｸM-PRO" w:hint="eastAsia"/>
          <w:szCs w:val="21"/>
        </w:rPr>
        <w:t>社会資本</w:t>
      </w:r>
      <w:r w:rsidR="00335D4A" w:rsidRPr="00834D06">
        <w:rPr>
          <w:rFonts w:ascii="HG丸ｺﾞｼｯｸM-PRO" w:eastAsia="HG丸ｺﾞｼｯｸM-PRO" w:hAnsi="HG丸ｺﾞｼｯｸM-PRO" w:hint="eastAsia"/>
          <w:szCs w:val="21"/>
        </w:rPr>
        <w:t>総合</w:t>
      </w:r>
      <w:r w:rsidRPr="00834D06">
        <w:rPr>
          <w:rFonts w:ascii="HG丸ｺﾞｼｯｸM-PRO" w:eastAsia="HG丸ｺﾞｼｯｸM-PRO" w:hAnsi="HG丸ｺﾞｼｯｸM-PRO" w:hint="eastAsia"/>
          <w:szCs w:val="21"/>
        </w:rPr>
        <w:t>整備計画</w:t>
      </w:r>
      <w:r w:rsidR="00C71514" w:rsidRPr="00834D06">
        <w:rPr>
          <w:rFonts w:ascii="HG丸ｺﾞｼｯｸM-PRO" w:eastAsia="HG丸ｺﾞｼｯｸM-PRO" w:hAnsi="HG丸ｺﾞｼｯｸM-PRO" w:hint="eastAsia"/>
          <w:szCs w:val="21"/>
        </w:rPr>
        <w:t>（社会資本整備総合交付金</w:t>
      </w:r>
      <w:r w:rsidR="001B2610" w:rsidRPr="00834D06">
        <w:rPr>
          <w:rStyle w:val="af"/>
          <w:rFonts w:ascii="HG丸ｺﾞｼｯｸM-PRO" w:eastAsia="HG丸ｺﾞｼｯｸM-PRO" w:hAnsi="HG丸ｺﾞｼｯｸM-PRO"/>
          <w:szCs w:val="21"/>
        </w:rPr>
        <w:footnoteReference w:id="2"/>
      </w:r>
      <w:r w:rsidR="00C71514" w:rsidRPr="00834D06">
        <w:rPr>
          <w:rFonts w:ascii="HG丸ｺﾞｼｯｸM-PRO" w:eastAsia="HG丸ｺﾞｼｯｸM-PRO" w:hAnsi="HG丸ｺﾞｼｯｸM-PRO" w:hint="eastAsia"/>
          <w:szCs w:val="21"/>
        </w:rPr>
        <w:t>）</w:t>
      </w:r>
      <w:r w:rsidR="00ED1111" w:rsidRPr="00834D06">
        <w:rPr>
          <w:rFonts w:ascii="HG丸ｺﾞｼｯｸM-PRO" w:eastAsia="HG丸ｺﾞｼｯｸM-PRO" w:hAnsi="HG丸ｺﾞｼｯｸM-PRO" w:hint="eastAsia"/>
          <w:szCs w:val="21"/>
        </w:rPr>
        <w:t>」</w:t>
      </w:r>
      <w:r w:rsidRPr="00834D06">
        <w:rPr>
          <w:rFonts w:ascii="HG丸ｺﾞｼｯｸM-PRO" w:eastAsia="HG丸ｺﾞｼｯｸM-PRO" w:hAnsi="HG丸ｺﾞｼｯｸM-PRO" w:hint="eastAsia"/>
          <w:szCs w:val="21"/>
        </w:rPr>
        <w:t>との関係</w:t>
      </w:r>
      <w:bookmarkEnd w:id="14"/>
    </w:p>
    <w:p w:rsidR="0069148E" w:rsidRPr="00834D06" w:rsidRDefault="00354F44" w:rsidP="00AF6600">
      <w:pPr>
        <w:ind w:leftChars="100" w:left="210" w:firstLineChars="100" w:firstLine="210"/>
        <w:rPr>
          <w:rFonts w:ascii="ＭＳ Ｐゴシック" w:eastAsia="ＭＳ Ｐゴシック" w:hAnsi="ＭＳ Ｐゴシック"/>
          <w:color w:val="FF0000"/>
          <w:szCs w:val="21"/>
        </w:rPr>
      </w:pPr>
      <w:r w:rsidRPr="00834D06">
        <w:rPr>
          <w:rFonts w:ascii="ＭＳ Ｐゴシック" w:eastAsia="ＭＳ Ｐゴシック" w:hAnsi="ＭＳ Ｐゴシック" w:hint="eastAsia"/>
          <w:szCs w:val="21"/>
        </w:rPr>
        <w:t>平成</w:t>
      </w:r>
      <w:r w:rsidRPr="00834D06">
        <w:rPr>
          <w:rFonts w:ascii="ＭＳ Ｐゴシック" w:eastAsia="ＭＳ Ｐゴシック" w:hAnsi="ＭＳ Ｐゴシック"/>
          <w:szCs w:val="21"/>
        </w:rPr>
        <w:t>22年度から創設された</w:t>
      </w:r>
      <w:r w:rsidR="006F4162" w:rsidRPr="00834D06">
        <w:rPr>
          <w:rFonts w:ascii="ＭＳ Ｐゴシック" w:eastAsia="ＭＳ Ｐゴシック" w:hAnsi="ＭＳ Ｐゴシック" w:hint="eastAsia"/>
          <w:szCs w:val="21"/>
        </w:rPr>
        <w:t>「社会資本整備総合交付金制度」は、</w:t>
      </w:r>
      <w:r w:rsidR="00834C1F" w:rsidRPr="00834D06">
        <w:rPr>
          <w:rFonts w:ascii="ＭＳ Ｐゴシック" w:eastAsia="ＭＳ Ｐゴシック" w:hAnsi="ＭＳ Ｐゴシック" w:hint="eastAsia"/>
          <w:szCs w:val="21"/>
        </w:rPr>
        <w:t>その整備にあたっては</w:t>
      </w:r>
      <w:r w:rsidR="00DC5B70" w:rsidRPr="00834D06">
        <w:rPr>
          <w:rFonts w:ascii="ＭＳ Ｐゴシック" w:eastAsia="ＭＳ Ｐゴシック" w:hAnsi="ＭＳ Ｐゴシック" w:hint="eastAsia"/>
          <w:szCs w:val="21"/>
        </w:rPr>
        <w:t>向こう</w:t>
      </w:r>
      <w:r w:rsidR="00834D06" w:rsidRPr="00834D06">
        <w:rPr>
          <w:rFonts w:ascii="ＭＳ Ｐゴシック" w:eastAsia="ＭＳ Ｐゴシック" w:hAnsi="ＭＳ Ｐゴシック" w:hint="eastAsia"/>
          <w:szCs w:val="21"/>
        </w:rPr>
        <w:t>５</w:t>
      </w:r>
      <w:r w:rsidR="00DC5B70" w:rsidRPr="00834D06">
        <w:rPr>
          <w:rFonts w:ascii="ＭＳ Ｐゴシック" w:eastAsia="ＭＳ Ｐゴシック" w:hAnsi="ＭＳ Ｐゴシック"/>
          <w:szCs w:val="21"/>
        </w:rPr>
        <w:t>か年間（</w:t>
      </w:r>
      <w:r w:rsidR="00834D06" w:rsidRPr="002D0534">
        <w:rPr>
          <w:rFonts w:ascii="ＭＳ Ｐゴシック" w:eastAsia="ＭＳ Ｐゴシック" w:hAnsi="ＭＳ Ｐゴシック" w:hint="eastAsia"/>
          <w:szCs w:val="21"/>
        </w:rPr>
        <w:t>令和３</w:t>
      </w:r>
      <w:r w:rsidR="00DC5B70" w:rsidRPr="002D0534">
        <w:rPr>
          <w:rFonts w:ascii="ＭＳ Ｐゴシック" w:eastAsia="ＭＳ Ｐゴシック" w:hAnsi="ＭＳ Ｐゴシック" w:hint="eastAsia"/>
          <w:szCs w:val="21"/>
        </w:rPr>
        <w:t>年度～</w:t>
      </w:r>
      <w:r w:rsidR="00834D06" w:rsidRPr="002D0534">
        <w:rPr>
          <w:rFonts w:ascii="ＭＳ Ｐゴシック" w:eastAsia="ＭＳ Ｐゴシック" w:hAnsi="ＭＳ Ｐゴシック" w:hint="eastAsia"/>
          <w:szCs w:val="21"/>
        </w:rPr>
        <w:t>令和７</w:t>
      </w:r>
      <w:r w:rsidR="00DC5B70" w:rsidRPr="002D0534">
        <w:rPr>
          <w:rFonts w:ascii="ＭＳ Ｐゴシック" w:eastAsia="ＭＳ Ｐゴシック" w:hAnsi="ＭＳ Ｐゴシック" w:hint="eastAsia"/>
          <w:szCs w:val="21"/>
        </w:rPr>
        <w:t>年度</w:t>
      </w:r>
      <w:r w:rsidR="00DC5B70" w:rsidRPr="00834D06">
        <w:rPr>
          <w:rFonts w:ascii="ＭＳ Ｐゴシック" w:eastAsia="ＭＳ Ｐゴシック" w:hAnsi="ＭＳ Ｐゴシック" w:hint="eastAsia"/>
          <w:szCs w:val="21"/>
        </w:rPr>
        <w:t>）</w:t>
      </w:r>
      <w:r w:rsidR="002B1FF0" w:rsidRPr="00834D06">
        <w:rPr>
          <w:rFonts w:ascii="ＭＳ Ｐゴシック" w:eastAsia="ＭＳ Ｐゴシック" w:hAnsi="ＭＳ Ｐゴシック" w:hint="eastAsia"/>
          <w:szCs w:val="21"/>
        </w:rPr>
        <w:t>に</w:t>
      </w:r>
      <w:r w:rsidR="00EF79EA" w:rsidRPr="00834D06">
        <w:rPr>
          <w:rFonts w:ascii="ＭＳ Ｐゴシック" w:eastAsia="ＭＳ Ｐゴシック" w:hAnsi="ＭＳ Ｐゴシック" w:hint="eastAsia"/>
          <w:szCs w:val="21"/>
        </w:rPr>
        <w:t>おける</w:t>
      </w:r>
      <w:r w:rsidR="00DC5B70" w:rsidRPr="00834D06">
        <w:rPr>
          <w:rFonts w:ascii="ＭＳ Ｐゴシック" w:eastAsia="ＭＳ Ｐゴシック" w:hAnsi="ＭＳ Ｐゴシック" w:hint="eastAsia"/>
          <w:szCs w:val="21"/>
        </w:rPr>
        <w:t>整備計画</w:t>
      </w:r>
      <w:r w:rsidR="00FD36EE" w:rsidRPr="00834D06">
        <w:rPr>
          <w:rFonts w:ascii="ＭＳ Ｐゴシック" w:eastAsia="ＭＳ Ｐゴシック" w:hAnsi="ＭＳ Ｐゴシック" w:hint="eastAsia"/>
          <w:szCs w:val="21"/>
        </w:rPr>
        <w:t>の</w:t>
      </w:r>
      <w:r w:rsidR="00DC5B70" w:rsidRPr="00834D06">
        <w:rPr>
          <w:rFonts w:ascii="ＭＳ Ｐゴシック" w:eastAsia="ＭＳ Ｐゴシック" w:hAnsi="ＭＳ Ｐゴシック" w:hint="eastAsia"/>
          <w:szCs w:val="21"/>
        </w:rPr>
        <w:t>策定</w:t>
      </w:r>
      <w:r w:rsidR="00FD36EE" w:rsidRPr="00834D06">
        <w:rPr>
          <w:rFonts w:ascii="ＭＳ Ｐゴシック" w:eastAsia="ＭＳ Ｐゴシック" w:hAnsi="ＭＳ Ｐゴシック" w:hint="eastAsia"/>
          <w:szCs w:val="21"/>
        </w:rPr>
        <w:t>が</w:t>
      </w:r>
      <w:r w:rsidR="007442BD" w:rsidRPr="00834D06">
        <w:rPr>
          <w:rFonts w:ascii="ＭＳ Ｐゴシック" w:eastAsia="ＭＳ Ｐゴシック" w:hAnsi="ＭＳ Ｐゴシック" w:hint="eastAsia"/>
          <w:szCs w:val="21"/>
        </w:rPr>
        <w:t>義務付け</w:t>
      </w:r>
      <w:r w:rsidR="00C631BF" w:rsidRPr="00834D06">
        <w:rPr>
          <w:rFonts w:ascii="ＭＳ Ｐゴシック" w:eastAsia="ＭＳ Ｐゴシック" w:hAnsi="ＭＳ Ｐゴシック" w:hint="eastAsia"/>
          <w:szCs w:val="21"/>
        </w:rPr>
        <w:t>られ</w:t>
      </w:r>
      <w:r w:rsidR="00FD36EE" w:rsidRPr="00834D06">
        <w:rPr>
          <w:rFonts w:ascii="ＭＳ Ｐゴシック" w:eastAsia="ＭＳ Ｐゴシック" w:hAnsi="ＭＳ Ｐゴシック" w:hint="eastAsia"/>
          <w:szCs w:val="21"/>
        </w:rPr>
        <w:t>た</w:t>
      </w:r>
      <w:r w:rsidR="007442BD" w:rsidRPr="00834D06">
        <w:rPr>
          <w:rFonts w:ascii="ＭＳ Ｐゴシック" w:eastAsia="ＭＳ Ｐゴシック" w:hAnsi="ＭＳ Ｐゴシック" w:hint="eastAsia"/>
          <w:szCs w:val="21"/>
        </w:rPr>
        <w:t>ところである。</w:t>
      </w:r>
    </w:p>
    <w:p w:rsidR="0035607E" w:rsidRPr="00834D06" w:rsidRDefault="00C631BF" w:rsidP="00AF6600">
      <w:pPr>
        <w:ind w:leftChars="100" w:left="210" w:firstLineChars="100" w:firstLine="210"/>
        <w:rPr>
          <w:rFonts w:ascii="ＭＳ Ｐゴシック" w:eastAsia="ＭＳ Ｐゴシック" w:hAnsi="ＭＳ Ｐゴシック"/>
          <w:szCs w:val="21"/>
        </w:rPr>
      </w:pPr>
      <w:r w:rsidRPr="00834D06">
        <w:rPr>
          <w:rFonts w:ascii="ＭＳ Ｐゴシック" w:eastAsia="ＭＳ Ｐゴシック" w:hAnsi="ＭＳ Ｐゴシック" w:hint="eastAsia"/>
          <w:szCs w:val="21"/>
        </w:rPr>
        <w:t>その</w:t>
      </w:r>
      <w:r w:rsidR="007442BD" w:rsidRPr="00834D06">
        <w:rPr>
          <w:rFonts w:ascii="ＭＳ Ｐゴシック" w:eastAsia="ＭＳ Ｐゴシック" w:hAnsi="ＭＳ Ｐゴシック" w:hint="eastAsia"/>
          <w:szCs w:val="21"/>
        </w:rPr>
        <w:t>整備計画</w:t>
      </w:r>
      <w:r w:rsidRPr="00834D06">
        <w:rPr>
          <w:rFonts w:ascii="ＭＳ Ｐゴシック" w:eastAsia="ＭＳ Ｐゴシック" w:hAnsi="ＭＳ Ｐゴシック" w:hint="eastAsia"/>
          <w:szCs w:val="21"/>
        </w:rPr>
        <w:t>は、本市としては</w:t>
      </w:r>
      <w:r w:rsidR="007442BD" w:rsidRPr="00834D06">
        <w:rPr>
          <w:rFonts w:ascii="ＭＳ Ｐゴシック" w:eastAsia="ＭＳ Ｐゴシック" w:hAnsi="ＭＳ Ｐゴシック" w:hint="eastAsia"/>
          <w:szCs w:val="21"/>
        </w:rPr>
        <w:t>既に策定</w:t>
      </w:r>
      <w:r w:rsidR="00354F44" w:rsidRPr="00834D06">
        <w:rPr>
          <w:rFonts w:ascii="ＭＳ Ｐゴシック" w:eastAsia="ＭＳ Ｐゴシック" w:hAnsi="ＭＳ Ｐゴシック" w:hint="eastAsia"/>
          <w:szCs w:val="21"/>
        </w:rPr>
        <w:t>に着手</w:t>
      </w:r>
      <w:r w:rsidR="00783C41" w:rsidRPr="00834D06">
        <w:rPr>
          <w:rFonts w:ascii="ＭＳ Ｐゴシック" w:eastAsia="ＭＳ Ｐゴシック" w:hAnsi="ＭＳ Ｐゴシック" w:hint="eastAsia"/>
          <w:szCs w:val="21"/>
        </w:rPr>
        <w:t>しており</w:t>
      </w:r>
      <w:r w:rsidR="007F60D1" w:rsidRPr="00834D06">
        <w:rPr>
          <w:rFonts w:ascii="ＭＳ Ｐゴシック" w:eastAsia="ＭＳ Ｐゴシック" w:hAnsi="ＭＳ Ｐゴシック" w:hint="eastAsia"/>
          <w:szCs w:val="21"/>
        </w:rPr>
        <w:t>、</w:t>
      </w:r>
      <w:r w:rsidRPr="00834D06">
        <w:rPr>
          <w:rFonts w:ascii="ＭＳ Ｐゴシック" w:eastAsia="ＭＳ Ｐゴシック" w:hAnsi="ＭＳ Ｐゴシック" w:hint="eastAsia"/>
          <w:szCs w:val="21"/>
        </w:rPr>
        <w:t>計画期間</w:t>
      </w:r>
      <w:r w:rsidR="001C7834" w:rsidRPr="00834D06">
        <w:rPr>
          <w:rFonts w:ascii="ＭＳ Ｐゴシック" w:eastAsia="ＭＳ Ｐゴシック" w:hAnsi="ＭＳ Ｐゴシック" w:hint="eastAsia"/>
          <w:szCs w:val="21"/>
        </w:rPr>
        <w:t>内の</w:t>
      </w:r>
      <w:r w:rsidR="006F4162" w:rsidRPr="00834D06">
        <w:rPr>
          <w:rFonts w:ascii="ＭＳ Ｐゴシック" w:eastAsia="ＭＳ Ｐゴシック" w:hAnsi="ＭＳ Ｐゴシック" w:hint="eastAsia"/>
          <w:szCs w:val="21"/>
        </w:rPr>
        <w:t>建設</w:t>
      </w:r>
      <w:r w:rsidR="00A826F0" w:rsidRPr="00834D06">
        <w:rPr>
          <w:rFonts w:ascii="ＭＳ Ｐゴシック" w:eastAsia="ＭＳ Ｐゴシック" w:hAnsi="ＭＳ Ｐゴシック" w:hint="eastAsia"/>
          <w:szCs w:val="21"/>
        </w:rPr>
        <w:t>事業費</w:t>
      </w:r>
      <w:r w:rsidR="00EF79EA" w:rsidRPr="00834D06">
        <w:rPr>
          <w:rFonts w:ascii="ＭＳ Ｐゴシック" w:eastAsia="ＭＳ Ｐゴシック" w:hAnsi="ＭＳ Ｐゴシック" w:hint="eastAsia"/>
          <w:szCs w:val="21"/>
        </w:rPr>
        <w:t>について</w:t>
      </w:r>
      <w:r w:rsidR="00A826F0" w:rsidRPr="00834D06">
        <w:rPr>
          <w:rFonts w:ascii="ＭＳ Ｐゴシック" w:eastAsia="ＭＳ Ｐゴシック" w:hAnsi="ＭＳ Ｐゴシック" w:hint="eastAsia"/>
          <w:szCs w:val="21"/>
        </w:rPr>
        <w:t>は、</w:t>
      </w:r>
      <w:r w:rsidR="00C9596C" w:rsidRPr="00834D06">
        <w:rPr>
          <w:rFonts w:ascii="ＭＳ Ｐゴシック" w:eastAsia="ＭＳ Ｐゴシック" w:hAnsi="ＭＳ Ｐゴシック" w:hint="eastAsia"/>
          <w:szCs w:val="21"/>
        </w:rPr>
        <w:t>現下の</w:t>
      </w:r>
      <w:r w:rsidR="00A826F0" w:rsidRPr="00834D06">
        <w:rPr>
          <w:rFonts w:ascii="ＭＳ Ｐゴシック" w:eastAsia="ＭＳ Ｐゴシック" w:hAnsi="ＭＳ Ｐゴシック" w:hint="eastAsia"/>
          <w:szCs w:val="21"/>
        </w:rPr>
        <w:t>厳しい財政</w:t>
      </w:r>
      <w:r w:rsidR="003F2834" w:rsidRPr="00834D06">
        <w:rPr>
          <w:rFonts w:ascii="ＭＳ Ｐゴシック" w:eastAsia="ＭＳ Ｐゴシック" w:hAnsi="ＭＳ Ｐゴシック" w:hint="eastAsia"/>
          <w:szCs w:val="21"/>
        </w:rPr>
        <w:t>状況</w:t>
      </w:r>
      <w:r w:rsidR="001C7834" w:rsidRPr="00834D06">
        <w:rPr>
          <w:rFonts w:ascii="ＭＳ Ｐゴシック" w:eastAsia="ＭＳ Ｐゴシック" w:hAnsi="ＭＳ Ｐゴシック" w:hint="eastAsia"/>
          <w:szCs w:val="21"/>
        </w:rPr>
        <w:t>等</w:t>
      </w:r>
      <w:r w:rsidR="00A826F0" w:rsidRPr="00834D06">
        <w:rPr>
          <w:rFonts w:ascii="ＭＳ Ｐゴシック" w:eastAsia="ＭＳ Ｐゴシック" w:hAnsi="ＭＳ Ｐゴシック" w:hint="eastAsia"/>
          <w:szCs w:val="21"/>
        </w:rPr>
        <w:t>を</w:t>
      </w:r>
      <w:r w:rsidRPr="00834D06">
        <w:rPr>
          <w:rFonts w:ascii="ＭＳ Ｐゴシック" w:eastAsia="ＭＳ Ｐゴシック" w:hAnsi="ＭＳ Ｐゴシック" w:hint="eastAsia"/>
          <w:szCs w:val="21"/>
        </w:rPr>
        <w:t>勘案</w:t>
      </w:r>
      <w:r w:rsidR="00A826F0" w:rsidRPr="00834D06">
        <w:rPr>
          <w:rFonts w:ascii="ＭＳ Ｐゴシック" w:eastAsia="ＭＳ Ｐゴシック" w:hAnsi="ＭＳ Ｐゴシック" w:hint="eastAsia"/>
          <w:szCs w:val="21"/>
        </w:rPr>
        <w:t>して、現状の事業費ベース</w:t>
      </w:r>
      <w:r w:rsidR="006F4162" w:rsidRPr="00834D06">
        <w:rPr>
          <w:rFonts w:ascii="ＭＳ Ｐゴシック" w:eastAsia="ＭＳ Ｐゴシック" w:hAnsi="ＭＳ Ｐゴシック" w:hint="eastAsia"/>
          <w:szCs w:val="21"/>
        </w:rPr>
        <w:t>で</w:t>
      </w:r>
      <w:r w:rsidRPr="00834D06">
        <w:rPr>
          <w:rFonts w:ascii="ＭＳ Ｐゴシック" w:eastAsia="ＭＳ Ｐゴシック" w:hAnsi="ＭＳ Ｐゴシック" w:hint="eastAsia"/>
          <w:szCs w:val="21"/>
        </w:rPr>
        <w:t>計画</w:t>
      </w:r>
      <w:r w:rsidR="00A826F0" w:rsidRPr="00834D06">
        <w:rPr>
          <w:rFonts w:ascii="ＭＳ Ｐゴシック" w:eastAsia="ＭＳ Ｐゴシック" w:hAnsi="ＭＳ Ｐゴシック" w:hint="eastAsia"/>
          <w:szCs w:val="21"/>
        </w:rPr>
        <w:t>したところである</w:t>
      </w:r>
      <w:r w:rsidR="00FE4ED2" w:rsidRPr="00834D06">
        <w:rPr>
          <w:rFonts w:ascii="ＭＳ Ｐゴシック" w:eastAsia="ＭＳ Ｐゴシック" w:hAnsi="ＭＳ Ｐゴシック" w:hint="eastAsia"/>
          <w:szCs w:val="21"/>
        </w:rPr>
        <w:t>が、要望活動等を実施し、補助事業費の確保に</w:t>
      </w:r>
      <w:r w:rsidR="00E92276" w:rsidRPr="00834D06">
        <w:rPr>
          <w:rFonts w:ascii="ＭＳ Ｐゴシック" w:eastAsia="ＭＳ Ｐゴシック" w:hAnsi="ＭＳ Ｐゴシック" w:hint="eastAsia"/>
          <w:szCs w:val="21"/>
        </w:rPr>
        <w:t>取り組む計画としている</w:t>
      </w:r>
      <w:r w:rsidR="00A826F0" w:rsidRPr="00834D06">
        <w:rPr>
          <w:rFonts w:ascii="ＭＳ Ｐゴシック" w:eastAsia="ＭＳ Ｐゴシック" w:hAnsi="ＭＳ Ｐゴシック" w:hint="eastAsia"/>
          <w:szCs w:val="21"/>
        </w:rPr>
        <w:t>。よって、</w:t>
      </w:r>
      <w:r w:rsidR="000A4395" w:rsidRPr="00834D06">
        <w:rPr>
          <w:rFonts w:ascii="ＭＳ Ｐゴシック" w:eastAsia="ＭＳ Ｐゴシック" w:hAnsi="ＭＳ Ｐゴシック" w:hint="eastAsia"/>
          <w:szCs w:val="21"/>
        </w:rPr>
        <w:t>「</w:t>
      </w:r>
      <w:r w:rsidR="006F4162" w:rsidRPr="00834D06">
        <w:rPr>
          <w:rFonts w:ascii="ＭＳ Ｐゴシック" w:eastAsia="ＭＳ Ｐゴシック" w:hAnsi="ＭＳ Ｐゴシック" w:hint="eastAsia"/>
          <w:szCs w:val="21"/>
        </w:rPr>
        <w:t>市</w:t>
      </w:r>
      <w:r w:rsidR="00941524" w:rsidRPr="00834D06">
        <w:rPr>
          <w:rFonts w:ascii="ＭＳ Ｐゴシック" w:eastAsia="ＭＳ Ｐゴシック" w:hAnsi="ＭＳ Ｐゴシック" w:hint="eastAsia"/>
          <w:szCs w:val="21"/>
        </w:rPr>
        <w:t>第</w:t>
      </w:r>
      <w:r w:rsidR="00834D06">
        <w:rPr>
          <w:rFonts w:ascii="ＭＳ Ｐゴシック" w:eastAsia="ＭＳ Ｐゴシック" w:hAnsi="ＭＳ Ｐゴシック" w:hint="eastAsia"/>
          <w:szCs w:val="21"/>
        </w:rPr>
        <w:t>６</w:t>
      </w:r>
      <w:r w:rsidR="00941524" w:rsidRPr="00834D06">
        <w:rPr>
          <w:rFonts w:ascii="ＭＳ Ｐゴシック" w:eastAsia="ＭＳ Ｐゴシック" w:hAnsi="ＭＳ Ｐゴシック" w:hint="eastAsia"/>
          <w:szCs w:val="21"/>
        </w:rPr>
        <w:t>期</w:t>
      </w:r>
      <w:r w:rsidR="00A826F0" w:rsidRPr="00834D06">
        <w:rPr>
          <w:rFonts w:ascii="ＭＳ Ｐゴシック" w:eastAsia="ＭＳ Ｐゴシック" w:hAnsi="ＭＳ Ｐゴシック" w:hint="eastAsia"/>
          <w:szCs w:val="21"/>
        </w:rPr>
        <w:t>経営計画</w:t>
      </w:r>
      <w:r w:rsidR="000A4395" w:rsidRPr="00834D06">
        <w:rPr>
          <w:rFonts w:ascii="ＭＳ Ｐゴシック" w:eastAsia="ＭＳ Ｐゴシック" w:hAnsi="ＭＳ Ｐゴシック" w:hint="eastAsia"/>
          <w:szCs w:val="21"/>
        </w:rPr>
        <w:t>」</w:t>
      </w:r>
      <w:r w:rsidR="003F2834" w:rsidRPr="00834D06">
        <w:rPr>
          <w:rFonts w:ascii="ＭＳ Ｐゴシック" w:eastAsia="ＭＳ Ｐゴシック" w:hAnsi="ＭＳ Ｐゴシック" w:hint="eastAsia"/>
          <w:szCs w:val="21"/>
        </w:rPr>
        <w:t>における</w:t>
      </w:r>
      <w:r w:rsidR="00A826F0" w:rsidRPr="00834D06">
        <w:rPr>
          <w:rFonts w:ascii="ＭＳ Ｐゴシック" w:eastAsia="ＭＳ Ｐゴシック" w:hAnsi="ＭＳ Ｐゴシック" w:hint="eastAsia"/>
          <w:szCs w:val="21"/>
        </w:rPr>
        <w:t>整備計画</w:t>
      </w:r>
      <w:r w:rsidR="003F2834" w:rsidRPr="00834D06">
        <w:rPr>
          <w:rFonts w:ascii="ＭＳ Ｐゴシック" w:eastAsia="ＭＳ Ｐゴシック" w:hAnsi="ＭＳ Ｐゴシック" w:hint="eastAsia"/>
          <w:szCs w:val="21"/>
        </w:rPr>
        <w:t>（計画事業費</w:t>
      </w:r>
      <w:r w:rsidR="007F60D1" w:rsidRPr="00834D06">
        <w:rPr>
          <w:rFonts w:ascii="ＭＳ Ｐゴシック" w:eastAsia="ＭＳ Ｐゴシック" w:hAnsi="ＭＳ Ｐゴシック" w:hint="eastAsia"/>
          <w:szCs w:val="21"/>
        </w:rPr>
        <w:t>、整備予定面積</w:t>
      </w:r>
      <w:r w:rsidR="003F2834" w:rsidRPr="00834D06">
        <w:rPr>
          <w:rFonts w:ascii="ＭＳ Ｐゴシック" w:eastAsia="ＭＳ Ｐゴシック" w:hAnsi="ＭＳ Ｐゴシック" w:hint="eastAsia"/>
          <w:szCs w:val="21"/>
        </w:rPr>
        <w:t>および</w:t>
      </w:r>
      <w:r w:rsidR="00C9596C" w:rsidRPr="00834D06">
        <w:rPr>
          <w:rFonts w:ascii="ＭＳ Ｐゴシック" w:eastAsia="ＭＳ Ｐゴシック" w:hAnsi="ＭＳ Ｐゴシック" w:hint="eastAsia"/>
          <w:szCs w:val="21"/>
        </w:rPr>
        <w:t>目標普及率</w:t>
      </w:r>
      <w:r w:rsidR="001C7834" w:rsidRPr="00834D06">
        <w:rPr>
          <w:rFonts w:ascii="ＭＳ Ｐゴシック" w:eastAsia="ＭＳ Ｐゴシック" w:hAnsi="ＭＳ Ｐゴシック" w:hint="eastAsia"/>
          <w:szCs w:val="21"/>
        </w:rPr>
        <w:t>等</w:t>
      </w:r>
      <w:r w:rsidR="003F2834" w:rsidRPr="00834D06">
        <w:rPr>
          <w:rFonts w:ascii="ＭＳ Ｐゴシック" w:eastAsia="ＭＳ Ｐゴシック" w:hAnsi="ＭＳ Ｐゴシック" w:hint="eastAsia"/>
          <w:szCs w:val="21"/>
        </w:rPr>
        <w:t>）</w:t>
      </w:r>
      <w:r w:rsidR="00161DCC" w:rsidRPr="00834D06">
        <w:rPr>
          <w:rFonts w:ascii="ＭＳ Ｐゴシック" w:eastAsia="ＭＳ Ｐゴシック" w:hAnsi="ＭＳ Ｐゴシック" w:hint="eastAsia"/>
          <w:szCs w:val="21"/>
        </w:rPr>
        <w:t>に係る目標数値等</w:t>
      </w:r>
      <w:r w:rsidR="00A826F0" w:rsidRPr="00834D06">
        <w:rPr>
          <w:rFonts w:ascii="ＭＳ Ｐゴシック" w:eastAsia="ＭＳ Ｐゴシック" w:hAnsi="ＭＳ Ｐゴシック" w:hint="eastAsia"/>
          <w:szCs w:val="21"/>
        </w:rPr>
        <w:t>については、「社会資本</w:t>
      </w:r>
      <w:r w:rsidR="00335D4A" w:rsidRPr="00834D06">
        <w:rPr>
          <w:rFonts w:ascii="ＭＳ Ｐゴシック" w:eastAsia="ＭＳ Ｐゴシック" w:hAnsi="ＭＳ Ｐゴシック" w:hint="eastAsia"/>
          <w:szCs w:val="21"/>
        </w:rPr>
        <w:t>総合</w:t>
      </w:r>
      <w:r w:rsidR="00A826F0" w:rsidRPr="00834D06">
        <w:rPr>
          <w:rFonts w:ascii="ＭＳ Ｐゴシック" w:eastAsia="ＭＳ Ｐゴシック" w:hAnsi="ＭＳ Ｐゴシック" w:hint="eastAsia"/>
          <w:szCs w:val="21"/>
        </w:rPr>
        <w:t>整備計画」と</w:t>
      </w:r>
      <w:r w:rsidR="003F2834" w:rsidRPr="00834D06">
        <w:rPr>
          <w:rFonts w:ascii="ＭＳ Ｐゴシック" w:eastAsia="ＭＳ Ｐゴシック" w:hAnsi="ＭＳ Ｐゴシック" w:hint="eastAsia"/>
          <w:szCs w:val="21"/>
        </w:rPr>
        <w:t>整合</w:t>
      </w:r>
      <w:r w:rsidRPr="00834D06">
        <w:rPr>
          <w:rFonts w:ascii="ＭＳ Ｐゴシック" w:eastAsia="ＭＳ Ｐゴシック" w:hAnsi="ＭＳ Ｐゴシック" w:hint="eastAsia"/>
          <w:szCs w:val="21"/>
        </w:rPr>
        <w:t>させること</w:t>
      </w:r>
      <w:r w:rsidR="003F2834" w:rsidRPr="00834D06">
        <w:rPr>
          <w:rFonts w:ascii="ＭＳ Ｐゴシック" w:eastAsia="ＭＳ Ｐゴシック" w:hAnsi="ＭＳ Ｐゴシック" w:hint="eastAsia"/>
          <w:szCs w:val="21"/>
        </w:rPr>
        <w:t>を基本と</w:t>
      </w:r>
      <w:r w:rsidR="00756774" w:rsidRPr="00834D06">
        <w:rPr>
          <w:rFonts w:ascii="ＭＳ Ｐゴシック" w:eastAsia="ＭＳ Ｐゴシック" w:hAnsi="ＭＳ Ｐゴシック" w:hint="eastAsia"/>
          <w:szCs w:val="21"/>
        </w:rPr>
        <w:t>する</w:t>
      </w:r>
      <w:r w:rsidR="003F2834" w:rsidRPr="00834D06">
        <w:rPr>
          <w:rFonts w:ascii="ＭＳ Ｐゴシック" w:eastAsia="ＭＳ Ｐゴシック" w:hAnsi="ＭＳ Ｐゴシック" w:hint="eastAsia"/>
          <w:szCs w:val="21"/>
        </w:rPr>
        <w:t>。</w:t>
      </w:r>
      <w:r w:rsidR="002A7150" w:rsidRPr="00834D06">
        <w:rPr>
          <w:rFonts w:ascii="ＭＳ Ｐゴシック" w:eastAsia="ＭＳ Ｐゴシック" w:hAnsi="ＭＳ Ｐゴシック" w:hint="eastAsia"/>
          <w:szCs w:val="21"/>
        </w:rPr>
        <w:t xml:space="preserve">　　　　</w:t>
      </w:r>
    </w:p>
    <w:p w:rsidR="00476448" w:rsidRPr="00AF6600" w:rsidRDefault="00476448">
      <w:pPr>
        <w:rPr>
          <w:rFonts w:ascii="ＭＳ Ｐゴシック" w:eastAsia="ＭＳ Ｐゴシック" w:hAnsi="ＭＳ Ｐゴシック"/>
          <w:szCs w:val="21"/>
        </w:rPr>
      </w:pPr>
    </w:p>
    <w:p w:rsidR="00DD12E5" w:rsidRPr="00D0059D" w:rsidRDefault="00A95016">
      <w:pPr>
        <w:rPr>
          <w:rFonts w:ascii="HG丸ｺﾞｼｯｸM-PRO" w:eastAsia="HG丸ｺﾞｼｯｸM-PRO" w:hAnsi="HG丸ｺﾞｼｯｸM-PRO"/>
          <w:b/>
          <w:szCs w:val="21"/>
        </w:rPr>
      </w:pPr>
      <w:bookmarkStart w:id="15" w:name="_Toc434005462"/>
      <w:r w:rsidRPr="00D0059D">
        <w:rPr>
          <w:rFonts w:ascii="HG丸ｺﾞｼｯｸM-PRO" w:eastAsia="HG丸ｺﾞｼｯｸM-PRO" w:hAnsi="HG丸ｺﾞｼｯｸM-PRO" w:hint="eastAsia"/>
          <w:b/>
          <w:szCs w:val="21"/>
        </w:rPr>
        <w:t>（３）</w:t>
      </w:r>
      <w:r w:rsidR="00DD12E5" w:rsidRPr="00D0059D">
        <w:rPr>
          <w:rFonts w:ascii="HG丸ｺﾞｼｯｸM-PRO" w:eastAsia="HG丸ｺﾞｼｯｸM-PRO" w:hAnsi="HG丸ｺﾞｼｯｸM-PRO" w:hint="eastAsia"/>
          <w:b/>
          <w:szCs w:val="21"/>
        </w:rPr>
        <w:t>計画</w:t>
      </w:r>
      <w:r w:rsidRPr="00D0059D">
        <w:rPr>
          <w:rFonts w:ascii="HG丸ｺﾞｼｯｸM-PRO" w:eastAsia="HG丸ｺﾞｼｯｸM-PRO" w:hAnsi="HG丸ｺﾞｼｯｸM-PRO" w:hint="eastAsia"/>
          <w:b/>
          <w:szCs w:val="21"/>
        </w:rPr>
        <w:t>の</w:t>
      </w:r>
      <w:r w:rsidR="00DD12E5" w:rsidRPr="00D0059D">
        <w:rPr>
          <w:rFonts w:ascii="HG丸ｺﾞｼｯｸM-PRO" w:eastAsia="HG丸ｺﾞｼｯｸM-PRO" w:hAnsi="HG丸ｺﾞｼｯｸM-PRO" w:hint="eastAsia"/>
          <w:b/>
          <w:szCs w:val="21"/>
        </w:rPr>
        <w:t>期間</w:t>
      </w:r>
      <w:bookmarkEnd w:id="15"/>
    </w:p>
    <w:p w:rsidR="009B7998" w:rsidRPr="00AF6600" w:rsidRDefault="0018701D">
      <w:pPr>
        <w:rPr>
          <w:rFonts w:ascii="ＭＳ Ｐゴシック" w:eastAsia="ＭＳ Ｐゴシック" w:hAnsi="ＭＳ Ｐゴシック"/>
          <w:szCs w:val="21"/>
        </w:rPr>
      </w:pPr>
      <w:r w:rsidRPr="00AF6600">
        <w:rPr>
          <w:rFonts w:ascii="ＭＳ Ｐゴシック" w:eastAsia="ＭＳ Ｐゴシック" w:hAnsi="ＭＳ Ｐゴシック" w:hint="eastAsia"/>
          <w:szCs w:val="21"/>
        </w:rPr>
        <w:t xml:space="preserve">　　　</w:t>
      </w:r>
      <w:r w:rsidR="00834D06">
        <w:rPr>
          <w:rFonts w:ascii="ＭＳ Ｐゴシック" w:eastAsia="ＭＳ Ｐゴシック" w:hAnsi="ＭＳ Ｐゴシック" w:hint="eastAsia"/>
          <w:szCs w:val="21"/>
        </w:rPr>
        <w:t>令和３</w:t>
      </w:r>
      <w:r w:rsidRPr="00AF6600">
        <w:rPr>
          <w:rFonts w:ascii="ＭＳ Ｐゴシック" w:eastAsia="ＭＳ Ｐゴシック" w:hAnsi="ＭＳ Ｐゴシック" w:hint="eastAsia"/>
          <w:szCs w:val="21"/>
        </w:rPr>
        <w:t>年度から</w:t>
      </w:r>
      <w:r w:rsidR="00834D06">
        <w:rPr>
          <w:rFonts w:ascii="ＭＳ Ｐゴシック" w:eastAsia="ＭＳ Ｐゴシック" w:hAnsi="ＭＳ Ｐゴシック" w:hint="eastAsia"/>
          <w:szCs w:val="21"/>
        </w:rPr>
        <w:t>令和７</w:t>
      </w:r>
      <w:r w:rsidRPr="00AF6600">
        <w:rPr>
          <w:rFonts w:ascii="ＭＳ Ｐゴシック" w:eastAsia="ＭＳ Ｐゴシック" w:hAnsi="ＭＳ Ｐゴシック" w:hint="eastAsia"/>
          <w:szCs w:val="21"/>
        </w:rPr>
        <w:t>年度までの</w:t>
      </w:r>
      <w:r w:rsidR="00834D06">
        <w:rPr>
          <w:rFonts w:ascii="ＭＳ Ｐゴシック" w:eastAsia="ＭＳ Ｐゴシック" w:hAnsi="ＭＳ Ｐゴシック" w:hint="eastAsia"/>
          <w:szCs w:val="21"/>
        </w:rPr>
        <w:t>５</w:t>
      </w:r>
      <w:r w:rsidRPr="00AF6600">
        <w:rPr>
          <w:rFonts w:ascii="ＭＳ Ｐゴシック" w:eastAsia="ＭＳ Ｐゴシック" w:hAnsi="ＭＳ Ｐゴシック"/>
          <w:szCs w:val="21"/>
        </w:rPr>
        <w:t>か年と</w:t>
      </w:r>
      <w:r w:rsidR="006F4162" w:rsidRPr="00AF6600">
        <w:rPr>
          <w:rFonts w:ascii="ＭＳ Ｐゴシック" w:eastAsia="ＭＳ Ｐゴシック" w:hAnsi="ＭＳ Ｐゴシック" w:hint="eastAsia"/>
          <w:szCs w:val="21"/>
        </w:rPr>
        <w:t>する</w:t>
      </w:r>
      <w:r w:rsidRPr="00AF6600">
        <w:rPr>
          <w:rFonts w:ascii="ＭＳ Ｐゴシック" w:eastAsia="ＭＳ Ｐゴシック" w:hAnsi="ＭＳ Ｐゴシック" w:hint="eastAsia"/>
          <w:szCs w:val="21"/>
        </w:rPr>
        <w:t>。</w:t>
      </w:r>
    </w:p>
    <w:p w:rsidR="00401397" w:rsidRDefault="002B2EF0">
      <w:pPr>
        <w:rPr>
          <w:szCs w:val="21"/>
        </w:rPr>
      </w:pPr>
      <w:r>
        <w:rPr>
          <w:szCs w:val="21"/>
        </w:rPr>
        <w:br w:type="page"/>
      </w:r>
    </w:p>
    <w:p w:rsidR="00331C66" w:rsidRDefault="00331C66">
      <w:r>
        <w:rPr>
          <w:rFonts w:ascii="ＭＳ ゴシック" w:hAnsi="ＭＳ ゴシック" w:hint="eastAsia"/>
          <w:noProof/>
          <w:szCs w:val="21"/>
        </w:rPr>
        <w:lastRenderedPageBreak/>
        <mc:AlternateContent>
          <mc:Choice Requires="wps">
            <w:drawing>
              <wp:anchor distT="0" distB="0" distL="114300" distR="114300" simplePos="0" relativeHeight="251640320" behindDoc="0" locked="0" layoutInCell="1" allowOverlap="1" wp14:anchorId="4EA24BDD" wp14:editId="378AB9E4">
                <wp:simplePos x="0" y="0"/>
                <wp:positionH relativeFrom="column">
                  <wp:posOffset>3594</wp:posOffset>
                </wp:positionH>
                <wp:positionV relativeFrom="paragraph">
                  <wp:posOffset>15875</wp:posOffset>
                </wp:positionV>
                <wp:extent cx="5832000" cy="539750"/>
                <wp:effectExtent l="38100" t="38100" r="92710" b="88900"/>
                <wp:wrapNone/>
                <wp:docPr id="56" name="角丸四角形 56"/>
                <wp:cNvGraphicFramePr/>
                <a:graphic xmlns:a="http://schemas.openxmlformats.org/drawingml/2006/main">
                  <a:graphicData uri="http://schemas.microsoft.com/office/word/2010/wordprocessingShape">
                    <wps:wsp>
                      <wps:cNvSpPr/>
                      <wps:spPr>
                        <a:xfrm>
                          <a:off x="0" y="0"/>
                          <a:ext cx="5832000" cy="539750"/>
                        </a:xfrm>
                        <a:prstGeom prst="roundRect">
                          <a:avLst/>
                        </a:prstGeom>
                        <a:gradFill flip="none" rotWithShape="1">
                          <a:gsLst>
                            <a:gs pos="0">
                              <a:srgbClr val="4F81BD">
                                <a:lumMod val="60000"/>
                                <a:lumOff val="40000"/>
                                <a:tint val="66000"/>
                                <a:satMod val="160000"/>
                              </a:srgbClr>
                            </a:gs>
                            <a:gs pos="50000">
                              <a:srgbClr val="4F81BD">
                                <a:lumMod val="60000"/>
                                <a:lumOff val="40000"/>
                                <a:tint val="44500"/>
                                <a:satMod val="160000"/>
                              </a:srgbClr>
                            </a:gs>
                            <a:gs pos="100000">
                              <a:srgbClr val="4F81BD">
                                <a:lumMod val="60000"/>
                                <a:lumOff val="40000"/>
                                <a:tint val="23500"/>
                                <a:satMod val="160000"/>
                              </a:srgbClr>
                            </a:gs>
                          </a:gsLst>
                          <a:lin ang="2700000" scaled="1"/>
                          <a:tileRect/>
                        </a:gradFill>
                        <a:ln w="25400" cap="flat" cmpd="sng" algn="ctr">
                          <a:noFill/>
                          <a:prstDash val="solid"/>
                        </a:ln>
                        <a:effectLst>
                          <a:outerShdw blurRad="50800" dist="38100" dir="2700000" algn="tl" rotWithShape="0">
                            <a:prstClr val="black">
                              <a:alpha val="40000"/>
                            </a:prstClr>
                          </a:outerShdw>
                        </a:effectLst>
                      </wps:spPr>
                      <wps:txbx>
                        <w:txbxContent>
                          <w:p w:rsidR="00042076" w:rsidRPr="00B0779C" w:rsidRDefault="00042076" w:rsidP="00AF6600">
                            <w:pPr>
                              <w:jc w:val="left"/>
                              <w:rPr>
                                <w:rFonts w:ascii="HG丸ｺﾞｼｯｸM-PRO" w:eastAsia="HG丸ｺﾞｼｯｸM-PRO" w:hAnsi="HG丸ｺﾞｼｯｸM-PRO"/>
                                <w:b/>
                                <w:color w:val="1F497D" w:themeColor="text2"/>
                                <w:sz w:val="28"/>
                              </w:rPr>
                            </w:pPr>
                            <w:r w:rsidRPr="00B0779C">
                              <w:rPr>
                                <w:rFonts w:ascii="HG丸ｺﾞｼｯｸM-PRO" w:eastAsia="HG丸ｺﾞｼｯｸM-PRO" w:hAnsi="HG丸ｺﾞｼｯｸM-PRO" w:hint="eastAsia"/>
                                <w:b/>
                                <w:color w:val="1F497D" w:themeColor="text2"/>
                                <w:sz w:val="28"/>
                                <w:szCs w:val="21"/>
                              </w:rPr>
                              <w:t>２</w:t>
                            </w:r>
                            <w:r w:rsidR="00B0779C" w:rsidRPr="00B0779C">
                              <w:rPr>
                                <w:rFonts w:ascii="HG丸ｺﾞｼｯｸM-PRO" w:eastAsia="HG丸ｺﾞｼｯｸM-PRO" w:hAnsi="HG丸ｺﾞｼｯｸM-PRO" w:hint="eastAsia"/>
                                <w:b/>
                                <w:color w:val="1F497D" w:themeColor="text2"/>
                                <w:sz w:val="28"/>
                              </w:rPr>
                              <w:t>．</w:t>
                            </w:r>
                            <w:r w:rsidRPr="00B0779C">
                              <w:rPr>
                                <w:rFonts w:ascii="HG丸ｺﾞｼｯｸM-PRO" w:eastAsia="HG丸ｺﾞｼｯｸM-PRO" w:hAnsi="HG丸ｺﾞｼｯｸM-PRO" w:hint="eastAsia"/>
                                <w:b/>
                                <w:color w:val="1F497D" w:themeColor="text2"/>
                                <w:sz w:val="28"/>
                                <w:szCs w:val="21"/>
                              </w:rPr>
                              <w:t>各施策の現状と課題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24BDD" id="角丸四角形 56" o:spid="_x0000_s1035" style="position:absolute;left:0;text-align:left;margin-left:.3pt;margin-top:1.25pt;width:459.2pt;height: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" fillcolor="#b7d0f1" stroked="f" strokeweight="2pt">
                <v:fill color2="#e8effa" rotate="t" angle="45" colors="0 #b7d0f1;.5 #d2e0f5;1 #e8effa" focus="100%" type="gradient"/>
                <v:shadow on="t" color="black" opacity="26214f" origin="-.5,-.5" offset=".74836mm,.74836mm"/>
                <v:textbox>
                  <w:txbxContent>
                    <w:p w:rsidR="00042076" w:rsidRPr="00B0779C" w:rsidRDefault="00042076" w:rsidP="00AF6600">
                      <w:pPr>
                        <w:jc w:val="left"/>
                        <w:rPr>
                          <w:rFonts w:ascii="HG丸ｺﾞｼｯｸM-PRO" w:eastAsia="HG丸ｺﾞｼｯｸM-PRO" w:hAnsi="HG丸ｺﾞｼｯｸM-PRO"/>
                          <w:b/>
                          <w:color w:val="1F497D" w:themeColor="text2"/>
                          <w:sz w:val="28"/>
                        </w:rPr>
                      </w:pPr>
                      <w:r w:rsidRPr="00B0779C">
                        <w:rPr>
                          <w:rFonts w:ascii="HG丸ｺﾞｼｯｸM-PRO" w:eastAsia="HG丸ｺﾞｼｯｸM-PRO" w:hAnsi="HG丸ｺﾞｼｯｸM-PRO" w:hint="eastAsia"/>
                          <w:b/>
                          <w:color w:val="1F497D" w:themeColor="text2"/>
                          <w:sz w:val="28"/>
                          <w:szCs w:val="21"/>
                        </w:rPr>
                        <w:t>２</w:t>
                      </w:r>
                      <w:r w:rsidR="00B0779C" w:rsidRPr="00B0779C">
                        <w:rPr>
                          <w:rFonts w:ascii="HG丸ｺﾞｼｯｸM-PRO" w:eastAsia="HG丸ｺﾞｼｯｸM-PRO" w:hAnsi="HG丸ｺﾞｼｯｸM-PRO" w:hint="eastAsia"/>
                          <w:b/>
                          <w:color w:val="1F497D" w:themeColor="text2"/>
                          <w:sz w:val="28"/>
                        </w:rPr>
                        <w:t>．</w:t>
                      </w:r>
                      <w:r w:rsidRPr="00B0779C">
                        <w:rPr>
                          <w:rFonts w:ascii="HG丸ｺﾞｼｯｸM-PRO" w:eastAsia="HG丸ｺﾞｼｯｸM-PRO" w:hAnsi="HG丸ｺﾞｼｯｸM-PRO" w:hint="eastAsia"/>
                          <w:b/>
                          <w:color w:val="1F497D" w:themeColor="text2"/>
                          <w:sz w:val="28"/>
                          <w:szCs w:val="21"/>
                        </w:rPr>
                        <w:t>各施策の現状と課題</w:t>
                      </w:r>
                    </w:p>
                  </w:txbxContent>
                </v:textbox>
              </v:roundrect>
            </w:pict>
          </mc:Fallback>
        </mc:AlternateContent>
      </w:r>
    </w:p>
    <w:p w:rsidR="00331C66" w:rsidRDefault="00331C66"/>
    <w:p w:rsidR="00332EAC" w:rsidRDefault="00332EAC"/>
    <w:p w:rsidR="00331C66" w:rsidRPr="00E81F35" w:rsidRDefault="00331C66">
      <w:r>
        <w:rPr>
          <w:rFonts w:ascii="ＭＳ Ｐゴシック" w:eastAsia="ＭＳ Ｐゴシック" w:hAnsi="ＭＳ Ｐゴシック" w:hint="eastAsia"/>
          <w:b/>
          <w:noProof/>
          <w:sz w:val="24"/>
        </w:rPr>
        <mc:AlternateContent>
          <mc:Choice Requires="wps">
            <w:drawing>
              <wp:anchor distT="0" distB="0" distL="114300" distR="114300" simplePos="0" relativeHeight="251641344" behindDoc="0" locked="0" layoutInCell="1" allowOverlap="1" wp14:anchorId="51A2B552" wp14:editId="600A2356">
                <wp:simplePos x="0" y="0"/>
                <wp:positionH relativeFrom="column">
                  <wp:posOffset>167</wp:posOffset>
                </wp:positionH>
                <wp:positionV relativeFrom="paragraph">
                  <wp:posOffset>1989</wp:posOffset>
                </wp:positionV>
                <wp:extent cx="2077850" cy="377825"/>
                <wp:effectExtent l="38100" t="38100" r="93980" b="98425"/>
                <wp:wrapNone/>
                <wp:docPr id="68" name="角丸四角形 68"/>
                <wp:cNvGraphicFramePr/>
                <a:graphic xmlns:a="http://schemas.openxmlformats.org/drawingml/2006/main">
                  <a:graphicData uri="http://schemas.microsoft.com/office/word/2010/wordprocessingShape">
                    <wps:wsp>
                      <wps:cNvSpPr/>
                      <wps:spPr>
                        <a:xfrm>
                          <a:off x="0" y="0"/>
                          <a:ext cx="2077850" cy="377825"/>
                        </a:xfrm>
                        <a:prstGeom prst="roundRect">
                          <a:avLst/>
                        </a:prstGeom>
                        <a:solidFill>
                          <a:srgbClr val="FFFF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42076" w:rsidRPr="00B0779C" w:rsidRDefault="00042076">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（１）公共下水道の整備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2B552" id="角丸四角形 68" o:spid="_x0000_s1036" style="position:absolute;left:0;text-align:left;margin-left:0;margin-top:.15pt;width:163.6pt;height:29.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" fillcolor="yellow" stroked="f" strokeweight="2pt">
                <v:shadow on="t" color="black" opacity="26214f" origin="-.5,-.5" offset=".74836mm,.74836mm"/>
                <v:textbox>
                  <w:txbxContent>
                    <w:p w:rsidR="00042076" w:rsidRPr="00B0779C" w:rsidRDefault="00042076">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（１）公共下水道の整備</w:t>
                      </w:r>
                    </w:p>
                  </w:txbxContent>
                </v:textbox>
              </v:roundrect>
            </w:pict>
          </mc:Fallback>
        </mc:AlternateContent>
      </w:r>
    </w:p>
    <w:p w:rsidR="00331C66" w:rsidRDefault="00331C66">
      <w:pPr>
        <w:rPr>
          <w:rFonts w:ascii="ＭＳ Ｐゴシック" w:eastAsia="ＭＳ Ｐゴシック" w:hAnsi="ＭＳ Ｐゴシック"/>
          <w:b/>
          <w:sz w:val="22"/>
          <w:u w:val="single"/>
        </w:rPr>
      </w:pPr>
      <w:bookmarkStart w:id="16" w:name="_Toc434005464"/>
    </w:p>
    <w:p w:rsidR="00331C66" w:rsidRDefault="00331C66">
      <w:pPr>
        <w:rPr>
          <w:rFonts w:ascii="ＭＳ Ｐゴシック" w:eastAsia="ＭＳ Ｐゴシック" w:hAnsi="ＭＳ Ｐゴシック"/>
          <w:b/>
          <w:sz w:val="22"/>
          <w:u w:val="single"/>
        </w:rPr>
      </w:pPr>
    </w:p>
    <w:tbl>
      <w:tblPr>
        <w:tblW w:w="1593" w:type="dxa"/>
        <w:tblInd w:w="108" w:type="dxa"/>
        <w:shd w:val="clear" w:color="auto" w:fill="95B3D7" w:themeFill="accent1" w:themeFillTint="99"/>
        <w:tblLook w:val="04A0" w:firstRow="1" w:lastRow="0" w:firstColumn="1" w:lastColumn="0" w:noHBand="0" w:noVBand="1"/>
      </w:tblPr>
      <w:tblGrid>
        <w:gridCol w:w="1593"/>
      </w:tblGrid>
      <w:tr w:rsidR="00C64675" w:rsidRPr="00F3776A" w:rsidTr="00525974">
        <w:trPr>
          <w:trHeight w:val="454"/>
        </w:trPr>
        <w:tc>
          <w:tcPr>
            <w:tcW w:w="1593" w:type="dxa"/>
            <w:shd w:val="clear" w:color="auto" w:fill="95B3D7" w:themeFill="accent1" w:themeFillTint="99"/>
            <w:vAlign w:val="center"/>
          </w:tcPr>
          <w:bookmarkEnd w:id="16"/>
          <w:p w:rsidR="00C64675" w:rsidRPr="00813090" w:rsidRDefault="00C64675" w:rsidP="00AF6600">
            <w:pPr>
              <w:jc w:val="center"/>
              <w:rPr>
                <w:rFonts w:ascii="HG丸ｺﾞｼｯｸM-PRO" w:eastAsia="HG丸ｺﾞｼｯｸM-PRO" w:hAnsi="HG丸ｺﾞｼｯｸM-PRO"/>
                <w:sz w:val="24"/>
              </w:rPr>
            </w:pPr>
            <w:r w:rsidRPr="00813090">
              <w:rPr>
                <w:rFonts w:ascii="HG丸ｺﾞｼｯｸM-PRO" w:eastAsia="HG丸ｺﾞｼｯｸM-PRO" w:hAnsi="HG丸ｺﾞｼｯｸM-PRO" w:hint="eastAsia"/>
              </w:rPr>
              <w:t>現状と課題</w:t>
            </w:r>
          </w:p>
        </w:tc>
      </w:tr>
    </w:tbl>
    <w:p w:rsidR="006A0DA9" w:rsidRDefault="006A0DA9" w:rsidP="00AF6600">
      <w:pPr>
        <w:rPr>
          <w:rFonts w:ascii="ＭＳ Ｐゴシック" w:eastAsia="ＭＳ Ｐゴシック" w:hAnsi="ＭＳ Ｐゴシック"/>
        </w:rPr>
      </w:pPr>
    </w:p>
    <w:p w:rsidR="00E745FF" w:rsidRPr="00843476" w:rsidRDefault="006A0DA9" w:rsidP="008260C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sidR="00401397" w:rsidRPr="00843476">
        <w:rPr>
          <w:rFonts w:ascii="ＭＳ Ｐゴシック" w:eastAsia="ＭＳ Ｐゴシック" w:hAnsi="ＭＳ Ｐゴシック" w:hint="eastAsia"/>
        </w:rPr>
        <w:t>本市の公共下水道は、昭和</w:t>
      </w:r>
      <w:r w:rsidR="00401397" w:rsidRPr="00843476">
        <w:rPr>
          <w:rFonts w:ascii="ＭＳ Ｐゴシック" w:eastAsia="ＭＳ Ｐゴシック" w:hAnsi="ＭＳ Ｐゴシック"/>
        </w:rPr>
        <w:t>56年度の事業着手以来</w:t>
      </w:r>
      <w:r w:rsidR="002D0534">
        <w:rPr>
          <w:rFonts w:ascii="ＭＳ Ｐゴシック" w:eastAsia="ＭＳ Ｐゴシック" w:hAnsi="ＭＳ Ｐゴシック" w:hint="eastAsia"/>
        </w:rPr>
        <w:t>39</w:t>
      </w:r>
      <w:r w:rsidR="00401397" w:rsidRPr="00843476">
        <w:rPr>
          <w:rFonts w:ascii="ＭＳ Ｐゴシック" w:eastAsia="ＭＳ Ｐゴシック" w:hAnsi="ＭＳ Ｐゴシック" w:hint="eastAsia"/>
        </w:rPr>
        <w:t>年が経過し、平成</w:t>
      </w:r>
      <w:r w:rsidR="00843476" w:rsidRPr="00843476">
        <w:rPr>
          <w:rFonts w:ascii="ＭＳ Ｐゴシック" w:eastAsia="ＭＳ Ｐゴシック" w:hAnsi="ＭＳ Ｐゴシック" w:hint="eastAsia"/>
        </w:rPr>
        <w:t>30</w:t>
      </w:r>
      <w:r w:rsidR="00401397" w:rsidRPr="00843476">
        <w:rPr>
          <w:rFonts w:ascii="ＭＳ Ｐゴシック" w:eastAsia="ＭＳ Ｐゴシック" w:hAnsi="ＭＳ Ｐゴシック" w:hint="eastAsia"/>
        </w:rPr>
        <w:t>年度末現在の人口普及率</w:t>
      </w:r>
      <w:r w:rsidR="00895745" w:rsidRPr="00843476">
        <w:rPr>
          <w:rStyle w:val="af"/>
          <w:rFonts w:ascii="ＭＳ Ｐゴシック" w:eastAsia="ＭＳ Ｐゴシック" w:hAnsi="ＭＳ Ｐゴシック"/>
        </w:rPr>
        <w:footnoteReference w:id="3"/>
      </w:r>
      <w:r w:rsidR="00401397" w:rsidRPr="00843476">
        <w:rPr>
          <w:rFonts w:ascii="ＭＳ Ｐゴシック" w:eastAsia="ＭＳ Ｐゴシック" w:hAnsi="ＭＳ Ｐゴシック" w:hint="eastAsia"/>
        </w:rPr>
        <w:t>は</w:t>
      </w:r>
      <w:r w:rsidR="00843476" w:rsidRPr="00843476">
        <w:rPr>
          <w:rFonts w:ascii="ＭＳ Ｐゴシック" w:eastAsia="ＭＳ Ｐゴシック" w:hAnsi="ＭＳ Ｐゴシック" w:hint="eastAsia"/>
        </w:rPr>
        <w:t>83.7</w:t>
      </w:r>
      <w:r w:rsidR="00401397" w:rsidRPr="00843476">
        <w:rPr>
          <w:rFonts w:ascii="ＭＳ Ｐゴシック" w:eastAsia="ＭＳ Ｐゴシック" w:hAnsi="ＭＳ Ｐゴシック" w:hint="eastAsia"/>
        </w:rPr>
        <w:t>％とな</w:t>
      </w:r>
      <w:r w:rsidR="008255DE" w:rsidRPr="00843476">
        <w:rPr>
          <w:rFonts w:ascii="ＭＳ Ｐゴシック" w:eastAsia="ＭＳ Ｐゴシック" w:hAnsi="ＭＳ Ｐゴシック" w:hint="eastAsia"/>
        </w:rPr>
        <w:t>っている。人口普及率は、</w:t>
      </w:r>
      <w:r w:rsidR="00401397" w:rsidRPr="00843476">
        <w:rPr>
          <w:rFonts w:ascii="ＭＳ Ｐゴシック" w:eastAsia="ＭＳ Ｐゴシック" w:hAnsi="ＭＳ Ｐゴシック" w:hint="eastAsia"/>
        </w:rPr>
        <w:t>全国平均</w:t>
      </w:r>
      <w:r w:rsidR="00FF29CF" w:rsidRPr="00843476">
        <w:rPr>
          <w:rFonts w:ascii="ＭＳ Ｐゴシック" w:eastAsia="ＭＳ Ｐゴシック" w:hAnsi="ＭＳ Ｐゴシック" w:hint="eastAsia"/>
        </w:rPr>
        <w:t>（</w:t>
      </w:r>
      <w:r w:rsidR="00FF29CF" w:rsidRPr="00843476">
        <w:rPr>
          <w:rFonts w:ascii="ＭＳ Ｐゴシック" w:eastAsia="ＭＳ Ｐゴシック" w:hAnsi="ＭＳ Ｐゴシック"/>
        </w:rPr>
        <w:t>7</w:t>
      </w:r>
      <w:r w:rsidR="00843476" w:rsidRPr="00843476">
        <w:rPr>
          <w:rFonts w:ascii="ＭＳ Ｐゴシック" w:eastAsia="ＭＳ Ｐゴシック" w:hAnsi="ＭＳ Ｐゴシック" w:hint="eastAsia"/>
        </w:rPr>
        <w:t>9.3</w:t>
      </w:r>
      <w:r w:rsidR="00FF29CF" w:rsidRPr="00843476">
        <w:rPr>
          <w:rFonts w:ascii="ＭＳ Ｐゴシック" w:eastAsia="ＭＳ Ｐゴシック" w:hAnsi="ＭＳ Ｐゴシック"/>
        </w:rPr>
        <w:t>%）</w:t>
      </w:r>
      <w:r w:rsidR="00401397" w:rsidRPr="00843476">
        <w:rPr>
          <w:rFonts w:ascii="ＭＳ Ｐゴシック" w:eastAsia="ＭＳ Ｐゴシック" w:hAnsi="ＭＳ Ｐゴシック" w:hint="eastAsia"/>
        </w:rPr>
        <w:t>を</w:t>
      </w:r>
      <w:r w:rsidR="00C9596C" w:rsidRPr="00843476">
        <w:rPr>
          <w:rFonts w:ascii="ＭＳ Ｐゴシック" w:eastAsia="ＭＳ Ｐゴシック" w:hAnsi="ＭＳ Ｐゴシック" w:hint="eastAsia"/>
        </w:rPr>
        <w:t>超えているものの</w:t>
      </w:r>
      <w:r w:rsidR="00401397" w:rsidRPr="00843476">
        <w:rPr>
          <w:rFonts w:ascii="ＭＳ Ｐゴシック" w:eastAsia="ＭＳ Ｐゴシック" w:hAnsi="ＭＳ Ｐゴシック" w:hint="eastAsia"/>
        </w:rPr>
        <w:t>、滋賀県</w:t>
      </w:r>
      <w:r w:rsidR="002B2EF0" w:rsidRPr="00843476">
        <w:rPr>
          <w:rFonts w:ascii="ＭＳ Ｐゴシック" w:eastAsia="ＭＳ Ｐゴシック" w:hAnsi="ＭＳ Ｐゴシック" w:hint="eastAsia"/>
        </w:rPr>
        <w:t>内</w:t>
      </w:r>
      <w:r w:rsidR="00401397" w:rsidRPr="00843476">
        <w:rPr>
          <w:rFonts w:ascii="ＭＳ Ｐゴシック" w:eastAsia="ＭＳ Ｐゴシック" w:hAnsi="ＭＳ Ｐゴシック" w:hint="eastAsia"/>
        </w:rPr>
        <w:t>平均</w:t>
      </w:r>
      <w:r w:rsidR="00B3269C" w:rsidRPr="00843476">
        <w:rPr>
          <w:rFonts w:ascii="ＭＳ Ｐゴシック" w:eastAsia="ＭＳ Ｐゴシック" w:hAnsi="ＭＳ Ｐゴシック" w:hint="eastAsia"/>
        </w:rPr>
        <w:t>（</w:t>
      </w:r>
      <w:r w:rsidR="00843476" w:rsidRPr="00843476">
        <w:rPr>
          <w:rFonts w:ascii="ＭＳ Ｐゴシック" w:eastAsia="ＭＳ Ｐゴシック" w:hAnsi="ＭＳ Ｐゴシック" w:hint="eastAsia"/>
        </w:rPr>
        <w:t>90.2</w:t>
      </w:r>
      <w:r w:rsidR="00B3269C" w:rsidRPr="00843476">
        <w:rPr>
          <w:rFonts w:ascii="ＭＳ Ｐゴシック" w:eastAsia="ＭＳ Ｐゴシック" w:hAnsi="ＭＳ Ｐゴシック" w:hint="eastAsia"/>
        </w:rPr>
        <w:t>％）</w:t>
      </w:r>
      <w:r w:rsidR="00401397" w:rsidRPr="00843476">
        <w:rPr>
          <w:rFonts w:ascii="ＭＳ Ｐゴシック" w:eastAsia="ＭＳ Ｐゴシック" w:hAnsi="ＭＳ Ｐゴシック" w:hint="eastAsia"/>
        </w:rPr>
        <w:t>と比べると</w:t>
      </w:r>
      <w:r w:rsidR="00481C6A">
        <w:rPr>
          <w:rFonts w:ascii="ＭＳ Ｐゴシック" w:eastAsia="ＭＳ Ｐゴシック" w:hAnsi="ＭＳ Ｐゴシック" w:hint="eastAsia"/>
        </w:rPr>
        <w:t>5</w:t>
      </w:r>
      <w:r w:rsidR="00354F44" w:rsidRPr="00843476">
        <w:rPr>
          <w:rFonts w:ascii="ＭＳ Ｐゴシック" w:eastAsia="ＭＳ Ｐゴシック" w:hAnsi="ＭＳ Ｐゴシック" w:hint="eastAsia"/>
        </w:rPr>
        <w:t>ポイント</w:t>
      </w:r>
      <w:r w:rsidR="00481C6A">
        <w:rPr>
          <w:rFonts w:ascii="ＭＳ Ｐゴシック" w:eastAsia="ＭＳ Ｐゴシック" w:hAnsi="ＭＳ Ｐゴシック" w:hint="eastAsia"/>
        </w:rPr>
        <w:t>以上</w:t>
      </w:r>
      <w:r w:rsidR="00401397" w:rsidRPr="00843476">
        <w:rPr>
          <w:rFonts w:ascii="ＭＳ Ｐゴシック" w:eastAsia="ＭＳ Ｐゴシック" w:hAnsi="ＭＳ Ｐゴシック" w:hint="eastAsia"/>
        </w:rPr>
        <w:t>低い状況にあり、</w:t>
      </w:r>
      <w:r w:rsidR="00481C6A">
        <w:rPr>
          <w:rFonts w:ascii="ＭＳ Ｐゴシック" w:eastAsia="ＭＳ Ｐゴシック" w:hAnsi="ＭＳ Ｐゴシック" w:hint="eastAsia"/>
        </w:rPr>
        <w:t>まだ</w:t>
      </w:r>
      <w:r w:rsidR="00401397" w:rsidRPr="00843476">
        <w:rPr>
          <w:rFonts w:ascii="ＭＳ Ｐゴシック" w:eastAsia="ＭＳ Ｐゴシック" w:hAnsi="ＭＳ Ｐゴシック" w:hint="eastAsia"/>
        </w:rPr>
        <w:t>多くの未整備地域を残して</w:t>
      </w:r>
      <w:r w:rsidR="002A18A9" w:rsidRPr="00843476">
        <w:rPr>
          <w:rFonts w:ascii="ＭＳ Ｐゴシック" w:eastAsia="ＭＳ Ｐゴシック" w:hAnsi="ＭＳ Ｐゴシック" w:hint="eastAsia"/>
        </w:rPr>
        <w:t>おり、</w:t>
      </w:r>
      <w:r w:rsidR="00A047DD" w:rsidRPr="00843476">
        <w:rPr>
          <w:rFonts w:ascii="ＭＳ Ｐゴシック" w:eastAsia="ＭＳ Ｐゴシック" w:hAnsi="ＭＳ Ｐゴシック" w:hint="eastAsia"/>
        </w:rPr>
        <w:t>市内における</w:t>
      </w:r>
      <w:r w:rsidR="00777C68" w:rsidRPr="00843476">
        <w:rPr>
          <w:rFonts w:ascii="ＭＳ Ｐゴシック" w:eastAsia="ＭＳ Ｐゴシック" w:hAnsi="ＭＳ Ｐゴシック" w:hint="eastAsia"/>
        </w:rPr>
        <w:t>居住環境の格差是正のためにも</w:t>
      </w:r>
      <w:r w:rsidR="00C84D98" w:rsidRPr="00843476">
        <w:rPr>
          <w:rFonts w:ascii="ＭＳ Ｐゴシック" w:eastAsia="ＭＳ Ｐゴシック" w:hAnsi="ＭＳ Ｐゴシック" w:hint="eastAsia"/>
        </w:rPr>
        <w:t>未整備地域の</w:t>
      </w:r>
      <w:r w:rsidR="002A18A9" w:rsidRPr="00843476">
        <w:rPr>
          <w:rFonts w:ascii="ＭＳ Ｐゴシック" w:eastAsia="ＭＳ Ｐゴシック" w:hAnsi="ＭＳ Ｐゴシック" w:hint="eastAsia"/>
        </w:rPr>
        <w:t>早期</w:t>
      </w:r>
      <w:r w:rsidR="00777C68" w:rsidRPr="00843476">
        <w:rPr>
          <w:rFonts w:ascii="ＭＳ Ｐゴシック" w:eastAsia="ＭＳ Ｐゴシック" w:hAnsi="ＭＳ Ｐゴシック" w:hint="eastAsia"/>
        </w:rPr>
        <w:t>解消に努める必要がある。</w:t>
      </w:r>
    </w:p>
    <w:p w:rsidR="00EC27FE" w:rsidRDefault="00BE5802" w:rsidP="00AF6600">
      <w:pPr>
        <w:rPr>
          <w:rFonts w:ascii="ＭＳ Ｐゴシック" w:eastAsia="ＭＳ Ｐゴシック" w:hAnsi="ＭＳ Ｐゴシック" w:cs="Tahoma"/>
          <w:sz w:val="18"/>
        </w:rPr>
      </w:pPr>
      <w:r w:rsidRPr="00BE5802">
        <w:rPr>
          <w:noProof/>
        </w:rPr>
        <w:drawing>
          <wp:anchor distT="0" distB="0" distL="114300" distR="114300" simplePos="0" relativeHeight="251635200" behindDoc="0" locked="0" layoutInCell="1" allowOverlap="1" wp14:anchorId="74D383E3" wp14:editId="67EA7CF0">
            <wp:simplePos x="0" y="0"/>
            <wp:positionH relativeFrom="column">
              <wp:posOffset>833917</wp:posOffset>
            </wp:positionH>
            <wp:positionV relativeFrom="paragraph">
              <wp:posOffset>179070</wp:posOffset>
            </wp:positionV>
            <wp:extent cx="4374515" cy="2083435"/>
            <wp:effectExtent l="0" t="0" r="698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74515" cy="2083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7FE" w:rsidRDefault="00EC27FE" w:rsidP="00AF6600">
      <w:pPr>
        <w:rPr>
          <w:rFonts w:ascii="ＭＳ Ｐゴシック" w:eastAsia="ＭＳ Ｐゴシック" w:hAnsi="ＭＳ Ｐゴシック" w:cs="Tahoma"/>
          <w:sz w:val="18"/>
        </w:rPr>
      </w:pPr>
    </w:p>
    <w:p w:rsidR="00B40DCD" w:rsidRDefault="00B40DCD" w:rsidP="00AF6600">
      <w:pPr>
        <w:rPr>
          <w:rFonts w:ascii="ＭＳ Ｐゴシック" w:eastAsia="ＭＳ Ｐゴシック" w:hAnsi="ＭＳ Ｐゴシック" w:cs="Tahoma"/>
          <w:sz w:val="18"/>
        </w:rPr>
      </w:pPr>
    </w:p>
    <w:p w:rsidR="00B40DCD" w:rsidRDefault="00BE5802" w:rsidP="00AF6600">
      <w:pPr>
        <w:rPr>
          <w:rFonts w:ascii="ＭＳ Ｐゴシック" w:eastAsia="ＭＳ Ｐゴシック" w:hAnsi="ＭＳ Ｐゴシック" w:cs="Tahoma"/>
          <w:sz w:val="18"/>
        </w:rPr>
      </w:pPr>
      <w:r>
        <w:rPr>
          <w:rFonts w:ascii="ＭＳ Ｐゴシック" w:eastAsia="ＭＳ Ｐゴシック" w:hAnsi="ＭＳ Ｐゴシック" w:cs="Tahoma"/>
          <w:noProof/>
          <w:sz w:val="18"/>
        </w:rPr>
        <mc:AlternateContent>
          <mc:Choice Requires="wps">
            <w:drawing>
              <wp:anchor distT="0" distB="0" distL="114300" distR="114300" simplePos="0" relativeHeight="251673088" behindDoc="0" locked="0" layoutInCell="1" allowOverlap="1" wp14:anchorId="11DB80A1" wp14:editId="23A8987B">
                <wp:simplePos x="0" y="0"/>
                <wp:positionH relativeFrom="column">
                  <wp:posOffset>3767617</wp:posOffset>
                </wp:positionH>
                <wp:positionV relativeFrom="paragraph">
                  <wp:posOffset>137160</wp:posOffset>
                </wp:positionV>
                <wp:extent cx="346165" cy="176348"/>
                <wp:effectExtent l="0" t="0" r="15875" b="14605"/>
                <wp:wrapNone/>
                <wp:docPr id="6" name="正方形/長方形 6"/>
                <wp:cNvGraphicFramePr/>
                <a:graphic xmlns:a="http://schemas.openxmlformats.org/drawingml/2006/main">
                  <a:graphicData uri="http://schemas.microsoft.com/office/word/2010/wordprocessingShape">
                    <wps:wsp>
                      <wps:cNvSpPr/>
                      <wps:spPr>
                        <a:xfrm>
                          <a:off x="0" y="0"/>
                          <a:ext cx="346165" cy="17634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E034C" id="正方形/長方形 6" o:spid="_x0000_s1026" style="position:absolute;left:0;text-align:left;margin-left:296.65pt;margin-top:10.8pt;width:27.25pt;height:13.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" filled="f" strokecolor="red" strokeweight="2pt"/>
            </w:pict>
          </mc:Fallback>
        </mc:AlternateContent>
      </w:r>
    </w:p>
    <w:p w:rsidR="00B40DCD" w:rsidRDefault="00B40DCD" w:rsidP="00AF6600">
      <w:pPr>
        <w:rPr>
          <w:rFonts w:ascii="ＭＳ Ｐゴシック" w:eastAsia="ＭＳ Ｐゴシック" w:hAnsi="ＭＳ Ｐゴシック" w:cs="Tahoma"/>
          <w:sz w:val="18"/>
        </w:rPr>
      </w:pPr>
    </w:p>
    <w:p w:rsidR="00B40DCD" w:rsidRDefault="00B40DCD" w:rsidP="00AF6600">
      <w:pPr>
        <w:rPr>
          <w:rFonts w:ascii="ＭＳ Ｐゴシック" w:eastAsia="ＭＳ Ｐゴシック" w:hAnsi="ＭＳ Ｐゴシック" w:cs="Tahoma"/>
          <w:sz w:val="18"/>
        </w:rPr>
      </w:pPr>
    </w:p>
    <w:p w:rsidR="00B40DCD" w:rsidRDefault="00B40DCD" w:rsidP="00AF6600">
      <w:pPr>
        <w:rPr>
          <w:rFonts w:ascii="ＭＳ Ｐゴシック" w:eastAsia="ＭＳ Ｐゴシック" w:hAnsi="ＭＳ Ｐゴシック" w:cs="Tahoma"/>
          <w:sz w:val="18"/>
        </w:rPr>
      </w:pPr>
    </w:p>
    <w:p w:rsidR="00B40DCD" w:rsidRDefault="00B40DCD" w:rsidP="00AF6600">
      <w:pPr>
        <w:rPr>
          <w:rFonts w:ascii="ＭＳ Ｐゴシック" w:eastAsia="ＭＳ Ｐゴシック" w:hAnsi="ＭＳ Ｐゴシック" w:cs="Tahoma"/>
          <w:sz w:val="18"/>
        </w:rPr>
      </w:pPr>
    </w:p>
    <w:p w:rsidR="00B40DCD" w:rsidRDefault="00B40DCD" w:rsidP="00AF6600">
      <w:pPr>
        <w:rPr>
          <w:rFonts w:ascii="ＭＳ Ｐゴシック" w:eastAsia="ＭＳ Ｐゴシック" w:hAnsi="ＭＳ Ｐゴシック" w:cs="Tahoma"/>
          <w:sz w:val="18"/>
        </w:rPr>
      </w:pPr>
    </w:p>
    <w:p w:rsidR="00EC27FE" w:rsidRDefault="00EC27FE" w:rsidP="00AF6600">
      <w:pPr>
        <w:rPr>
          <w:rFonts w:ascii="ＭＳ Ｐゴシック" w:eastAsia="ＭＳ Ｐゴシック" w:hAnsi="ＭＳ Ｐゴシック" w:cs="Tahoma"/>
          <w:sz w:val="18"/>
        </w:rPr>
      </w:pPr>
    </w:p>
    <w:p w:rsidR="00CA27E9" w:rsidRPr="007C100F" w:rsidRDefault="00CA27E9" w:rsidP="008260C6">
      <w:pPr>
        <w:jc w:val="center"/>
        <w:rPr>
          <w:rFonts w:asciiTheme="majorEastAsia" w:eastAsiaTheme="majorEastAsia" w:hAnsiTheme="majorEastAsia"/>
          <w:sz w:val="18"/>
        </w:rPr>
      </w:pPr>
      <w:r w:rsidRPr="007C100F">
        <w:rPr>
          <w:rFonts w:asciiTheme="majorEastAsia" w:eastAsiaTheme="majorEastAsia" w:hAnsiTheme="majorEastAsia" w:hint="eastAsia"/>
          <w:sz w:val="18"/>
        </w:rPr>
        <w:t>図2：人口普及率の推移</w:t>
      </w:r>
    </w:p>
    <w:p w:rsidR="000F2123" w:rsidRDefault="002A20D2" w:rsidP="00AF6600">
      <w:pPr>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43392" behindDoc="0" locked="0" layoutInCell="1" allowOverlap="1" wp14:anchorId="14D9AF61" wp14:editId="3A6AFE7F">
            <wp:simplePos x="0" y="0"/>
            <wp:positionH relativeFrom="column">
              <wp:posOffset>819623</wp:posOffset>
            </wp:positionH>
            <wp:positionV relativeFrom="paragraph">
              <wp:posOffset>178435</wp:posOffset>
            </wp:positionV>
            <wp:extent cx="4355465" cy="1639705"/>
            <wp:effectExtent l="0" t="0" r="698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55465" cy="163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0DCD" w:rsidRPr="006E41B7" w:rsidRDefault="00B40DCD" w:rsidP="00AF6600">
      <w:pPr>
        <w:rPr>
          <w:rFonts w:ascii="ＭＳ Ｐゴシック" w:eastAsia="ＭＳ Ｐゴシック" w:hAnsi="ＭＳ Ｐゴシック"/>
        </w:rPr>
      </w:pPr>
    </w:p>
    <w:p w:rsidR="00B40DCD" w:rsidRDefault="00B40DCD" w:rsidP="00AF6600">
      <w:pPr>
        <w:rPr>
          <w:rFonts w:ascii="ＭＳ Ｐゴシック" w:eastAsia="ＭＳ Ｐゴシック" w:hAnsi="ＭＳ Ｐゴシック"/>
        </w:rPr>
      </w:pPr>
    </w:p>
    <w:p w:rsidR="00B40DCD" w:rsidRDefault="00B40DCD" w:rsidP="00AF6600">
      <w:pPr>
        <w:rPr>
          <w:rFonts w:ascii="ＭＳ Ｐゴシック" w:eastAsia="ＭＳ Ｐゴシック" w:hAnsi="ＭＳ Ｐゴシック"/>
        </w:rPr>
      </w:pPr>
    </w:p>
    <w:p w:rsidR="00B40DCD" w:rsidRDefault="00B40DCD" w:rsidP="00AF6600">
      <w:pPr>
        <w:rPr>
          <w:rFonts w:ascii="ＭＳ Ｐゴシック" w:eastAsia="ＭＳ Ｐゴシック" w:hAnsi="ＭＳ Ｐゴシック"/>
        </w:rPr>
      </w:pPr>
    </w:p>
    <w:p w:rsidR="00B40DCD" w:rsidRDefault="00B40DCD" w:rsidP="00AF6600">
      <w:pPr>
        <w:rPr>
          <w:rFonts w:ascii="ＭＳ Ｐゴシック" w:eastAsia="ＭＳ Ｐゴシック" w:hAnsi="ＭＳ Ｐゴシック"/>
        </w:rPr>
      </w:pPr>
    </w:p>
    <w:p w:rsidR="00B40DCD" w:rsidRDefault="00B40DCD" w:rsidP="00AF6600">
      <w:pPr>
        <w:rPr>
          <w:rFonts w:ascii="ＭＳ Ｐゴシック" w:eastAsia="ＭＳ Ｐゴシック" w:hAnsi="ＭＳ Ｐゴシック"/>
        </w:rPr>
      </w:pPr>
    </w:p>
    <w:p w:rsidR="00B40DCD" w:rsidRDefault="00B40DCD" w:rsidP="00AF6600">
      <w:pPr>
        <w:rPr>
          <w:rFonts w:ascii="ＭＳ Ｐゴシック" w:eastAsia="ＭＳ Ｐゴシック" w:hAnsi="ＭＳ Ｐゴシック"/>
        </w:rPr>
      </w:pPr>
    </w:p>
    <w:p w:rsidR="004D4A5F" w:rsidRPr="007C100F" w:rsidRDefault="004D4A5F" w:rsidP="008260C6">
      <w:pPr>
        <w:jc w:val="center"/>
        <w:rPr>
          <w:rFonts w:asciiTheme="majorEastAsia" w:eastAsiaTheme="majorEastAsia" w:hAnsiTheme="majorEastAsia"/>
          <w:sz w:val="18"/>
        </w:rPr>
      </w:pPr>
      <w:r w:rsidRPr="007C100F">
        <w:rPr>
          <w:rFonts w:asciiTheme="majorEastAsia" w:eastAsiaTheme="majorEastAsia" w:hAnsiTheme="majorEastAsia" w:hint="eastAsia"/>
          <w:sz w:val="18"/>
        </w:rPr>
        <w:t>図3：人口普及率（平成</w:t>
      </w:r>
      <w:r w:rsidR="00481C6A">
        <w:rPr>
          <w:rFonts w:asciiTheme="majorEastAsia" w:eastAsiaTheme="majorEastAsia" w:hAnsiTheme="majorEastAsia" w:hint="eastAsia"/>
          <w:sz w:val="18"/>
        </w:rPr>
        <w:t>30</w:t>
      </w:r>
      <w:r w:rsidRPr="007C100F">
        <w:rPr>
          <w:rFonts w:asciiTheme="majorEastAsia" w:eastAsiaTheme="majorEastAsia" w:hAnsiTheme="majorEastAsia" w:hint="eastAsia"/>
          <w:sz w:val="18"/>
        </w:rPr>
        <w:t>年度末）県内平均</w:t>
      </w:r>
      <w:r w:rsidR="00646472">
        <w:rPr>
          <w:rFonts w:asciiTheme="majorEastAsia" w:eastAsiaTheme="majorEastAsia" w:hAnsiTheme="majorEastAsia" w:hint="eastAsia"/>
          <w:sz w:val="18"/>
        </w:rPr>
        <w:t>および</w:t>
      </w:r>
      <w:r w:rsidRPr="007C100F">
        <w:rPr>
          <w:rFonts w:asciiTheme="majorEastAsia" w:eastAsiaTheme="majorEastAsia" w:hAnsiTheme="majorEastAsia" w:hint="eastAsia"/>
          <w:sz w:val="18"/>
        </w:rPr>
        <w:t>県内他市との比較</w:t>
      </w:r>
    </w:p>
    <w:p w:rsidR="00332EAC" w:rsidRDefault="00332EAC" w:rsidP="00AF6600">
      <w:pPr>
        <w:rPr>
          <w:rFonts w:ascii="ＭＳ Ｐゴシック" w:eastAsia="ＭＳ Ｐゴシック" w:hAnsi="ＭＳ Ｐゴシック"/>
          <w:sz w:val="18"/>
        </w:rPr>
      </w:pPr>
    </w:p>
    <w:p w:rsidR="002A20D2" w:rsidRDefault="002A20D2" w:rsidP="00AF6600">
      <w:pPr>
        <w:rPr>
          <w:rFonts w:ascii="ＭＳ Ｐゴシック" w:eastAsia="ＭＳ Ｐゴシック" w:hAnsi="ＭＳ Ｐゴシック"/>
          <w:sz w:val="18"/>
        </w:rPr>
      </w:pPr>
    </w:p>
    <w:p w:rsidR="0095559B" w:rsidRDefault="0095559B" w:rsidP="00AF6600">
      <w:pPr>
        <w:rPr>
          <w:rFonts w:ascii="ＭＳ Ｐゴシック" w:eastAsia="ＭＳ Ｐゴシック" w:hAnsi="ＭＳ Ｐゴシック"/>
          <w:sz w:val="18"/>
        </w:rPr>
      </w:pPr>
    </w:p>
    <w:p w:rsidR="0095559B" w:rsidRDefault="0095559B" w:rsidP="00AF6600">
      <w:pPr>
        <w:rPr>
          <w:rFonts w:ascii="ＭＳ Ｐゴシック" w:eastAsia="ＭＳ Ｐゴシック" w:hAnsi="ＭＳ Ｐゴシック"/>
          <w:sz w:val="18"/>
        </w:rPr>
      </w:pPr>
    </w:p>
    <w:p w:rsidR="00A33E1A" w:rsidRPr="004D4A5F" w:rsidRDefault="00A33E1A" w:rsidP="00AF6600">
      <w:pPr>
        <w:rPr>
          <w:rFonts w:ascii="ＭＳ Ｐゴシック" w:eastAsia="ＭＳ Ｐゴシック" w:hAnsi="ＭＳ Ｐゴシック"/>
          <w:sz w:val="18"/>
        </w:rPr>
      </w:pPr>
    </w:p>
    <w:p w:rsidR="0019546D" w:rsidRPr="002A0F87" w:rsidRDefault="006A0DA9" w:rsidP="008260C6">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lastRenderedPageBreak/>
        <w:t>■</w:t>
      </w:r>
      <w:bookmarkStart w:id="17" w:name="_Hlk56263316"/>
      <w:r w:rsidRPr="002A0F87">
        <w:rPr>
          <w:rFonts w:ascii="ＭＳ Ｐゴシック" w:eastAsia="ＭＳ Ｐゴシック" w:hAnsi="ＭＳ Ｐゴシック" w:hint="eastAsia"/>
        </w:rPr>
        <w:t xml:space="preserve">　</w:t>
      </w:r>
      <w:r w:rsidR="00C315AD" w:rsidRPr="002A0F87">
        <w:rPr>
          <w:rFonts w:ascii="ＭＳ Ｐゴシック" w:eastAsia="ＭＳ Ｐゴシック" w:hAnsi="ＭＳ Ｐゴシック" w:hint="eastAsia"/>
        </w:rPr>
        <w:t>「市第</w:t>
      </w:r>
      <w:r w:rsidR="00305EEA" w:rsidRPr="002A0F87">
        <w:rPr>
          <w:rFonts w:ascii="ＭＳ Ｐゴシック" w:eastAsia="ＭＳ Ｐゴシック" w:hAnsi="ＭＳ Ｐゴシック" w:hint="eastAsia"/>
        </w:rPr>
        <w:t>５</w:t>
      </w:r>
      <w:r w:rsidR="00C315AD" w:rsidRPr="002A0F87">
        <w:rPr>
          <w:rFonts w:ascii="ＭＳ Ｐゴシック" w:eastAsia="ＭＳ Ｐゴシック" w:hAnsi="ＭＳ Ｐゴシック"/>
        </w:rPr>
        <w:t>期経営計画」では、</w:t>
      </w:r>
      <w:r w:rsidR="00B72A8A" w:rsidRPr="002A0F87">
        <w:rPr>
          <w:rFonts w:ascii="ＭＳ Ｐゴシック" w:eastAsia="ＭＳ Ｐゴシック" w:hAnsi="ＭＳ Ｐゴシック" w:hint="eastAsia"/>
        </w:rPr>
        <w:t>平成</w:t>
      </w:r>
      <w:r w:rsidR="001F63D2">
        <w:rPr>
          <w:rFonts w:ascii="ＭＳ Ｐゴシック" w:eastAsia="ＭＳ Ｐゴシック" w:hAnsi="ＭＳ Ｐゴシック" w:hint="eastAsia"/>
        </w:rPr>
        <w:t>28</w:t>
      </w:r>
      <w:r w:rsidR="00B72A8A" w:rsidRPr="002A0F87">
        <w:rPr>
          <w:rFonts w:ascii="ＭＳ Ｐゴシック" w:eastAsia="ＭＳ Ｐゴシック" w:hAnsi="ＭＳ Ｐゴシック"/>
        </w:rPr>
        <w:t>年度から</w:t>
      </w:r>
      <w:r w:rsidR="00305EEA" w:rsidRPr="002A0F87">
        <w:rPr>
          <w:rFonts w:ascii="ＭＳ Ｐゴシック" w:eastAsia="ＭＳ Ｐゴシック" w:hAnsi="ＭＳ Ｐゴシック" w:hint="eastAsia"/>
        </w:rPr>
        <w:t>令和元年度</w:t>
      </w:r>
      <w:r w:rsidR="00B72A8A" w:rsidRPr="002A0F87">
        <w:rPr>
          <w:rFonts w:ascii="ＭＳ Ｐゴシック" w:eastAsia="ＭＳ Ｐゴシック" w:hAnsi="ＭＳ Ｐゴシック"/>
        </w:rPr>
        <w:t>までの</w:t>
      </w:r>
      <w:r w:rsidR="00305EEA" w:rsidRPr="002A0F87">
        <w:rPr>
          <w:rFonts w:ascii="ＭＳ Ｐゴシック" w:eastAsia="ＭＳ Ｐゴシック" w:hAnsi="ＭＳ Ｐゴシック" w:hint="eastAsia"/>
        </w:rPr>
        <w:t>４</w:t>
      </w:r>
      <w:r w:rsidR="00C315AD" w:rsidRPr="002A0F87">
        <w:rPr>
          <w:rFonts w:ascii="ＭＳ Ｐゴシック" w:eastAsia="ＭＳ Ｐゴシック" w:hAnsi="ＭＳ Ｐゴシック" w:hint="eastAsia"/>
        </w:rPr>
        <w:t>年間で</w:t>
      </w:r>
      <w:r w:rsidR="00305EEA" w:rsidRPr="002A0F87">
        <w:rPr>
          <w:rFonts w:ascii="ＭＳ Ｐゴシック" w:eastAsia="ＭＳ Ｐゴシック" w:hAnsi="ＭＳ Ｐゴシック" w:hint="eastAsia"/>
        </w:rPr>
        <w:t>50</w:t>
      </w:r>
      <w:r w:rsidR="00C315AD" w:rsidRPr="002A0F87">
        <w:rPr>
          <w:rFonts w:ascii="ＭＳ Ｐゴシック" w:eastAsia="ＭＳ Ｐゴシック" w:hAnsi="ＭＳ Ｐゴシック" w:hint="eastAsia"/>
        </w:rPr>
        <w:t>億</w:t>
      </w:r>
      <w:r w:rsidR="00305EEA" w:rsidRPr="002A0F87">
        <w:rPr>
          <w:rFonts w:ascii="ＭＳ Ｐゴシック" w:eastAsia="ＭＳ Ｐゴシック" w:hAnsi="ＭＳ Ｐゴシック" w:hint="eastAsia"/>
        </w:rPr>
        <w:t>5</w:t>
      </w:r>
      <w:r w:rsidR="00C315AD" w:rsidRPr="002A0F87">
        <w:rPr>
          <w:rFonts w:ascii="ＭＳ Ｐゴシック" w:eastAsia="ＭＳ Ｐゴシック" w:hAnsi="ＭＳ Ｐゴシック"/>
        </w:rPr>
        <w:t>,</w:t>
      </w:r>
      <w:r w:rsidR="00305EEA" w:rsidRPr="002A0F87">
        <w:rPr>
          <w:rFonts w:ascii="ＭＳ Ｐゴシック" w:eastAsia="ＭＳ Ｐゴシック" w:hAnsi="ＭＳ Ｐゴシック" w:hint="eastAsia"/>
        </w:rPr>
        <w:t>0</w:t>
      </w:r>
      <w:r w:rsidR="00C315AD" w:rsidRPr="002A0F87">
        <w:rPr>
          <w:rFonts w:ascii="ＭＳ Ｐゴシック" w:eastAsia="ＭＳ Ｐゴシック" w:hAnsi="ＭＳ Ｐゴシック"/>
        </w:rPr>
        <w:t>00万円の建設事業費を見込んでいた</w:t>
      </w:r>
      <w:r w:rsidR="002A0F87" w:rsidRPr="002A0F87">
        <w:rPr>
          <w:rFonts w:ascii="ＭＳ Ｐゴシック" w:eastAsia="ＭＳ Ｐゴシック" w:hAnsi="ＭＳ Ｐゴシック" w:hint="eastAsia"/>
        </w:rPr>
        <w:t>ものに対し、ほぼ計画通りである50</w:t>
      </w:r>
      <w:r w:rsidR="00C315AD" w:rsidRPr="002A0F87">
        <w:rPr>
          <w:rFonts w:ascii="ＭＳ Ｐゴシック" w:eastAsia="ＭＳ Ｐゴシック" w:hAnsi="ＭＳ Ｐゴシック" w:hint="eastAsia"/>
        </w:rPr>
        <w:t>億</w:t>
      </w:r>
      <w:r w:rsidR="002A0F87" w:rsidRPr="002A0F87">
        <w:rPr>
          <w:rFonts w:ascii="ＭＳ Ｐゴシック" w:eastAsia="ＭＳ Ｐゴシック" w:hAnsi="ＭＳ Ｐゴシック" w:hint="eastAsia"/>
        </w:rPr>
        <w:t>1,6</w:t>
      </w:r>
      <w:r w:rsidR="00C315AD" w:rsidRPr="002A0F87">
        <w:rPr>
          <w:rFonts w:ascii="ＭＳ Ｐゴシック" w:eastAsia="ＭＳ Ｐゴシック" w:hAnsi="ＭＳ Ｐゴシック"/>
        </w:rPr>
        <w:t>00万</w:t>
      </w:r>
      <w:r w:rsidR="002B2EF0" w:rsidRPr="002A0F87">
        <w:rPr>
          <w:rFonts w:ascii="ＭＳ Ｐゴシック" w:eastAsia="ＭＳ Ｐゴシック" w:hAnsi="ＭＳ Ｐゴシック" w:hint="eastAsia"/>
        </w:rPr>
        <w:t>円の事業費</w:t>
      </w:r>
      <w:r w:rsidR="002A0F87" w:rsidRPr="002A0F87">
        <w:rPr>
          <w:rFonts w:ascii="ＭＳ Ｐゴシック" w:eastAsia="ＭＳ Ｐゴシック" w:hAnsi="ＭＳ Ｐゴシック" w:hint="eastAsia"/>
        </w:rPr>
        <w:t>であった</w:t>
      </w:r>
      <w:r w:rsidR="00C315AD" w:rsidRPr="002A0F87">
        <w:rPr>
          <w:rFonts w:ascii="ＭＳ Ｐゴシック" w:eastAsia="ＭＳ Ｐゴシック" w:hAnsi="ＭＳ Ｐゴシック" w:hint="eastAsia"/>
        </w:rPr>
        <w:t>。</w:t>
      </w:r>
      <w:r w:rsidR="00055C42" w:rsidRPr="002A0F87">
        <w:rPr>
          <w:rFonts w:ascii="ＭＳ Ｐゴシック" w:eastAsia="ＭＳ Ｐゴシック" w:hAnsi="ＭＳ Ｐゴシック" w:hint="eastAsia"/>
        </w:rPr>
        <w:t>また、整備面積については</w:t>
      </w:r>
      <w:r w:rsidR="002A0F87" w:rsidRPr="002A0F87">
        <w:rPr>
          <w:rFonts w:ascii="ＭＳ Ｐゴシック" w:eastAsia="ＭＳ Ｐゴシック" w:hAnsi="ＭＳ Ｐゴシック" w:hint="eastAsia"/>
        </w:rPr>
        <w:t>令和元年度末</w:t>
      </w:r>
      <w:r w:rsidR="00B72A8A" w:rsidRPr="002A0F87">
        <w:rPr>
          <w:rFonts w:ascii="ＭＳ Ｐゴシック" w:eastAsia="ＭＳ Ｐゴシック" w:hAnsi="ＭＳ Ｐゴシック"/>
        </w:rPr>
        <w:t>の計画整備面積2,</w:t>
      </w:r>
      <w:r w:rsidR="002A0F87" w:rsidRPr="002A0F87">
        <w:rPr>
          <w:rFonts w:ascii="ＭＳ Ｐゴシック" w:eastAsia="ＭＳ Ｐゴシック" w:hAnsi="ＭＳ Ｐゴシック" w:hint="eastAsia"/>
        </w:rPr>
        <w:t>319</w:t>
      </w:r>
      <w:r w:rsidR="00B72A8A" w:rsidRPr="002A0F87">
        <w:rPr>
          <w:rFonts w:ascii="ＭＳ Ｐゴシック" w:eastAsia="ＭＳ Ｐゴシック" w:hAnsi="ＭＳ Ｐゴシック"/>
        </w:rPr>
        <w:t>ha</w:t>
      </w:r>
      <w:r w:rsidR="0075230B" w:rsidRPr="002A0F87">
        <w:rPr>
          <w:rFonts w:ascii="ＭＳ Ｐゴシック" w:eastAsia="ＭＳ Ｐゴシック" w:hAnsi="ＭＳ Ｐゴシック" w:hint="eastAsia"/>
        </w:rPr>
        <w:t>に対し、実績整備面積は</w:t>
      </w:r>
      <w:r w:rsidR="0075230B" w:rsidRPr="002A0F87">
        <w:rPr>
          <w:rFonts w:ascii="ＭＳ Ｐゴシック" w:eastAsia="ＭＳ Ｐゴシック" w:hAnsi="ＭＳ Ｐゴシック"/>
        </w:rPr>
        <w:t>2,</w:t>
      </w:r>
      <w:r w:rsidR="002A0F87" w:rsidRPr="002A0F87">
        <w:rPr>
          <w:rFonts w:ascii="ＭＳ Ｐゴシック" w:eastAsia="ＭＳ Ｐゴシック" w:hAnsi="ＭＳ Ｐゴシック" w:hint="eastAsia"/>
        </w:rPr>
        <w:t>287</w:t>
      </w:r>
      <w:r w:rsidR="0075230B" w:rsidRPr="002A0F87">
        <w:rPr>
          <w:rFonts w:ascii="ＭＳ Ｐゴシック" w:eastAsia="ＭＳ Ｐゴシック" w:hAnsi="ＭＳ Ｐゴシック"/>
        </w:rPr>
        <w:t>haと</w:t>
      </w:r>
      <w:r w:rsidR="0075230B" w:rsidRPr="002A0F87">
        <w:rPr>
          <w:rFonts w:ascii="ＭＳ Ｐゴシック" w:eastAsia="ＭＳ Ｐゴシック" w:hAnsi="ＭＳ Ｐゴシック" w:hint="eastAsia"/>
        </w:rPr>
        <w:t>なった。</w:t>
      </w:r>
    </w:p>
    <w:p w:rsidR="00C315AD" w:rsidRPr="002A0F87" w:rsidRDefault="00C315AD" w:rsidP="008260C6">
      <w:pPr>
        <w:ind w:leftChars="100" w:left="210" w:firstLineChars="100" w:firstLine="210"/>
        <w:rPr>
          <w:rFonts w:ascii="ＭＳ Ｐゴシック" w:eastAsia="ＭＳ Ｐゴシック" w:hAnsi="ＭＳ Ｐゴシック"/>
        </w:rPr>
      </w:pPr>
      <w:r w:rsidRPr="002A0F87">
        <w:rPr>
          <w:rFonts w:ascii="ＭＳ Ｐゴシック" w:eastAsia="ＭＳ Ｐゴシック" w:hAnsi="ＭＳ Ｐゴシック" w:hint="eastAsia"/>
        </w:rPr>
        <w:t>しかしながら、</w:t>
      </w:r>
      <w:r w:rsidR="002A0F87" w:rsidRPr="002A0F87">
        <w:rPr>
          <w:rFonts w:ascii="ＭＳ Ｐゴシック" w:eastAsia="ＭＳ Ｐゴシック" w:hAnsi="ＭＳ Ｐゴシック" w:hint="eastAsia"/>
        </w:rPr>
        <w:t>令和元年度</w:t>
      </w:r>
      <w:r w:rsidRPr="002A0F87">
        <w:rPr>
          <w:rFonts w:ascii="ＭＳ Ｐゴシック" w:eastAsia="ＭＳ Ｐゴシック" w:hAnsi="ＭＳ Ｐゴシック"/>
        </w:rPr>
        <w:t>の人口普及率は</w:t>
      </w:r>
      <w:r w:rsidR="002A0F87" w:rsidRPr="002A0F87">
        <w:rPr>
          <w:rFonts w:ascii="ＭＳ Ｐゴシック" w:eastAsia="ＭＳ Ｐゴシック" w:hAnsi="ＭＳ Ｐゴシック" w:hint="eastAsia"/>
        </w:rPr>
        <w:t>85.1</w:t>
      </w:r>
      <w:r w:rsidR="00FE4ED2" w:rsidRPr="002A0F87">
        <w:rPr>
          <w:rFonts w:ascii="ＭＳ Ｐゴシック" w:eastAsia="ＭＳ Ｐゴシック" w:hAnsi="ＭＳ Ｐゴシック" w:hint="eastAsia"/>
        </w:rPr>
        <w:t>％</w:t>
      </w:r>
      <w:r w:rsidR="00941E00">
        <w:rPr>
          <w:rFonts w:ascii="ＭＳ Ｐゴシック" w:eastAsia="ＭＳ Ｐゴシック" w:hAnsi="ＭＳ Ｐゴシック" w:hint="eastAsia"/>
        </w:rPr>
        <w:t>と</w:t>
      </w:r>
      <w:bookmarkStart w:id="18" w:name="_Hlk56335119"/>
      <w:r w:rsidR="00941E00">
        <w:rPr>
          <w:rFonts w:ascii="ＭＳ Ｐゴシック" w:eastAsia="ＭＳ Ｐゴシック" w:hAnsi="ＭＳ Ｐゴシック" w:hint="eastAsia"/>
        </w:rPr>
        <w:t>公共下水道が利用できない市民も多く</w:t>
      </w:r>
      <w:bookmarkEnd w:id="18"/>
      <w:r w:rsidR="00941E00">
        <w:rPr>
          <w:rFonts w:ascii="ＭＳ Ｐゴシック" w:eastAsia="ＭＳ Ｐゴシック" w:hAnsi="ＭＳ Ｐゴシック" w:hint="eastAsia"/>
        </w:rPr>
        <w:t>残っている</w:t>
      </w:r>
      <w:r w:rsidR="00FE4ED2" w:rsidRPr="002A0F87">
        <w:rPr>
          <w:rFonts w:ascii="ＭＳ Ｐゴシック" w:eastAsia="ＭＳ Ｐゴシック" w:hAnsi="ＭＳ Ｐゴシック" w:hint="eastAsia"/>
        </w:rPr>
        <w:t>ことから、人口普及率を引き上げる</w:t>
      </w:r>
      <w:r w:rsidR="00B72A8A" w:rsidRPr="002A0F87">
        <w:rPr>
          <w:rFonts w:ascii="ＭＳ Ｐゴシック" w:eastAsia="ＭＳ Ｐゴシック" w:hAnsi="ＭＳ Ｐゴシック"/>
        </w:rPr>
        <w:t>ために</w:t>
      </w:r>
      <w:r w:rsidR="002B2EF0" w:rsidRPr="002A0F87">
        <w:rPr>
          <w:rFonts w:ascii="ＭＳ Ｐゴシック" w:eastAsia="ＭＳ Ｐゴシック" w:hAnsi="ＭＳ Ｐゴシック" w:hint="eastAsia"/>
        </w:rPr>
        <w:t>、</w:t>
      </w:r>
      <w:r w:rsidR="00B72A8A" w:rsidRPr="002A0F87">
        <w:rPr>
          <w:rFonts w:ascii="ＭＳ Ｐゴシック" w:eastAsia="ＭＳ Ｐゴシック" w:hAnsi="ＭＳ Ｐゴシック" w:hint="eastAsia"/>
        </w:rPr>
        <w:t>今後も引続き建設事業費を確保する必要がある。</w:t>
      </w:r>
    </w:p>
    <w:bookmarkEnd w:id="17"/>
    <w:p w:rsidR="00236627" w:rsidRPr="00073426" w:rsidRDefault="00236627" w:rsidP="00AF6600">
      <w:pPr>
        <w:ind w:firstLineChars="100" w:firstLine="210"/>
        <w:rPr>
          <w:rFonts w:ascii="ＭＳ Ｐゴシック" w:eastAsia="ＭＳ Ｐゴシック" w:hAnsi="ＭＳ Ｐゴシック"/>
          <w:color w:val="FF0000"/>
          <w:szCs w:val="21"/>
        </w:rPr>
      </w:pPr>
    </w:p>
    <w:p w:rsidR="002B2EF0" w:rsidRDefault="002B2EF0" w:rsidP="00AF6600">
      <w:pPr>
        <w:rPr>
          <w:rFonts w:ascii="ＭＳ Ｐゴシック" w:eastAsia="ＭＳ Ｐゴシック" w:hAnsi="ＭＳ Ｐゴシック"/>
          <w:szCs w:val="21"/>
        </w:rPr>
      </w:pPr>
    </w:p>
    <w:p w:rsidR="002B2EF0" w:rsidRDefault="00A1559E" w:rsidP="00AF6600">
      <w:pPr>
        <w:rPr>
          <w:rFonts w:ascii="ＭＳ Ｐゴシック" w:eastAsia="ＭＳ Ｐゴシック" w:hAnsi="ＭＳ Ｐゴシック"/>
          <w:szCs w:val="21"/>
        </w:rPr>
      </w:pPr>
      <w:r>
        <w:rPr>
          <w:rFonts w:ascii="ＭＳ Ｐゴシック" w:eastAsia="ＭＳ Ｐゴシック" w:hAnsi="ＭＳ Ｐゴシック"/>
          <w:noProof/>
          <w:szCs w:val="21"/>
        </w:rPr>
        <w:drawing>
          <wp:anchor distT="0" distB="0" distL="114300" distR="114300" simplePos="0" relativeHeight="251614714" behindDoc="0" locked="0" layoutInCell="1" allowOverlap="1" wp14:anchorId="467F0023" wp14:editId="11350CF1">
            <wp:simplePos x="0" y="0"/>
            <wp:positionH relativeFrom="column">
              <wp:posOffset>677389</wp:posOffset>
            </wp:positionH>
            <wp:positionV relativeFrom="paragraph">
              <wp:posOffset>21123</wp:posOffset>
            </wp:positionV>
            <wp:extent cx="4653180" cy="206485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6313" cy="2070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EF0" w:rsidRDefault="00793FC7" w:rsidP="00AF6600">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1040" behindDoc="0" locked="0" layoutInCell="1" allowOverlap="1" wp14:anchorId="2CA03EAB" wp14:editId="1A90F7CC">
                <wp:simplePos x="0" y="0"/>
                <wp:positionH relativeFrom="column">
                  <wp:posOffset>4153535</wp:posOffset>
                </wp:positionH>
                <wp:positionV relativeFrom="paragraph">
                  <wp:posOffset>219710</wp:posOffset>
                </wp:positionV>
                <wp:extent cx="352425" cy="198120"/>
                <wp:effectExtent l="0" t="0" r="28575" b="11430"/>
                <wp:wrapNone/>
                <wp:docPr id="3" name="正方形/長方形 3"/>
                <wp:cNvGraphicFramePr/>
                <a:graphic xmlns:a="http://schemas.openxmlformats.org/drawingml/2006/main">
                  <a:graphicData uri="http://schemas.microsoft.com/office/word/2010/wordprocessingShape">
                    <wps:wsp>
                      <wps:cNvSpPr/>
                      <wps:spPr>
                        <a:xfrm>
                          <a:off x="0" y="0"/>
                          <a:ext cx="352425" cy="1981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A64E0" id="正方形/長方形 3" o:spid="_x0000_s1026" style="position:absolute;left:0;text-align:left;margin-left:327.05pt;margin-top:17.3pt;width:27.75pt;height:15.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" filled="f" strokecolor="red" strokeweight="2pt"/>
            </w:pict>
          </mc:Fallback>
        </mc:AlternateContent>
      </w:r>
    </w:p>
    <w:p w:rsidR="002B2EF0" w:rsidRDefault="002B2EF0" w:rsidP="00AF6600">
      <w:pPr>
        <w:rPr>
          <w:rFonts w:ascii="ＭＳ Ｐゴシック" w:eastAsia="ＭＳ Ｐゴシック" w:hAnsi="ＭＳ Ｐゴシック"/>
          <w:szCs w:val="21"/>
        </w:rPr>
      </w:pPr>
    </w:p>
    <w:p w:rsidR="002B2EF0" w:rsidRDefault="002B2EF0" w:rsidP="00AF6600">
      <w:pPr>
        <w:rPr>
          <w:rFonts w:ascii="ＭＳ Ｐゴシック" w:eastAsia="ＭＳ Ｐゴシック" w:hAnsi="ＭＳ Ｐゴシック"/>
          <w:szCs w:val="21"/>
        </w:rPr>
      </w:pPr>
    </w:p>
    <w:p w:rsidR="002B2EF0" w:rsidRDefault="002B2EF0" w:rsidP="00AF6600">
      <w:pPr>
        <w:rPr>
          <w:rFonts w:ascii="ＭＳ Ｐゴシック" w:eastAsia="ＭＳ Ｐゴシック" w:hAnsi="ＭＳ Ｐゴシック"/>
          <w:szCs w:val="21"/>
        </w:rPr>
      </w:pPr>
    </w:p>
    <w:p w:rsidR="002B2EF0" w:rsidRDefault="002B2EF0" w:rsidP="00AF6600">
      <w:pPr>
        <w:rPr>
          <w:rFonts w:ascii="ＭＳ Ｐゴシック" w:eastAsia="ＭＳ Ｐゴシック" w:hAnsi="ＭＳ Ｐゴシック"/>
          <w:szCs w:val="21"/>
        </w:rPr>
      </w:pPr>
    </w:p>
    <w:p w:rsidR="00B40DCD" w:rsidRDefault="00B40DCD" w:rsidP="00AF6600">
      <w:pPr>
        <w:rPr>
          <w:rFonts w:ascii="ＭＳ Ｐゴシック" w:eastAsia="ＭＳ Ｐゴシック" w:hAnsi="ＭＳ Ｐゴシック"/>
          <w:sz w:val="18"/>
          <w:szCs w:val="21"/>
        </w:rPr>
      </w:pPr>
    </w:p>
    <w:p w:rsidR="00B40DCD" w:rsidRDefault="00B40DCD" w:rsidP="00AF6600">
      <w:pPr>
        <w:rPr>
          <w:rFonts w:ascii="ＭＳ Ｐゴシック" w:eastAsia="ＭＳ Ｐゴシック" w:hAnsi="ＭＳ Ｐゴシック"/>
          <w:sz w:val="18"/>
          <w:szCs w:val="21"/>
        </w:rPr>
      </w:pPr>
    </w:p>
    <w:p w:rsidR="00B40DCD" w:rsidRDefault="00B40DCD" w:rsidP="00AF6600">
      <w:pPr>
        <w:rPr>
          <w:rFonts w:ascii="ＭＳ Ｐゴシック" w:eastAsia="ＭＳ Ｐゴシック" w:hAnsi="ＭＳ Ｐゴシック"/>
          <w:sz w:val="18"/>
          <w:szCs w:val="21"/>
        </w:rPr>
      </w:pPr>
    </w:p>
    <w:p w:rsidR="00211432" w:rsidRPr="007C100F" w:rsidRDefault="00211432" w:rsidP="002A0F87">
      <w:pPr>
        <w:jc w:val="center"/>
        <w:rPr>
          <w:rFonts w:asciiTheme="majorEastAsia" w:eastAsiaTheme="majorEastAsia" w:hAnsiTheme="majorEastAsia"/>
          <w:sz w:val="18"/>
        </w:rPr>
      </w:pPr>
      <w:r w:rsidRPr="007C100F">
        <w:rPr>
          <w:rFonts w:asciiTheme="majorEastAsia" w:eastAsiaTheme="majorEastAsia" w:hAnsiTheme="majorEastAsia" w:hint="eastAsia"/>
          <w:sz w:val="18"/>
        </w:rPr>
        <w:t>図4：整備面積の推移</w:t>
      </w:r>
    </w:p>
    <w:p w:rsidR="00B40DCD" w:rsidRDefault="00B40DCD" w:rsidP="00AF6600">
      <w:pPr>
        <w:rPr>
          <w:rFonts w:ascii="ＭＳ Ｐゴシック" w:eastAsia="ＭＳ Ｐゴシック" w:hAnsi="ＭＳ Ｐゴシック"/>
          <w:sz w:val="18"/>
          <w:szCs w:val="21"/>
        </w:rPr>
      </w:pPr>
    </w:p>
    <w:p w:rsidR="00B40DCD" w:rsidRDefault="00B40DCD" w:rsidP="00AF6600">
      <w:pPr>
        <w:rPr>
          <w:rFonts w:ascii="ＭＳ Ｐゴシック" w:eastAsia="ＭＳ Ｐゴシック" w:hAnsi="ＭＳ Ｐゴシック"/>
          <w:sz w:val="18"/>
          <w:szCs w:val="21"/>
        </w:rPr>
      </w:pPr>
    </w:p>
    <w:p w:rsidR="00AA1CBC" w:rsidRPr="00211432" w:rsidRDefault="00AA1CBC" w:rsidP="00AF6600">
      <w:pPr>
        <w:rPr>
          <w:rFonts w:ascii="ＭＳ Ｐゴシック" w:eastAsia="ＭＳ Ｐゴシック" w:hAnsi="ＭＳ Ｐゴシック"/>
          <w:sz w:val="18"/>
          <w:szCs w:val="21"/>
        </w:rPr>
      </w:pPr>
    </w:p>
    <w:p w:rsidR="00AA1CBC" w:rsidRDefault="00AA1CBC" w:rsidP="00AF6600">
      <w:pPr>
        <w:rPr>
          <w:rFonts w:ascii="ＭＳ Ｐゴシック" w:eastAsia="ＭＳ Ｐゴシック" w:hAnsi="ＭＳ Ｐゴシック"/>
          <w:sz w:val="18"/>
          <w:szCs w:val="21"/>
        </w:rPr>
      </w:pPr>
    </w:p>
    <w:p w:rsidR="0095559B" w:rsidRDefault="0095559B">
      <w:r>
        <w:br w:type="page"/>
      </w:r>
    </w:p>
    <w:p w:rsidR="006A0DA9" w:rsidRPr="006E41B7" w:rsidDel="0075230B" w:rsidRDefault="00A33E1A" w:rsidP="00AF6600">
      <w:pPr>
        <w:rPr>
          <w:rFonts w:ascii="ＭＳ Ｐゴシック" w:eastAsia="ＭＳ Ｐゴシック" w:hAnsi="ＭＳ Ｐゴシック"/>
          <w:b/>
          <w:szCs w:val="21"/>
        </w:rPr>
      </w:pPr>
      <w:r>
        <w:rPr>
          <w:rFonts w:ascii="ＭＳ Ｐゴシック" w:eastAsia="ＭＳ Ｐゴシック" w:hAnsi="ＭＳ Ｐゴシック" w:hint="eastAsia"/>
          <w:b/>
          <w:noProof/>
          <w:sz w:val="24"/>
        </w:rPr>
        <w:lastRenderedPageBreak/>
        <mc:AlternateContent>
          <mc:Choice Requires="wps">
            <w:drawing>
              <wp:anchor distT="0" distB="0" distL="114300" distR="114300" simplePos="0" relativeHeight="251642368" behindDoc="0" locked="0" layoutInCell="1" allowOverlap="1" wp14:anchorId="53334C29" wp14:editId="71FDAFC9">
                <wp:simplePos x="0" y="0"/>
                <wp:positionH relativeFrom="column">
                  <wp:posOffset>1270</wp:posOffset>
                </wp:positionH>
                <wp:positionV relativeFrom="paragraph">
                  <wp:posOffset>0</wp:posOffset>
                </wp:positionV>
                <wp:extent cx="2065655" cy="377825"/>
                <wp:effectExtent l="38100" t="38100" r="86995" b="98425"/>
                <wp:wrapNone/>
                <wp:docPr id="78" name="角丸四角形 78"/>
                <wp:cNvGraphicFramePr/>
                <a:graphic xmlns:a="http://schemas.openxmlformats.org/drawingml/2006/main">
                  <a:graphicData uri="http://schemas.microsoft.com/office/word/2010/wordprocessingShape">
                    <wps:wsp>
                      <wps:cNvSpPr/>
                      <wps:spPr>
                        <a:xfrm>
                          <a:off x="0" y="0"/>
                          <a:ext cx="2065655" cy="377825"/>
                        </a:xfrm>
                        <a:prstGeom prst="roundRect">
                          <a:avLst/>
                        </a:prstGeom>
                        <a:solidFill>
                          <a:srgbClr val="FFFF00"/>
                        </a:solidFill>
                        <a:ln w="25400" cap="flat" cmpd="sng" algn="ctr">
                          <a:noFill/>
                          <a:prstDash val="solid"/>
                        </a:ln>
                        <a:effectLst>
                          <a:outerShdw blurRad="50800" dist="38100" dir="2700000" algn="tl" rotWithShape="0">
                            <a:prstClr val="black">
                              <a:alpha val="40000"/>
                            </a:prstClr>
                          </a:outerShdw>
                        </a:effectLst>
                      </wps:spPr>
                      <wps:txbx>
                        <w:txbxContent>
                          <w:p w:rsidR="00042076" w:rsidRPr="00B0779C" w:rsidRDefault="00042076"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（２）水洗化の普及促進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34C29" id="角丸四角形 78" o:spid="_x0000_s1037" style="position:absolute;left:0;text-align:left;margin-left:.1pt;margin-top:0;width:162.65pt;height:29.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" fillcolor="yellow" stroked="f" strokeweight="2pt">
                <v:shadow on="t" color="black" opacity="26214f" origin="-.5,-.5" offset=".74836mm,.74836mm"/>
                <v:textbox>
                  <w:txbxContent>
                    <w:p w:rsidR="00042076" w:rsidRPr="00B0779C" w:rsidRDefault="00042076"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（２）水洗化の普及促進</w:t>
                      </w:r>
                    </w:p>
                  </w:txbxContent>
                </v:textbox>
              </v:roundrect>
            </w:pict>
          </mc:Fallback>
        </mc:AlternateContent>
      </w:r>
    </w:p>
    <w:p w:rsidR="00913344" w:rsidRDefault="00913344">
      <w:pPr>
        <w:rPr>
          <w:rFonts w:ascii="ＭＳ Ｐゴシック" w:eastAsia="ＭＳ Ｐゴシック" w:hAnsi="ＭＳ Ｐゴシック"/>
          <w:b/>
          <w:szCs w:val="21"/>
        </w:rPr>
      </w:pPr>
    </w:p>
    <w:p w:rsidR="00913344" w:rsidRDefault="00913344">
      <w:pPr>
        <w:rPr>
          <w:rFonts w:ascii="ＭＳ Ｐゴシック" w:eastAsia="ＭＳ Ｐゴシック" w:hAnsi="ＭＳ Ｐゴシック"/>
          <w:b/>
          <w:szCs w:val="21"/>
        </w:rPr>
      </w:pPr>
    </w:p>
    <w:p w:rsidR="006A0DA9" w:rsidRPr="00AF6600" w:rsidRDefault="006A0DA9" w:rsidP="00AF6600">
      <w:pPr>
        <w:ind w:left="421" w:hanging="211"/>
        <w:rPr>
          <w:rFonts w:ascii="ＭＳ Ｐゴシック" w:eastAsia="ＭＳ Ｐゴシック" w:hAnsi="ＭＳ Ｐゴシック"/>
          <w:b/>
          <w:szCs w:val="21"/>
        </w:rPr>
      </w:pPr>
    </w:p>
    <w:tbl>
      <w:tblPr>
        <w:tblW w:w="1593" w:type="dxa"/>
        <w:tblInd w:w="108" w:type="dxa"/>
        <w:shd w:val="clear" w:color="auto" w:fill="95B3D7" w:themeFill="accent1" w:themeFillTint="99"/>
        <w:tblLook w:val="04A0" w:firstRow="1" w:lastRow="0" w:firstColumn="1" w:lastColumn="0" w:noHBand="0" w:noVBand="1"/>
      </w:tblPr>
      <w:tblGrid>
        <w:gridCol w:w="1593"/>
      </w:tblGrid>
      <w:tr w:rsidR="006A0DA9" w:rsidRPr="00F3776A" w:rsidTr="00525974">
        <w:trPr>
          <w:trHeight w:val="454"/>
        </w:trPr>
        <w:tc>
          <w:tcPr>
            <w:tcW w:w="1593" w:type="dxa"/>
            <w:shd w:val="clear" w:color="auto" w:fill="95B3D7" w:themeFill="accent1" w:themeFillTint="99"/>
            <w:vAlign w:val="center"/>
          </w:tcPr>
          <w:p w:rsidR="006A0DA9" w:rsidRPr="00813090" w:rsidRDefault="006A0DA9" w:rsidP="00AF6600">
            <w:pPr>
              <w:jc w:val="center"/>
              <w:rPr>
                <w:rFonts w:ascii="HG丸ｺﾞｼｯｸM-PRO" w:eastAsia="HG丸ｺﾞｼｯｸM-PRO" w:hAnsi="HG丸ｺﾞｼｯｸM-PRO"/>
              </w:rPr>
            </w:pPr>
            <w:bookmarkStart w:id="19" w:name="_Toc434005465"/>
            <w:r w:rsidRPr="00813090">
              <w:rPr>
                <w:rFonts w:ascii="HG丸ｺﾞｼｯｸM-PRO" w:eastAsia="HG丸ｺﾞｼｯｸM-PRO" w:hAnsi="HG丸ｺﾞｼｯｸM-PRO" w:hint="eastAsia"/>
              </w:rPr>
              <w:t>現状と課題</w:t>
            </w:r>
          </w:p>
        </w:tc>
      </w:tr>
      <w:bookmarkEnd w:id="19"/>
    </w:tbl>
    <w:p w:rsidR="00E745FF" w:rsidRPr="00AF6600" w:rsidRDefault="00E745FF">
      <w:pPr>
        <w:rPr>
          <w:rFonts w:ascii="ＭＳ Ｐゴシック" w:eastAsia="ＭＳ Ｐゴシック" w:hAnsi="ＭＳ Ｐゴシック"/>
          <w:b/>
          <w:szCs w:val="21"/>
        </w:rPr>
      </w:pPr>
    </w:p>
    <w:p w:rsidR="004111FD" w:rsidRPr="00AE1CAB" w:rsidRDefault="006A0DA9"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bookmarkStart w:id="20" w:name="_Hlk56264296"/>
      <w:r w:rsidR="00401397" w:rsidRPr="00AF6600">
        <w:rPr>
          <w:rFonts w:ascii="ＭＳ Ｐゴシック" w:eastAsia="ＭＳ Ｐゴシック" w:hAnsi="ＭＳ Ｐゴシック" w:hint="eastAsia"/>
          <w:szCs w:val="21"/>
        </w:rPr>
        <w:t>公共下水道整備区域における水洗化率</w:t>
      </w:r>
      <w:r w:rsidR="002B2EF0">
        <w:rPr>
          <w:rStyle w:val="af"/>
          <w:rFonts w:ascii="ＭＳ Ｐゴシック" w:eastAsia="ＭＳ Ｐゴシック" w:hAnsi="ＭＳ Ｐゴシック"/>
          <w:szCs w:val="21"/>
        </w:rPr>
        <w:footnoteReference w:id="4"/>
      </w:r>
      <w:r w:rsidR="002B2EF0">
        <w:rPr>
          <w:rFonts w:ascii="ＭＳ Ｐゴシック" w:eastAsia="ＭＳ Ｐゴシック" w:hAnsi="ＭＳ Ｐゴシック" w:hint="eastAsia"/>
          <w:szCs w:val="21"/>
        </w:rPr>
        <w:t>は、</w:t>
      </w:r>
      <w:r w:rsidR="009B06FB" w:rsidRPr="00AE1CAB">
        <w:rPr>
          <w:rFonts w:ascii="ＭＳ Ｐゴシック" w:eastAsia="ＭＳ Ｐゴシック" w:hAnsi="ＭＳ Ｐゴシック" w:hint="eastAsia"/>
          <w:szCs w:val="21"/>
        </w:rPr>
        <w:t>平成30</w:t>
      </w:r>
      <w:r w:rsidR="00401397" w:rsidRPr="00AE1CAB">
        <w:rPr>
          <w:rFonts w:ascii="ＭＳ Ｐゴシック" w:eastAsia="ＭＳ Ｐゴシック" w:hAnsi="ＭＳ Ｐゴシック" w:hint="eastAsia"/>
          <w:szCs w:val="21"/>
        </w:rPr>
        <w:t>年度末現在で</w:t>
      </w:r>
      <w:r w:rsidR="00CD5EC6" w:rsidRPr="00AE1CAB">
        <w:rPr>
          <w:rFonts w:ascii="ＭＳ Ｐゴシック" w:eastAsia="ＭＳ Ｐゴシック" w:hAnsi="ＭＳ Ｐゴシック"/>
          <w:szCs w:val="21"/>
        </w:rPr>
        <w:t>89.</w:t>
      </w:r>
      <w:r w:rsidR="009B06FB" w:rsidRPr="00AE1CAB">
        <w:rPr>
          <w:rFonts w:ascii="ＭＳ Ｐゴシック" w:eastAsia="ＭＳ Ｐゴシック" w:hAnsi="ＭＳ Ｐゴシック" w:hint="eastAsia"/>
          <w:szCs w:val="21"/>
        </w:rPr>
        <w:t>9</w:t>
      </w:r>
      <w:r w:rsidR="00401397" w:rsidRPr="00AE1CAB">
        <w:rPr>
          <w:rFonts w:ascii="ＭＳ Ｐゴシック" w:eastAsia="ＭＳ Ｐゴシック" w:hAnsi="ＭＳ Ｐゴシック" w:hint="eastAsia"/>
          <w:szCs w:val="21"/>
        </w:rPr>
        <w:t>％となって</w:t>
      </w:r>
      <w:r w:rsidR="00777C68" w:rsidRPr="00AE1CAB">
        <w:rPr>
          <w:rFonts w:ascii="ＭＳ Ｐゴシック" w:eastAsia="ＭＳ Ｐゴシック" w:hAnsi="ＭＳ Ｐゴシック" w:hint="eastAsia"/>
          <w:szCs w:val="21"/>
        </w:rPr>
        <w:t>おり、</w:t>
      </w:r>
      <w:r w:rsidR="009F4E34" w:rsidRPr="00AE1CAB">
        <w:rPr>
          <w:rFonts w:ascii="ＭＳ Ｐゴシック" w:eastAsia="ＭＳ Ｐゴシック" w:hAnsi="ＭＳ Ｐゴシック" w:hint="eastAsia"/>
          <w:szCs w:val="21"/>
        </w:rPr>
        <w:t>滋賀県</w:t>
      </w:r>
      <w:r w:rsidR="002B2EF0" w:rsidRPr="00AE1CAB">
        <w:rPr>
          <w:rFonts w:ascii="ＭＳ Ｐゴシック" w:eastAsia="ＭＳ Ｐゴシック" w:hAnsi="ＭＳ Ｐゴシック" w:hint="eastAsia"/>
          <w:szCs w:val="21"/>
        </w:rPr>
        <w:t>内</w:t>
      </w:r>
      <w:r w:rsidR="009F4E34" w:rsidRPr="00AE1CAB">
        <w:rPr>
          <w:rFonts w:ascii="ＭＳ Ｐゴシック" w:eastAsia="ＭＳ Ｐゴシック" w:hAnsi="ＭＳ Ｐゴシック" w:hint="eastAsia"/>
          <w:szCs w:val="21"/>
        </w:rPr>
        <w:t>平均（</w:t>
      </w:r>
      <w:r w:rsidR="00911446" w:rsidRPr="00AE1CAB">
        <w:rPr>
          <w:rFonts w:ascii="ＭＳ Ｐゴシック" w:eastAsia="ＭＳ Ｐゴシック" w:hAnsi="ＭＳ Ｐゴシック"/>
          <w:szCs w:val="21"/>
        </w:rPr>
        <w:t>9</w:t>
      </w:r>
      <w:r w:rsidR="00900F71" w:rsidRPr="00AE1CAB">
        <w:rPr>
          <w:rFonts w:ascii="ＭＳ Ｐゴシック" w:eastAsia="ＭＳ Ｐゴシック" w:hAnsi="ＭＳ Ｐゴシック" w:hint="eastAsia"/>
          <w:szCs w:val="21"/>
        </w:rPr>
        <w:t>3.7</w:t>
      </w:r>
      <w:r w:rsidR="009F4E34" w:rsidRPr="00AE1CAB">
        <w:rPr>
          <w:rFonts w:ascii="ＭＳ Ｐゴシック" w:eastAsia="ＭＳ Ｐゴシック" w:hAnsi="ＭＳ Ｐゴシック" w:hint="eastAsia"/>
          <w:szCs w:val="21"/>
        </w:rPr>
        <w:t>％）と比べると</w:t>
      </w:r>
      <w:r w:rsidR="00911446" w:rsidRPr="00AE1CAB">
        <w:rPr>
          <w:rFonts w:ascii="ＭＳ Ｐゴシック" w:eastAsia="ＭＳ Ｐゴシック" w:hAnsi="ＭＳ Ｐゴシック" w:hint="eastAsia"/>
          <w:szCs w:val="21"/>
        </w:rPr>
        <w:t>低い</w:t>
      </w:r>
      <w:r w:rsidR="009F4E34" w:rsidRPr="00AE1CAB">
        <w:rPr>
          <w:rFonts w:ascii="ＭＳ Ｐゴシック" w:eastAsia="ＭＳ Ｐゴシック" w:hAnsi="ＭＳ Ｐゴシック" w:hint="eastAsia"/>
          <w:szCs w:val="21"/>
        </w:rPr>
        <w:t>数値となっている。</w:t>
      </w:r>
      <w:r w:rsidR="00401397" w:rsidRPr="00AE1CAB">
        <w:rPr>
          <w:rFonts w:ascii="ＭＳ Ｐゴシック" w:eastAsia="ＭＳ Ｐゴシック" w:hAnsi="ＭＳ Ｐゴシック" w:hint="eastAsia"/>
          <w:szCs w:val="21"/>
        </w:rPr>
        <w:t>水洗</w:t>
      </w:r>
      <w:r w:rsidR="00565E31" w:rsidRPr="00AE1CAB">
        <w:rPr>
          <w:rFonts w:ascii="ＭＳ Ｐゴシック" w:eastAsia="ＭＳ Ｐゴシック" w:hAnsi="ＭＳ Ｐゴシック" w:hint="eastAsia"/>
          <w:szCs w:val="21"/>
        </w:rPr>
        <w:t>化は水質改善や環境保全だけでなく、事業経営のための使用料に直結する</w:t>
      </w:r>
      <w:r w:rsidR="00401397" w:rsidRPr="00AE1CAB">
        <w:rPr>
          <w:rFonts w:ascii="ＭＳ Ｐゴシック" w:eastAsia="ＭＳ Ｐゴシック" w:hAnsi="ＭＳ Ｐゴシック" w:hint="eastAsia"/>
          <w:szCs w:val="21"/>
        </w:rPr>
        <w:t>ことから、</w:t>
      </w:r>
      <w:r w:rsidR="00217A7C" w:rsidRPr="00AE1CAB">
        <w:rPr>
          <w:rFonts w:ascii="ＭＳ Ｐゴシック" w:eastAsia="ＭＳ Ｐゴシック" w:hAnsi="ＭＳ Ｐゴシック" w:hint="eastAsia"/>
          <w:szCs w:val="21"/>
        </w:rPr>
        <w:t>より</w:t>
      </w:r>
      <w:r w:rsidR="00401397" w:rsidRPr="00AE1CAB">
        <w:rPr>
          <w:rFonts w:ascii="ＭＳ Ｐゴシック" w:eastAsia="ＭＳ Ｐゴシック" w:hAnsi="ＭＳ Ｐゴシック" w:hint="eastAsia"/>
          <w:szCs w:val="21"/>
        </w:rPr>
        <w:t>積極的な普及促進が求められる。</w:t>
      </w:r>
    </w:p>
    <w:bookmarkEnd w:id="20"/>
    <w:p w:rsidR="00451D93" w:rsidRPr="00AE1CAB" w:rsidRDefault="00451D93" w:rsidP="00AF6600">
      <w:pPr>
        <w:rPr>
          <w:rFonts w:ascii="ＭＳ Ｐゴシック" w:eastAsia="ＭＳ Ｐゴシック" w:hAnsi="ＭＳ Ｐゴシック"/>
          <w:szCs w:val="21"/>
        </w:rPr>
      </w:pPr>
    </w:p>
    <w:p w:rsidR="002B2EF0" w:rsidRDefault="006A0DA9" w:rsidP="008260C6">
      <w:pPr>
        <w:ind w:left="210" w:hangingChars="100" w:hanging="210"/>
        <w:rPr>
          <w:rFonts w:ascii="ＭＳ Ｐゴシック" w:eastAsia="ＭＳ Ｐゴシック" w:hAnsi="ＭＳ Ｐゴシック"/>
          <w:szCs w:val="21"/>
        </w:rPr>
      </w:pPr>
      <w:r w:rsidRPr="00AE1CAB">
        <w:rPr>
          <w:rFonts w:ascii="ＭＳ Ｐゴシック" w:eastAsia="ＭＳ Ｐゴシック" w:hAnsi="ＭＳ Ｐゴシック" w:hint="eastAsia"/>
          <w:szCs w:val="21"/>
        </w:rPr>
        <w:t xml:space="preserve">■　</w:t>
      </w:r>
      <w:bookmarkStart w:id="21" w:name="_Hlk56335370"/>
      <w:r w:rsidR="003A28CC" w:rsidRPr="00AE1CAB">
        <w:rPr>
          <w:rFonts w:ascii="ＭＳ Ｐゴシック" w:eastAsia="ＭＳ Ｐゴシック" w:hAnsi="ＭＳ Ｐゴシック" w:hint="eastAsia"/>
          <w:szCs w:val="21"/>
        </w:rPr>
        <w:t>コミュニティプラント</w:t>
      </w:r>
      <w:r w:rsidR="002B2EF0" w:rsidRPr="00AE1CAB">
        <w:rPr>
          <w:rStyle w:val="af"/>
          <w:rFonts w:ascii="ＭＳ Ｐゴシック" w:eastAsia="ＭＳ Ｐゴシック" w:hAnsi="ＭＳ Ｐゴシック"/>
          <w:szCs w:val="21"/>
        </w:rPr>
        <w:footnoteReference w:id="5"/>
      </w:r>
      <w:r w:rsidR="003A28CC" w:rsidRPr="00AE1CAB">
        <w:rPr>
          <w:rFonts w:ascii="ＭＳ Ｐゴシック" w:eastAsia="ＭＳ Ｐゴシック" w:hAnsi="ＭＳ Ｐゴシック" w:hint="eastAsia"/>
          <w:szCs w:val="21"/>
        </w:rPr>
        <w:t>の下水道への接続は、</w:t>
      </w:r>
      <w:r w:rsidR="00900F71" w:rsidRPr="00AE1CAB">
        <w:rPr>
          <w:rFonts w:ascii="ＭＳ Ｐゴシック" w:eastAsia="ＭＳ Ｐゴシック" w:hAnsi="ＭＳ Ｐゴシック" w:hint="eastAsia"/>
          <w:szCs w:val="21"/>
        </w:rPr>
        <w:t>令和元</w:t>
      </w:r>
      <w:r w:rsidR="00455AF4" w:rsidRPr="00AE1CAB">
        <w:rPr>
          <w:rFonts w:ascii="ＭＳ Ｐゴシック" w:eastAsia="ＭＳ Ｐゴシック" w:hAnsi="ＭＳ Ｐゴシック" w:hint="eastAsia"/>
          <w:szCs w:val="21"/>
        </w:rPr>
        <w:t>年度末現在で</w:t>
      </w:r>
      <w:r w:rsidR="00BE6179" w:rsidRPr="00AE1CAB">
        <w:rPr>
          <w:rFonts w:ascii="ＭＳ Ｐゴシック" w:eastAsia="ＭＳ Ｐゴシック" w:hAnsi="ＭＳ Ｐゴシック" w:hint="eastAsia"/>
          <w:szCs w:val="21"/>
        </w:rPr>
        <w:t>、</w:t>
      </w:r>
      <w:r w:rsidR="00455AF4" w:rsidRPr="00AE1CAB">
        <w:rPr>
          <w:rFonts w:ascii="ＭＳ Ｐゴシック" w:eastAsia="ＭＳ Ｐゴシック" w:hAnsi="ＭＳ Ｐゴシック" w:hint="eastAsia"/>
          <w:szCs w:val="21"/>
        </w:rPr>
        <w:t>市内</w:t>
      </w:r>
      <w:r w:rsidR="00455AF4" w:rsidRPr="00AE1CAB">
        <w:rPr>
          <w:rFonts w:ascii="ＭＳ Ｐゴシック" w:eastAsia="ＭＳ Ｐゴシック" w:hAnsi="ＭＳ Ｐゴシック"/>
          <w:szCs w:val="21"/>
        </w:rPr>
        <w:t>41</w:t>
      </w:r>
      <w:r w:rsidR="00AE1CAB">
        <w:rPr>
          <w:rFonts w:ascii="ＭＳ Ｐゴシック" w:eastAsia="ＭＳ Ｐゴシック" w:hAnsi="ＭＳ Ｐゴシック"/>
          <w:szCs w:val="21"/>
        </w:rPr>
        <w:t>施設中</w:t>
      </w:r>
      <w:r w:rsidR="00AE1CAB" w:rsidRPr="00AE1CAB">
        <w:rPr>
          <w:rFonts w:ascii="ＭＳ Ｐゴシック" w:eastAsia="ＭＳ Ｐゴシック" w:hAnsi="ＭＳ Ｐゴシック" w:hint="eastAsia"/>
          <w:szCs w:val="21"/>
        </w:rPr>
        <w:t>28</w:t>
      </w:r>
      <w:r w:rsidR="00455AF4" w:rsidRPr="00AE1CAB">
        <w:rPr>
          <w:rFonts w:ascii="ＭＳ Ｐゴシック" w:eastAsia="ＭＳ Ｐゴシック" w:hAnsi="ＭＳ Ｐゴシック" w:hint="eastAsia"/>
          <w:szCs w:val="21"/>
        </w:rPr>
        <w:t>施設につ</w:t>
      </w:r>
      <w:r w:rsidR="00455AF4" w:rsidRPr="00AF6600">
        <w:rPr>
          <w:rFonts w:ascii="ＭＳ Ｐゴシック" w:eastAsia="ＭＳ Ｐゴシック" w:hAnsi="ＭＳ Ｐゴシック" w:hint="eastAsia"/>
          <w:szCs w:val="21"/>
        </w:rPr>
        <w:t>いて接続が完了しているが、</w:t>
      </w:r>
      <w:r w:rsidR="003A28CC" w:rsidRPr="00AF6600">
        <w:rPr>
          <w:rFonts w:ascii="ＭＳ Ｐゴシック" w:eastAsia="ＭＳ Ｐゴシック" w:hAnsi="ＭＳ Ｐゴシック" w:hint="eastAsia"/>
          <w:szCs w:val="21"/>
        </w:rPr>
        <w:t>普及率</w:t>
      </w:r>
      <w:r w:rsidR="00455AF4" w:rsidRPr="00AF6600">
        <w:rPr>
          <w:rFonts w:ascii="ＭＳ Ｐゴシック" w:eastAsia="ＭＳ Ｐゴシック" w:hAnsi="ＭＳ Ｐゴシック" w:hint="eastAsia"/>
          <w:szCs w:val="21"/>
        </w:rPr>
        <w:t>や水洗化率</w:t>
      </w:r>
      <w:r w:rsidR="003A28CC" w:rsidRPr="00AF6600">
        <w:rPr>
          <w:rFonts w:ascii="ＭＳ Ｐゴシック" w:eastAsia="ＭＳ Ｐゴシック" w:hAnsi="ＭＳ Ｐゴシック" w:hint="eastAsia"/>
          <w:szCs w:val="21"/>
        </w:rPr>
        <w:t>の向上と</w:t>
      </w:r>
      <w:r w:rsidR="00455AF4" w:rsidRPr="00AF6600">
        <w:rPr>
          <w:rFonts w:ascii="ＭＳ Ｐゴシック" w:eastAsia="ＭＳ Ｐゴシック" w:hAnsi="ＭＳ Ｐゴシック" w:hint="eastAsia"/>
          <w:szCs w:val="21"/>
        </w:rPr>
        <w:t>併せ、</w:t>
      </w:r>
      <w:r w:rsidR="003A28CC" w:rsidRPr="00AF6600">
        <w:rPr>
          <w:rFonts w:ascii="ＭＳ Ｐゴシック" w:eastAsia="ＭＳ Ｐゴシック" w:hAnsi="ＭＳ Ｐゴシック" w:hint="eastAsia"/>
          <w:szCs w:val="21"/>
        </w:rPr>
        <w:t>使用料の</w:t>
      </w:r>
      <w:r w:rsidR="00161DCC" w:rsidRPr="00AF6600">
        <w:rPr>
          <w:rFonts w:ascii="ＭＳ Ｐゴシック" w:eastAsia="ＭＳ Ｐゴシック" w:hAnsi="ＭＳ Ｐゴシック" w:hint="eastAsia"/>
          <w:szCs w:val="21"/>
        </w:rPr>
        <w:t>増収</w:t>
      </w:r>
      <w:r w:rsidR="003A28CC" w:rsidRPr="00AF6600">
        <w:rPr>
          <w:rFonts w:ascii="ＭＳ Ｐゴシック" w:eastAsia="ＭＳ Ｐゴシック" w:hAnsi="ＭＳ Ｐゴシック" w:hint="eastAsia"/>
          <w:szCs w:val="21"/>
        </w:rPr>
        <w:t>に</w:t>
      </w:r>
      <w:r w:rsidR="00455AF4" w:rsidRPr="00AF6600">
        <w:rPr>
          <w:rFonts w:ascii="ＭＳ Ｐゴシック" w:eastAsia="ＭＳ Ｐゴシック" w:hAnsi="ＭＳ Ｐゴシック" w:hint="eastAsia"/>
          <w:szCs w:val="21"/>
        </w:rPr>
        <w:t>も</w:t>
      </w:r>
      <w:r w:rsidR="003A28CC" w:rsidRPr="00AF6600">
        <w:rPr>
          <w:rFonts w:ascii="ＭＳ Ｐゴシック" w:eastAsia="ＭＳ Ｐゴシック" w:hAnsi="ＭＳ Ｐゴシック" w:hint="eastAsia"/>
          <w:szCs w:val="21"/>
        </w:rPr>
        <w:t>つながるため、接続可能な施設</w:t>
      </w:r>
      <w:r w:rsidR="00161DCC" w:rsidRPr="00AF6600">
        <w:rPr>
          <w:rFonts w:ascii="ＭＳ Ｐゴシック" w:eastAsia="ＭＳ Ｐゴシック" w:hAnsi="ＭＳ Ｐゴシック" w:hint="eastAsia"/>
          <w:szCs w:val="21"/>
        </w:rPr>
        <w:t>との協議</w:t>
      </w:r>
      <w:r w:rsidR="003A28CC" w:rsidRPr="00AF6600">
        <w:rPr>
          <w:rFonts w:ascii="ＭＳ Ｐゴシック" w:eastAsia="ＭＳ Ｐゴシック" w:hAnsi="ＭＳ Ｐゴシック" w:hint="eastAsia"/>
          <w:szCs w:val="21"/>
        </w:rPr>
        <w:t>をして</w:t>
      </w:r>
      <w:r w:rsidR="00455AF4" w:rsidRPr="00AF6600">
        <w:rPr>
          <w:rFonts w:ascii="ＭＳ Ｐゴシック" w:eastAsia="ＭＳ Ｐゴシック" w:hAnsi="ＭＳ Ｐゴシック" w:hint="eastAsia"/>
          <w:szCs w:val="21"/>
        </w:rPr>
        <w:t>いく必要がある。</w:t>
      </w:r>
      <w:bookmarkEnd w:id="21"/>
    </w:p>
    <w:p w:rsidR="00451D93" w:rsidRDefault="00954662" w:rsidP="00AF6600">
      <w:pPr>
        <w:rPr>
          <w:rFonts w:ascii="ＭＳ Ｐゴシック" w:eastAsia="ＭＳ Ｐゴシック" w:hAnsi="ＭＳ Ｐゴシック"/>
          <w:szCs w:val="21"/>
        </w:rPr>
      </w:pPr>
      <w:r w:rsidRPr="009B06FB">
        <w:rPr>
          <w:noProof/>
        </w:rPr>
        <w:drawing>
          <wp:anchor distT="0" distB="0" distL="114300" distR="114300" simplePos="0" relativeHeight="251653632" behindDoc="0" locked="0" layoutInCell="1" allowOverlap="1" wp14:anchorId="63521A0F" wp14:editId="4F65ADCE">
            <wp:simplePos x="0" y="0"/>
            <wp:positionH relativeFrom="column">
              <wp:posOffset>805815</wp:posOffset>
            </wp:positionH>
            <wp:positionV relativeFrom="paragraph">
              <wp:posOffset>48260</wp:posOffset>
            </wp:positionV>
            <wp:extent cx="4644327" cy="2212975"/>
            <wp:effectExtent l="0" t="0" r="4445"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8656" cy="22198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2EF0" w:rsidRDefault="002B2EF0" w:rsidP="00AF6600">
      <w:pPr>
        <w:rPr>
          <w:rFonts w:ascii="ＭＳ Ｐゴシック" w:eastAsia="ＭＳ Ｐゴシック" w:hAnsi="ＭＳ Ｐゴシック"/>
          <w:szCs w:val="21"/>
        </w:rPr>
      </w:pPr>
    </w:p>
    <w:p w:rsidR="002B2EF0" w:rsidRDefault="002B2EF0" w:rsidP="00AF6600">
      <w:pPr>
        <w:rPr>
          <w:rFonts w:ascii="ＭＳ Ｐゴシック" w:eastAsia="ＭＳ Ｐゴシック" w:hAnsi="ＭＳ Ｐゴシック"/>
          <w:szCs w:val="21"/>
        </w:rPr>
      </w:pPr>
    </w:p>
    <w:p w:rsidR="002B2EF0" w:rsidRDefault="002B2EF0" w:rsidP="00AF6600">
      <w:pPr>
        <w:rPr>
          <w:rFonts w:ascii="ＭＳ Ｐゴシック" w:eastAsia="ＭＳ Ｐゴシック" w:hAnsi="ＭＳ Ｐゴシック"/>
          <w:szCs w:val="21"/>
        </w:rPr>
      </w:pPr>
    </w:p>
    <w:p w:rsidR="002B2EF0" w:rsidRDefault="002B2EF0" w:rsidP="00AF6600">
      <w:pPr>
        <w:rPr>
          <w:rFonts w:ascii="ＭＳ Ｐゴシック" w:eastAsia="ＭＳ Ｐゴシック" w:hAnsi="ＭＳ Ｐゴシック"/>
          <w:szCs w:val="21"/>
        </w:rPr>
      </w:pPr>
    </w:p>
    <w:p w:rsidR="002B2EF0" w:rsidRDefault="002B2EF0" w:rsidP="00AF6600">
      <w:pPr>
        <w:rPr>
          <w:rFonts w:ascii="ＭＳ Ｐゴシック" w:eastAsia="ＭＳ Ｐゴシック" w:hAnsi="ＭＳ Ｐゴシック"/>
          <w:szCs w:val="21"/>
        </w:rPr>
      </w:pPr>
    </w:p>
    <w:p w:rsidR="002B2EF0" w:rsidRDefault="002B2EF0" w:rsidP="00AF6600">
      <w:pPr>
        <w:rPr>
          <w:rFonts w:ascii="ＭＳ Ｐゴシック" w:eastAsia="ＭＳ Ｐゴシック" w:hAnsi="ＭＳ Ｐゴシック"/>
          <w:szCs w:val="21"/>
        </w:rPr>
      </w:pPr>
    </w:p>
    <w:p w:rsidR="002B2EF0" w:rsidRDefault="002B2EF0" w:rsidP="00AF6600">
      <w:pPr>
        <w:rPr>
          <w:rFonts w:ascii="ＭＳ Ｐゴシック" w:eastAsia="ＭＳ Ｐゴシック" w:hAnsi="ＭＳ Ｐゴシック"/>
          <w:szCs w:val="21"/>
        </w:rPr>
      </w:pPr>
    </w:p>
    <w:p w:rsidR="002B2EF0" w:rsidRDefault="002B2EF0" w:rsidP="00AF6600">
      <w:pPr>
        <w:rPr>
          <w:rFonts w:ascii="ＭＳ Ｐゴシック" w:eastAsia="ＭＳ Ｐゴシック" w:hAnsi="ＭＳ Ｐゴシック"/>
          <w:szCs w:val="21"/>
        </w:rPr>
      </w:pPr>
    </w:p>
    <w:p w:rsidR="002B2EF0" w:rsidRDefault="002B2EF0" w:rsidP="00AF6600">
      <w:pPr>
        <w:rPr>
          <w:rFonts w:ascii="ＭＳ Ｐゴシック" w:eastAsia="ＭＳ Ｐゴシック" w:hAnsi="ＭＳ Ｐゴシック"/>
          <w:szCs w:val="21"/>
        </w:rPr>
      </w:pPr>
    </w:p>
    <w:p w:rsidR="002F5398" w:rsidRPr="007C100F" w:rsidRDefault="002F5398" w:rsidP="009B06FB">
      <w:pPr>
        <w:jc w:val="center"/>
        <w:rPr>
          <w:rFonts w:asciiTheme="majorEastAsia" w:eastAsiaTheme="majorEastAsia" w:hAnsiTheme="majorEastAsia"/>
          <w:sz w:val="18"/>
        </w:rPr>
      </w:pPr>
      <w:r w:rsidRPr="007C100F">
        <w:rPr>
          <w:rFonts w:asciiTheme="majorEastAsia" w:eastAsiaTheme="majorEastAsia" w:hAnsiTheme="majorEastAsia" w:hint="eastAsia"/>
          <w:sz w:val="18"/>
        </w:rPr>
        <w:t>図</w:t>
      </w:r>
      <w:r w:rsidR="00CE6CAD">
        <w:rPr>
          <w:rFonts w:asciiTheme="majorEastAsia" w:eastAsiaTheme="majorEastAsia" w:hAnsiTheme="majorEastAsia" w:hint="eastAsia"/>
          <w:sz w:val="18"/>
        </w:rPr>
        <w:t>5</w:t>
      </w:r>
      <w:r w:rsidRPr="007C100F">
        <w:rPr>
          <w:rFonts w:asciiTheme="majorEastAsia" w:eastAsiaTheme="majorEastAsia" w:hAnsiTheme="majorEastAsia" w:hint="eastAsia"/>
          <w:sz w:val="18"/>
        </w:rPr>
        <w:t>：水洗化率の推移</w:t>
      </w:r>
    </w:p>
    <w:p w:rsidR="00E81F35" w:rsidRDefault="00D759A2" w:rsidP="00AF6600">
      <w:pPr>
        <w:rPr>
          <w:rFonts w:ascii="ＭＳ Ｐゴシック" w:eastAsia="ＭＳ Ｐゴシック" w:hAnsi="ＭＳ Ｐゴシック"/>
          <w:szCs w:val="21"/>
        </w:rPr>
      </w:pPr>
      <w:r>
        <w:rPr>
          <w:rFonts w:ascii="ＭＳ Ｐゴシック" w:eastAsia="ＭＳ Ｐゴシック" w:hAnsi="ＭＳ Ｐゴシック"/>
          <w:b/>
          <w:noProof/>
          <w:szCs w:val="21"/>
        </w:rPr>
        <w:drawing>
          <wp:anchor distT="0" distB="0" distL="114300" distR="114300" simplePos="0" relativeHeight="251668992" behindDoc="0" locked="0" layoutInCell="1" allowOverlap="1" wp14:anchorId="175D51E7" wp14:editId="0AC9A024">
            <wp:simplePos x="0" y="0"/>
            <wp:positionH relativeFrom="column">
              <wp:posOffset>767715</wp:posOffset>
            </wp:positionH>
            <wp:positionV relativeFrom="paragraph">
              <wp:posOffset>92710</wp:posOffset>
            </wp:positionV>
            <wp:extent cx="4650105" cy="173926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50105" cy="173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F35" w:rsidRDefault="00E81F35" w:rsidP="00AF6600">
      <w:pPr>
        <w:rPr>
          <w:rFonts w:ascii="ＭＳ Ｐゴシック" w:eastAsia="ＭＳ Ｐゴシック" w:hAnsi="ＭＳ Ｐゴシック"/>
          <w:szCs w:val="21"/>
        </w:rPr>
      </w:pPr>
    </w:p>
    <w:p w:rsidR="00E81F35" w:rsidRDefault="00E81F35" w:rsidP="00AF6600">
      <w:pPr>
        <w:rPr>
          <w:rFonts w:ascii="ＭＳ Ｐゴシック" w:eastAsia="ＭＳ Ｐゴシック" w:hAnsi="ＭＳ Ｐゴシック"/>
          <w:szCs w:val="21"/>
        </w:rPr>
      </w:pPr>
    </w:p>
    <w:p w:rsidR="00E81F35" w:rsidRPr="00EA01BC" w:rsidRDefault="00E81F35" w:rsidP="00AF6600">
      <w:pPr>
        <w:rPr>
          <w:rFonts w:ascii="ＭＳ Ｐゴシック" w:eastAsia="ＭＳ Ｐゴシック" w:hAnsi="ＭＳ Ｐゴシック"/>
          <w:szCs w:val="21"/>
        </w:rPr>
      </w:pPr>
    </w:p>
    <w:p w:rsidR="002B359D" w:rsidRPr="002A20D2" w:rsidRDefault="002B359D" w:rsidP="00AF6600">
      <w:pPr>
        <w:rPr>
          <w:rFonts w:ascii="ＭＳ Ｐゴシック" w:eastAsia="ＭＳ Ｐゴシック" w:hAnsi="ＭＳ Ｐゴシック"/>
          <w:szCs w:val="21"/>
        </w:rPr>
      </w:pPr>
    </w:p>
    <w:p w:rsidR="00E81F35" w:rsidRDefault="00E81F35" w:rsidP="00AF6600">
      <w:pPr>
        <w:rPr>
          <w:rFonts w:ascii="ＭＳ Ｐゴシック" w:eastAsia="ＭＳ Ｐゴシック" w:hAnsi="ＭＳ Ｐゴシック"/>
          <w:b/>
          <w:szCs w:val="21"/>
        </w:rPr>
      </w:pPr>
    </w:p>
    <w:p w:rsidR="00E81F35" w:rsidRDefault="00E81F35" w:rsidP="00AF6600">
      <w:pPr>
        <w:rPr>
          <w:rFonts w:ascii="ＭＳ Ｐゴシック" w:eastAsia="ＭＳ Ｐゴシック" w:hAnsi="ＭＳ Ｐゴシック"/>
          <w:b/>
          <w:szCs w:val="21"/>
        </w:rPr>
      </w:pPr>
    </w:p>
    <w:p w:rsidR="00A71B7A" w:rsidRDefault="00A71B7A" w:rsidP="00AF6600">
      <w:pPr>
        <w:rPr>
          <w:rFonts w:ascii="ＭＳ Ｐゴシック" w:eastAsia="ＭＳ Ｐゴシック" w:hAnsi="ＭＳ Ｐゴシック"/>
          <w:b/>
          <w:szCs w:val="21"/>
        </w:rPr>
      </w:pPr>
    </w:p>
    <w:p w:rsidR="002F5398" w:rsidRPr="007C100F" w:rsidRDefault="002F5398" w:rsidP="00900F71">
      <w:pPr>
        <w:jc w:val="center"/>
        <w:rPr>
          <w:rFonts w:asciiTheme="majorEastAsia" w:eastAsiaTheme="majorEastAsia" w:hAnsiTheme="majorEastAsia"/>
          <w:sz w:val="18"/>
        </w:rPr>
      </w:pPr>
      <w:r w:rsidRPr="007C100F">
        <w:rPr>
          <w:rFonts w:asciiTheme="majorEastAsia" w:eastAsiaTheme="majorEastAsia" w:hAnsiTheme="majorEastAsia" w:hint="eastAsia"/>
          <w:sz w:val="18"/>
        </w:rPr>
        <w:t>図</w:t>
      </w:r>
      <w:r w:rsidR="00CE6CAD">
        <w:rPr>
          <w:rFonts w:asciiTheme="majorEastAsia" w:eastAsiaTheme="majorEastAsia" w:hAnsiTheme="majorEastAsia" w:hint="eastAsia"/>
          <w:sz w:val="18"/>
        </w:rPr>
        <w:t>6</w:t>
      </w:r>
      <w:r w:rsidRPr="007C100F">
        <w:rPr>
          <w:rFonts w:asciiTheme="majorEastAsia" w:eastAsiaTheme="majorEastAsia" w:hAnsiTheme="majorEastAsia" w:hint="eastAsia"/>
          <w:sz w:val="18"/>
        </w:rPr>
        <w:t>：</w:t>
      </w:r>
      <w:r w:rsidR="00505AF7" w:rsidRPr="00505AF7">
        <w:rPr>
          <w:rFonts w:asciiTheme="majorEastAsia" w:eastAsiaTheme="majorEastAsia" w:hAnsiTheme="majorEastAsia" w:hint="eastAsia"/>
          <w:sz w:val="18"/>
        </w:rPr>
        <w:t>県内他市との水洗化率の比較（平成30年度末現在）</w:t>
      </w:r>
    </w:p>
    <w:p w:rsidR="0095559B" w:rsidRDefault="0095559B" w:rsidP="00AF6600">
      <w:pPr>
        <w:rPr>
          <w:rFonts w:ascii="ＭＳ Ｐゴシック" w:eastAsia="ＭＳ Ｐゴシック" w:hAnsi="ＭＳ Ｐゴシック"/>
          <w:b/>
          <w:szCs w:val="21"/>
        </w:rPr>
      </w:pPr>
      <w:r>
        <w:rPr>
          <w:rFonts w:ascii="ＭＳ Ｐゴシック" w:eastAsia="ＭＳ Ｐゴシック" w:hAnsi="ＭＳ Ｐゴシック"/>
          <w:b/>
          <w:szCs w:val="21"/>
        </w:rPr>
        <w:br w:type="page"/>
      </w:r>
    </w:p>
    <w:p w:rsidR="00913344" w:rsidRDefault="00913344" w:rsidP="00AF6600">
      <w:pPr>
        <w:rPr>
          <w:rFonts w:ascii="ＭＳ Ｐゴシック" w:eastAsia="ＭＳ Ｐゴシック" w:hAnsi="ＭＳ Ｐゴシック"/>
          <w:b/>
          <w:szCs w:val="21"/>
        </w:rPr>
      </w:pPr>
      <w:r>
        <w:rPr>
          <w:rFonts w:ascii="ＭＳ Ｐゴシック" w:eastAsia="ＭＳ Ｐゴシック" w:hAnsi="ＭＳ Ｐゴシック" w:hint="eastAsia"/>
          <w:b/>
          <w:noProof/>
          <w:sz w:val="24"/>
        </w:rPr>
        <w:lastRenderedPageBreak/>
        <mc:AlternateContent>
          <mc:Choice Requires="wps">
            <w:drawing>
              <wp:anchor distT="0" distB="0" distL="114300" distR="114300" simplePos="0" relativeHeight="251645440" behindDoc="0" locked="0" layoutInCell="1" allowOverlap="1" wp14:anchorId="0CE25A62" wp14:editId="52CD7B9A">
                <wp:simplePos x="0" y="0"/>
                <wp:positionH relativeFrom="column">
                  <wp:posOffset>5571</wp:posOffset>
                </wp:positionH>
                <wp:positionV relativeFrom="paragraph">
                  <wp:posOffset>2540</wp:posOffset>
                </wp:positionV>
                <wp:extent cx="2208530" cy="377825"/>
                <wp:effectExtent l="38100" t="38100" r="96520" b="98425"/>
                <wp:wrapNone/>
                <wp:docPr id="80" name="角丸四角形 80"/>
                <wp:cNvGraphicFramePr/>
                <a:graphic xmlns:a="http://schemas.openxmlformats.org/drawingml/2006/main">
                  <a:graphicData uri="http://schemas.microsoft.com/office/word/2010/wordprocessingShape">
                    <wps:wsp>
                      <wps:cNvSpPr/>
                      <wps:spPr>
                        <a:xfrm>
                          <a:off x="0" y="0"/>
                          <a:ext cx="2208530" cy="377825"/>
                        </a:xfrm>
                        <a:prstGeom prst="roundRect">
                          <a:avLst/>
                        </a:prstGeom>
                        <a:solidFill>
                          <a:srgbClr val="FFFF00"/>
                        </a:solidFill>
                        <a:ln w="25400" cap="flat" cmpd="sng" algn="ctr">
                          <a:noFill/>
                          <a:prstDash val="solid"/>
                        </a:ln>
                        <a:effectLst>
                          <a:outerShdw blurRad="50800" dist="38100" dir="2700000" algn="tl" rotWithShape="0">
                            <a:prstClr val="black">
                              <a:alpha val="40000"/>
                            </a:prstClr>
                          </a:outerShdw>
                        </a:effectLst>
                      </wps:spPr>
                      <wps:txbx>
                        <w:txbxContent>
                          <w:p w:rsidR="00042076" w:rsidRPr="00B0779C" w:rsidRDefault="00042076"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（３）維持管理体制の充実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25A62" id="角丸四角形 80" o:spid="_x0000_s1038" style="position:absolute;left:0;text-align:left;margin-left:.45pt;margin-top:.2pt;width:173.9pt;height:2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" fillcolor="yellow" stroked="f" strokeweight="2pt">
                <v:shadow on="t" color="black" opacity="26214f" origin="-.5,-.5" offset=".74836mm,.74836mm"/>
                <v:textbox>
                  <w:txbxContent>
                    <w:p w:rsidR="00042076" w:rsidRPr="00B0779C" w:rsidRDefault="00042076"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（３）維持管理体制の充実</w:t>
                      </w:r>
                    </w:p>
                  </w:txbxContent>
                </v:textbox>
              </v:roundrect>
            </w:pict>
          </mc:Fallback>
        </mc:AlternateContent>
      </w:r>
    </w:p>
    <w:p w:rsidR="00913344" w:rsidRDefault="00913344" w:rsidP="00AF6600">
      <w:pPr>
        <w:rPr>
          <w:rFonts w:ascii="ＭＳ Ｐゴシック" w:eastAsia="ＭＳ Ｐゴシック" w:hAnsi="ＭＳ Ｐゴシック"/>
          <w:b/>
          <w:szCs w:val="21"/>
        </w:rPr>
      </w:pPr>
    </w:p>
    <w:p w:rsidR="006E41B7" w:rsidRDefault="006E41B7" w:rsidP="00AF6600"/>
    <w:tbl>
      <w:tblPr>
        <w:tblW w:w="1593" w:type="dxa"/>
        <w:tblInd w:w="108" w:type="dxa"/>
        <w:shd w:val="clear" w:color="auto" w:fill="95B3D7" w:themeFill="accent1" w:themeFillTint="99"/>
        <w:tblLook w:val="04A0" w:firstRow="1" w:lastRow="0" w:firstColumn="1" w:lastColumn="0" w:noHBand="0" w:noVBand="1"/>
      </w:tblPr>
      <w:tblGrid>
        <w:gridCol w:w="1593"/>
      </w:tblGrid>
      <w:tr w:rsidR="006E41B7" w:rsidRPr="00F3776A" w:rsidTr="00525974">
        <w:trPr>
          <w:trHeight w:val="454"/>
        </w:trPr>
        <w:tc>
          <w:tcPr>
            <w:tcW w:w="1593" w:type="dxa"/>
            <w:shd w:val="clear" w:color="auto" w:fill="95B3D7" w:themeFill="accent1" w:themeFillTint="99"/>
            <w:vAlign w:val="center"/>
          </w:tcPr>
          <w:p w:rsidR="006E41B7" w:rsidRPr="00813090" w:rsidRDefault="006E41B7" w:rsidP="00AF6600">
            <w:pPr>
              <w:jc w:val="center"/>
              <w:rPr>
                <w:rFonts w:ascii="HG丸ｺﾞｼｯｸM-PRO" w:eastAsia="HG丸ｺﾞｼｯｸM-PRO" w:hAnsi="HG丸ｺﾞｼｯｸM-PRO"/>
              </w:rPr>
            </w:pPr>
            <w:r w:rsidRPr="00813090">
              <w:rPr>
                <w:rFonts w:ascii="HG丸ｺﾞｼｯｸM-PRO" w:eastAsia="HG丸ｺﾞｼｯｸM-PRO" w:hAnsi="HG丸ｺﾞｼｯｸM-PRO" w:hint="eastAsia"/>
              </w:rPr>
              <w:t>現状と課題</w:t>
            </w:r>
          </w:p>
        </w:tc>
      </w:tr>
    </w:tbl>
    <w:p w:rsidR="006E41B7" w:rsidRDefault="006E41B7" w:rsidP="00AF6600">
      <w:pPr>
        <w:rPr>
          <w:rFonts w:ascii="ＭＳ Ｐゴシック" w:eastAsia="ＭＳ Ｐゴシック" w:hAnsi="ＭＳ Ｐゴシック"/>
          <w:szCs w:val="21"/>
        </w:rPr>
      </w:pPr>
    </w:p>
    <w:p w:rsidR="004821D2" w:rsidRPr="0079518D" w:rsidRDefault="003013D0"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17F4F">
        <w:rPr>
          <w:rFonts w:ascii="ＭＳ Ｐゴシック" w:eastAsia="ＭＳ Ｐゴシック" w:hAnsi="ＭＳ Ｐゴシック" w:hint="eastAsia"/>
          <w:szCs w:val="21"/>
        </w:rPr>
        <w:t xml:space="preserve">　</w:t>
      </w:r>
      <w:bookmarkStart w:id="22" w:name="_Hlk56336142"/>
      <w:r w:rsidR="003D00A8">
        <w:rPr>
          <w:rFonts w:ascii="ＭＳ Ｐゴシック" w:eastAsia="ＭＳ Ｐゴシック" w:hAnsi="ＭＳ Ｐゴシック" w:hint="eastAsia"/>
          <w:szCs w:val="21"/>
        </w:rPr>
        <w:t>本市の下水道施設は、下水道</w:t>
      </w:r>
      <w:r w:rsidR="003D00A8" w:rsidRPr="0079518D">
        <w:rPr>
          <w:rFonts w:ascii="ＭＳ Ｐゴシック" w:eastAsia="ＭＳ Ｐゴシック" w:hAnsi="ＭＳ Ｐゴシック" w:hint="eastAsia"/>
          <w:szCs w:val="21"/>
        </w:rPr>
        <w:t>管きょ、マンホール、マンホール蓋およびマンホールポンプに分かれており、下水道管きょの</w:t>
      </w:r>
      <w:r w:rsidR="00401397" w:rsidRPr="0079518D">
        <w:rPr>
          <w:rFonts w:ascii="ＭＳ Ｐゴシック" w:eastAsia="ＭＳ Ｐゴシック" w:hAnsi="ＭＳ Ｐゴシック" w:hint="eastAsia"/>
          <w:szCs w:val="21"/>
        </w:rPr>
        <w:t>延長は、</w:t>
      </w:r>
      <w:r w:rsidR="00814658" w:rsidRPr="0079518D">
        <w:rPr>
          <w:rFonts w:ascii="ＭＳ Ｐゴシック" w:eastAsia="ＭＳ Ｐゴシック" w:hAnsi="ＭＳ Ｐゴシック" w:hint="eastAsia"/>
          <w:szCs w:val="21"/>
        </w:rPr>
        <w:t>令和元</w:t>
      </w:r>
      <w:r w:rsidR="00401397" w:rsidRPr="0079518D">
        <w:rPr>
          <w:rFonts w:ascii="ＭＳ Ｐゴシック" w:eastAsia="ＭＳ Ｐゴシック" w:hAnsi="ＭＳ Ｐゴシック" w:hint="eastAsia"/>
          <w:szCs w:val="21"/>
        </w:rPr>
        <w:t>年度末現在で</w:t>
      </w:r>
      <w:r w:rsidR="00725AF3" w:rsidRPr="0079518D">
        <w:rPr>
          <w:rFonts w:ascii="ＭＳ Ｐゴシック" w:eastAsia="ＭＳ Ｐゴシック" w:hAnsi="ＭＳ Ｐゴシック" w:hint="eastAsia"/>
          <w:szCs w:val="21"/>
        </w:rPr>
        <w:t>571.5</w:t>
      </w:r>
      <w:r w:rsidR="00401397" w:rsidRPr="0079518D">
        <w:rPr>
          <w:rFonts w:ascii="ＭＳ Ｐゴシック" w:eastAsia="ＭＳ Ｐゴシック" w:hAnsi="ＭＳ Ｐゴシック"/>
          <w:szCs w:val="21"/>
        </w:rPr>
        <w:t>km</w:t>
      </w:r>
      <w:r w:rsidR="003D00A8" w:rsidRPr="0079518D">
        <w:rPr>
          <w:rFonts w:ascii="ＭＳ Ｐゴシック" w:eastAsia="ＭＳ Ｐゴシック" w:hAnsi="ＭＳ Ｐゴシック" w:hint="eastAsia"/>
          <w:szCs w:val="21"/>
        </w:rPr>
        <w:t>となっている。</w:t>
      </w:r>
    </w:p>
    <w:p w:rsidR="003D00A8" w:rsidRPr="0079518D" w:rsidRDefault="003D00A8" w:rsidP="008260C6">
      <w:pPr>
        <w:ind w:leftChars="100" w:left="210" w:firstLineChars="100" w:firstLine="210"/>
        <w:rPr>
          <w:rFonts w:ascii="ＭＳ Ｐゴシック" w:eastAsia="ＭＳ Ｐゴシック" w:hAnsi="ＭＳ Ｐゴシック"/>
          <w:szCs w:val="21"/>
        </w:rPr>
      </w:pPr>
      <w:r w:rsidRPr="0079518D">
        <w:rPr>
          <w:rFonts w:ascii="ＭＳ Ｐゴシック" w:eastAsia="ＭＳ Ｐゴシック" w:hAnsi="ＭＳ Ｐゴシック" w:hint="eastAsia"/>
          <w:szCs w:val="21"/>
        </w:rPr>
        <w:t>これらの施設については、一般的に損傷や劣化がすすむとされている築造後30年を</w:t>
      </w:r>
      <w:r w:rsidR="00E706E4" w:rsidRPr="0079518D">
        <w:rPr>
          <w:rFonts w:ascii="ＭＳ Ｐゴシック" w:eastAsia="ＭＳ Ｐゴシック" w:hAnsi="ＭＳ Ｐゴシック" w:hint="eastAsia"/>
          <w:szCs w:val="21"/>
        </w:rPr>
        <w:t>経過する施設もあること</w:t>
      </w:r>
      <w:r w:rsidRPr="0079518D">
        <w:rPr>
          <w:rFonts w:ascii="ＭＳ Ｐゴシック" w:eastAsia="ＭＳ Ｐゴシック" w:hAnsi="ＭＳ Ｐゴシック" w:hint="eastAsia"/>
          <w:szCs w:val="21"/>
        </w:rPr>
        <w:t>から、本市においては、平成23年度にマンホールポンプの長寿命化計画、平成24年度に下水道管きょ、マンホールおよびマンホール蓋についての下水道長寿命化基本計画、平成25年度にマンホール蓋の長寿命化計画</w:t>
      </w:r>
      <w:r w:rsidR="0079518D" w:rsidRPr="0079518D">
        <w:rPr>
          <w:rFonts w:ascii="ＭＳ Ｐゴシック" w:eastAsia="ＭＳ Ｐゴシック" w:hAnsi="ＭＳ Ｐゴシック" w:hint="eastAsia"/>
          <w:szCs w:val="21"/>
        </w:rPr>
        <w:t>および平成29</w:t>
      </w:r>
      <w:r w:rsidR="0079518D">
        <w:rPr>
          <w:rFonts w:ascii="ＭＳ Ｐゴシック" w:eastAsia="ＭＳ Ｐゴシック" w:hAnsi="ＭＳ Ｐゴシック" w:hint="eastAsia"/>
          <w:szCs w:val="21"/>
        </w:rPr>
        <w:t>、</w:t>
      </w:r>
      <w:r w:rsidR="0079518D" w:rsidRPr="0079518D">
        <w:rPr>
          <w:rFonts w:ascii="ＭＳ Ｐゴシック" w:eastAsia="ＭＳ Ｐゴシック" w:hAnsi="ＭＳ Ｐゴシック" w:hint="eastAsia"/>
          <w:szCs w:val="21"/>
        </w:rPr>
        <w:t>30年度にストックマネジメント実施計画</w:t>
      </w:r>
      <w:r w:rsidRPr="0079518D">
        <w:rPr>
          <w:rFonts w:ascii="ＭＳ Ｐゴシック" w:eastAsia="ＭＳ Ｐゴシック" w:hAnsi="ＭＳ Ｐゴシック" w:hint="eastAsia"/>
          <w:szCs w:val="21"/>
        </w:rPr>
        <w:t>を策定し、</w:t>
      </w:r>
      <w:r w:rsidR="0079518D" w:rsidRPr="0079518D">
        <w:rPr>
          <w:rFonts w:ascii="ＭＳ Ｐゴシック" w:eastAsia="ＭＳ Ｐゴシック" w:hAnsi="ＭＳ Ｐゴシック" w:hint="eastAsia"/>
          <w:szCs w:val="21"/>
        </w:rPr>
        <w:t>計画的な改築更新に取り組み、</w:t>
      </w:r>
      <w:r w:rsidRPr="0079518D">
        <w:rPr>
          <w:rFonts w:ascii="ＭＳ Ｐゴシック" w:eastAsia="ＭＳ Ｐゴシック" w:hAnsi="ＭＳ Ｐゴシック" w:hint="eastAsia"/>
          <w:szCs w:val="21"/>
        </w:rPr>
        <w:t>施設の「延命化」</w:t>
      </w:r>
      <w:r w:rsidR="00717F4F" w:rsidRPr="0079518D">
        <w:rPr>
          <w:rFonts w:ascii="ＭＳ Ｐゴシック" w:eastAsia="ＭＳ Ｐゴシック" w:hAnsi="ＭＳ Ｐゴシック" w:hint="eastAsia"/>
          <w:szCs w:val="21"/>
        </w:rPr>
        <w:t>に努めている</w:t>
      </w:r>
      <w:r w:rsidR="00E70D5C">
        <w:rPr>
          <w:rFonts w:ascii="ＭＳ Ｐゴシック" w:eastAsia="ＭＳ Ｐゴシック" w:hAnsi="ＭＳ Ｐゴシック" w:hint="eastAsia"/>
          <w:szCs w:val="21"/>
        </w:rPr>
        <w:t>ところである</w:t>
      </w:r>
      <w:r w:rsidR="00717F4F" w:rsidRPr="0079518D">
        <w:rPr>
          <w:rFonts w:ascii="ＭＳ Ｐゴシック" w:eastAsia="ＭＳ Ｐゴシック" w:hAnsi="ＭＳ Ｐゴシック" w:hint="eastAsia"/>
          <w:szCs w:val="21"/>
        </w:rPr>
        <w:t>。</w:t>
      </w:r>
    </w:p>
    <w:p w:rsidR="00401397" w:rsidRDefault="003F2181" w:rsidP="008260C6">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また</w:t>
      </w:r>
      <w:r w:rsidRPr="003F2181">
        <w:rPr>
          <w:rFonts w:ascii="ＭＳ Ｐゴシック" w:eastAsia="ＭＳ Ｐゴシック" w:hAnsi="ＭＳ Ｐゴシック" w:hint="eastAsia"/>
          <w:szCs w:val="21"/>
        </w:rPr>
        <w:t>、下水道管の内部の状況を把握するために、日常管理業務の中で毎年計画的に調査範囲を決め、マンホール内の目視点検および下水道管のテレビカメラ調査を行っており、下水道施設の老朽化状況の把握にも努めている。</w:t>
      </w:r>
      <w:r w:rsidR="00565E31">
        <w:rPr>
          <w:rFonts w:ascii="ＭＳ Ｐゴシック" w:eastAsia="ＭＳ Ｐゴシック" w:hAnsi="ＭＳ Ｐゴシック" w:hint="eastAsia"/>
          <w:szCs w:val="21"/>
        </w:rPr>
        <w:t>併せて、不明水</w:t>
      </w:r>
      <w:r w:rsidR="00430684">
        <w:rPr>
          <w:rStyle w:val="af"/>
          <w:rFonts w:ascii="ＭＳ Ｐゴシック" w:eastAsia="ＭＳ Ｐゴシック" w:hAnsi="ＭＳ Ｐゴシック"/>
          <w:szCs w:val="21"/>
        </w:rPr>
        <w:footnoteReference w:id="6"/>
      </w:r>
      <w:r w:rsidR="00565E31">
        <w:rPr>
          <w:rFonts w:ascii="ＭＳ Ｐゴシック" w:eastAsia="ＭＳ Ｐゴシック" w:hAnsi="ＭＳ Ｐゴシック" w:hint="eastAsia"/>
          <w:szCs w:val="21"/>
        </w:rPr>
        <w:t>の早期発見にも努めている。</w:t>
      </w:r>
    </w:p>
    <w:p w:rsidR="003F2181" w:rsidRDefault="003F2181" w:rsidP="00AF6600">
      <w:pPr>
        <w:rPr>
          <w:rFonts w:ascii="ＭＳ Ｐゴシック" w:eastAsia="ＭＳ Ｐゴシック" w:hAnsi="ＭＳ Ｐゴシック"/>
          <w:szCs w:val="21"/>
        </w:rPr>
      </w:pPr>
    </w:p>
    <w:p w:rsidR="002B2EF0" w:rsidRDefault="003F2181"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071F0F">
        <w:rPr>
          <w:rFonts w:ascii="ＭＳ Ｐゴシック" w:eastAsia="ＭＳ Ｐゴシック" w:hAnsi="ＭＳ Ｐゴシック" w:hint="eastAsia"/>
          <w:szCs w:val="21"/>
        </w:rPr>
        <w:t>平成25</w:t>
      </w:r>
      <w:r w:rsidR="00F73279">
        <w:rPr>
          <w:rFonts w:ascii="ＭＳ Ｐゴシック" w:eastAsia="ＭＳ Ｐゴシック" w:hAnsi="ＭＳ Ｐゴシック" w:hint="eastAsia"/>
          <w:szCs w:val="21"/>
        </w:rPr>
        <w:t>年度から平成27年度</w:t>
      </w:r>
      <w:r w:rsidR="008417F4">
        <w:rPr>
          <w:rFonts w:ascii="ＭＳ Ｐゴシック" w:eastAsia="ＭＳ Ｐゴシック" w:hAnsi="ＭＳ Ｐゴシック" w:hint="eastAsia"/>
          <w:szCs w:val="21"/>
        </w:rPr>
        <w:t>にかけて</w:t>
      </w:r>
      <w:r w:rsidR="00071F0F">
        <w:rPr>
          <w:rFonts w:ascii="ＭＳ Ｐゴシック" w:eastAsia="ＭＳ Ｐゴシック" w:hAnsi="ＭＳ Ｐゴシック" w:hint="eastAsia"/>
          <w:szCs w:val="21"/>
        </w:rPr>
        <w:t>策定した下水道総合地震対策計画では、本市の重要な幹線（総延長約99</w:t>
      </w:r>
      <w:r w:rsidR="00565E31">
        <w:rPr>
          <w:rFonts w:ascii="ＭＳ Ｐゴシック" w:eastAsia="ＭＳ Ｐゴシック" w:hAnsi="ＭＳ Ｐゴシック" w:hint="eastAsia"/>
          <w:szCs w:val="21"/>
        </w:rPr>
        <w:t>㎞）を定めて</w:t>
      </w:r>
      <w:r w:rsidR="00F73279" w:rsidRPr="00F73279">
        <w:rPr>
          <w:rFonts w:ascii="ＭＳ Ｐゴシック" w:eastAsia="ＭＳ Ｐゴシック" w:hAnsi="ＭＳ Ｐゴシック" w:hint="eastAsia"/>
          <w:szCs w:val="21"/>
        </w:rPr>
        <w:t>、</w:t>
      </w:r>
      <w:r w:rsidR="00565E31">
        <w:rPr>
          <w:rFonts w:ascii="ＭＳ Ｐゴシック" w:eastAsia="ＭＳ Ｐゴシック" w:hAnsi="ＭＳ Ｐゴシック" w:hint="eastAsia"/>
          <w:szCs w:val="21"/>
        </w:rPr>
        <w:t>これらの内、耐震性能が不明である管きょについて、</w:t>
      </w:r>
      <w:r w:rsidR="00F73279" w:rsidRPr="00F73279">
        <w:rPr>
          <w:rFonts w:ascii="ＭＳ Ｐゴシック" w:eastAsia="ＭＳ Ｐゴシック" w:hAnsi="ＭＳ Ｐゴシック" w:hint="eastAsia"/>
          <w:szCs w:val="21"/>
        </w:rPr>
        <w:t>想定される鈴鹿西縁断層帯地震の、震度</w:t>
      </w:r>
      <w:r w:rsidR="00071F0F">
        <w:rPr>
          <w:rFonts w:ascii="ＭＳ Ｐゴシック" w:eastAsia="ＭＳ Ｐゴシック" w:hAnsi="ＭＳ Ｐゴシック" w:hint="eastAsia"/>
          <w:szCs w:val="21"/>
        </w:rPr>
        <w:t>7</w:t>
      </w:r>
      <w:r w:rsidR="00F73279" w:rsidRPr="00F73279">
        <w:rPr>
          <w:rFonts w:ascii="ＭＳ Ｐゴシック" w:eastAsia="ＭＳ Ｐゴシック" w:hAnsi="ＭＳ Ｐゴシック" w:hint="eastAsia"/>
          <w:szCs w:val="21"/>
        </w:rPr>
        <w:t>の条件のもとで耐震診断を実施</w:t>
      </w:r>
      <w:r w:rsidR="008417F4">
        <w:rPr>
          <w:rFonts w:ascii="ＭＳ Ｐゴシック" w:eastAsia="ＭＳ Ｐゴシック" w:hAnsi="ＭＳ Ｐゴシック" w:hint="eastAsia"/>
          <w:szCs w:val="21"/>
        </w:rPr>
        <w:t>したところ、これらの管渠には特に影響がないとの結果が</w:t>
      </w:r>
      <w:r w:rsidR="0079518D">
        <w:rPr>
          <w:rFonts w:ascii="ＭＳ Ｐゴシック" w:eastAsia="ＭＳ Ｐゴシック" w:hAnsi="ＭＳ Ｐゴシック" w:hint="eastAsia"/>
          <w:szCs w:val="21"/>
        </w:rPr>
        <w:t>得られた</w:t>
      </w:r>
      <w:r w:rsidR="00F73279" w:rsidRPr="00F73279">
        <w:rPr>
          <w:rFonts w:ascii="ＭＳ Ｐゴシック" w:eastAsia="ＭＳ Ｐゴシック" w:hAnsi="ＭＳ Ｐゴシック" w:hint="eastAsia"/>
          <w:szCs w:val="21"/>
        </w:rPr>
        <w:t>。</w:t>
      </w:r>
      <w:r w:rsidR="008417F4">
        <w:rPr>
          <w:rFonts w:ascii="ＭＳ Ｐゴシック" w:eastAsia="ＭＳ Ｐゴシック" w:hAnsi="ＭＳ Ｐゴシック" w:hint="eastAsia"/>
          <w:szCs w:val="21"/>
        </w:rPr>
        <w:t>しかしながら、</w:t>
      </w:r>
      <w:r w:rsidR="00565E31">
        <w:rPr>
          <w:rFonts w:ascii="ＭＳ Ｐゴシック" w:eastAsia="ＭＳ Ｐゴシック" w:hAnsi="ＭＳ Ｐゴシック" w:hint="eastAsia"/>
          <w:szCs w:val="21"/>
        </w:rPr>
        <w:t>緊急輸送路下に設置されたマンホールについて液状化に伴うマンホール浮上の可能性が高いことが判明した</w:t>
      </w:r>
      <w:r w:rsidR="0079518D">
        <w:rPr>
          <w:rFonts w:ascii="ＭＳ Ｐゴシック" w:eastAsia="ＭＳ Ｐゴシック" w:hAnsi="ＭＳ Ｐゴシック" w:hint="eastAsia"/>
          <w:szCs w:val="21"/>
        </w:rPr>
        <w:t>ため、マンホール浮上対策などを実施し、</w:t>
      </w:r>
      <w:r w:rsidR="00B66EFA">
        <w:rPr>
          <w:rFonts w:ascii="ＭＳ Ｐゴシック" w:eastAsia="ＭＳ Ｐゴシック" w:hAnsi="ＭＳ Ｐゴシック" w:hint="eastAsia"/>
          <w:szCs w:val="21"/>
        </w:rPr>
        <w:t>耐震化対策</w:t>
      </w:r>
      <w:r w:rsidR="0079518D">
        <w:rPr>
          <w:rFonts w:ascii="ＭＳ Ｐゴシック" w:eastAsia="ＭＳ Ｐゴシック" w:hAnsi="ＭＳ Ｐゴシック" w:hint="eastAsia"/>
          <w:szCs w:val="21"/>
        </w:rPr>
        <w:t>は</w:t>
      </w:r>
      <w:r w:rsidR="00783EEB">
        <w:rPr>
          <w:rFonts w:ascii="ＭＳ Ｐゴシック" w:eastAsia="ＭＳ Ｐゴシック" w:hAnsi="ＭＳ Ｐゴシック" w:hint="eastAsia"/>
          <w:szCs w:val="21"/>
        </w:rPr>
        <w:t>完了</w:t>
      </w:r>
      <w:r w:rsidR="0079518D">
        <w:rPr>
          <w:rFonts w:ascii="ＭＳ Ｐゴシック" w:eastAsia="ＭＳ Ｐゴシック" w:hAnsi="ＭＳ Ｐゴシック" w:hint="eastAsia"/>
          <w:szCs w:val="21"/>
        </w:rPr>
        <w:t>した</w:t>
      </w:r>
      <w:r w:rsidR="00B66EFA">
        <w:rPr>
          <w:rFonts w:ascii="ＭＳ Ｐゴシック" w:eastAsia="ＭＳ Ｐゴシック" w:hAnsi="ＭＳ Ｐゴシック" w:hint="eastAsia"/>
          <w:szCs w:val="21"/>
        </w:rPr>
        <w:t>ところである。また、</w:t>
      </w:r>
      <w:r w:rsidR="00070C64">
        <w:rPr>
          <w:rFonts w:ascii="ＭＳ Ｐゴシック" w:eastAsia="ＭＳ Ｐゴシック" w:hAnsi="ＭＳ Ｐゴシック" w:hint="eastAsia"/>
          <w:szCs w:val="21"/>
        </w:rPr>
        <w:t>減災</w:t>
      </w:r>
      <w:r w:rsidR="00B66EFA">
        <w:rPr>
          <w:rFonts w:ascii="ＭＳ Ｐゴシック" w:eastAsia="ＭＳ Ｐゴシック" w:hAnsi="ＭＳ Ｐゴシック" w:hint="eastAsia"/>
          <w:szCs w:val="21"/>
        </w:rPr>
        <w:t>対策として、</w:t>
      </w:r>
      <w:r w:rsidR="00565E31">
        <w:rPr>
          <w:rFonts w:ascii="ＭＳ Ｐゴシック" w:eastAsia="ＭＳ Ｐゴシック" w:hAnsi="ＭＳ Ｐゴシック" w:hint="eastAsia"/>
          <w:szCs w:val="21"/>
        </w:rPr>
        <w:t>下水道BCP</w:t>
      </w:r>
      <w:r w:rsidR="00017FB4">
        <w:rPr>
          <w:rStyle w:val="af"/>
          <w:rFonts w:ascii="ＭＳ Ｐゴシック" w:eastAsia="ＭＳ Ｐゴシック" w:hAnsi="ＭＳ Ｐゴシック"/>
          <w:szCs w:val="21"/>
        </w:rPr>
        <w:footnoteReference w:id="7"/>
      </w:r>
      <w:r w:rsidR="00B66EFA">
        <w:rPr>
          <w:rFonts w:ascii="ＭＳ Ｐゴシック" w:eastAsia="ＭＳ Ｐゴシック" w:hAnsi="ＭＳ Ｐゴシック" w:hint="eastAsia"/>
          <w:szCs w:val="21"/>
        </w:rPr>
        <w:t>について策定を完了しており、</w:t>
      </w:r>
      <w:r w:rsidR="00017FB4">
        <w:rPr>
          <w:rFonts w:ascii="ＭＳ Ｐゴシック" w:eastAsia="ＭＳ Ｐゴシック" w:hAnsi="ＭＳ Ｐゴシック" w:hint="eastAsia"/>
          <w:szCs w:val="21"/>
        </w:rPr>
        <w:t>マンホールトイレ</w:t>
      </w:r>
      <w:r w:rsidR="00DD37B0">
        <w:rPr>
          <w:rFonts w:ascii="ＭＳ Ｐゴシック" w:eastAsia="ＭＳ Ｐゴシック" w:hAnsi="ＭＳ Ｐゴシック" w:hint="eastAsia"/>
          <w:szCs w:val="21"/>
        </w:rPr>
        <w:t>の設置</w:t>
      </w:r>
      <w:r w:rsidR="00B66EFA">
        <w:rPr>
          <w:rFonts w:ascii="ＭＳ Ｐゴシック" w:eastAsia="ＭＳ Ｐゴシック" w:hAnsi="ＭＳ Ｐゴシック" w:hint="eastAsia"/>
          <w:szCs w:val="21"/>
        </w:rPr>
        <w:t>も順次進めているところである</w:t>
      </w:r>
      <w:r w:rsidR="00017FB4">
        <w:rPr>
          <w:rFonts w:ascii="ＭＳ Ｐゴシック" w:eastAsia="ＭＳ Ｐゴシック" w:hAnsi="ＭＳ Ｐゴシック" w:hint="eastAsia"/>
          <w:szCs w:val="21"/>
        </w:rPr>
        <w:t>。</w:t>
      </w:r>
    </w:p>
    <w:p w:rsidR="00B66EFA" w:rsidRPr="00B66EFA" w:rsidRDefault="00B66EFA"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なお、下水道BCPについては、発災時に支障なく運用できるよう定期的に訓練を実施し、また、その内容について継続的に見直し、改善</w:t>
      </w:r>
      <w:r w:rsidR="00E70D5C">
        <w:rPr>
          <w:rFonts w:ascii="ＭＳ Ｐゴシック" w:eastAsia="ＭＳ Ｐゴシック" w:hAnsi="ＭＳ Ｐゴシック" w:hint="eastAsia"/>
          <w:szCs w:val="21"/>
        </w:rPr>
        <w:t>して</w:t>
      </w:r>
      <w:r>
        <w:rPr>
          <w:rFonts w:ascii="ＭＳ Ｐゴシック" w:eastAsia="ＭＳ Ｐゴシック" w:hAnsi="ＭＳ Ｐゴシック" w:hint="eastAsia"/>
          <w:szCs w:val="21"/>
        </w:rPr>
        <w:t>いく必要がある。</w:t>
      </w:r>
    </w:p>
    <w:p w:rsidR="008417F4" w:rsidRDefault="008417F4" w:rsidP="00AF6600">
      <w:pPr>
        <w:rPr>
          <w:rFonts w:ascii="ＭＳ Ｐゴシック" w:eastAsia="ＭＳ Ｐゴシック" w:hAnsi="ＭＳ Ｐゴシック"/>
          <w:szCs w:val="21"/>
        </w:rPr>
      </w:pPr>
    </w:p>
    <w:bookmarkEnd w:id="22"/>
    <w:p w:rsidR="002B2EF0" w:rsidRPr="00B66EFA" w:rsidRDefault="00356AB7" w:rsidP="003856DA">
      <w:pPr>
        <w:ind w:left="210" w:hangingChars="100" w:hanging="210"/>
        <w:rPr>
          <w:rFonts w:ascii="ＭＳ Ｐゴシック" w:eastAsia="ＭＳ Ｐゴシック" w:hAnsi="ＭＳ Ｐゴシック"/>
          <w:szCs w:val="21"/>
        </w:rPr>
      </w:pPr>
      <w:r w:rsidRPr="00B66EFA">
        <w:rPr>
          <w:rFonts w:ascii="ＭＳ Ｐゴシック" w:eastAsia="ＭＳ Ｐゴシック" w:hAnsi="ＭＳ Ｐゴシック" w:hint="eastAsia"/>
          <w:szCs w:val="21"/>
        </w:rPr>
        <w:t>■　下水道による浸水対策を実施すべき区域や目標とする整備水準（整備目標やハード対策の整備率等）、当面・中期・長期の施設整備の方針等の基本的な事項を定める「雨水管理総合計画」の策定に取り組む必要がある。</w:t>
      </w:r>
    </w:p>
    <w:p w:rsidR="002B2EF0" w:rsidRDefault="002B2EF0" w:rsidP="00AF6600">
      <w:pPr>
        <w:rPr>
          <w:rFonts w:ascii="ＭＳ Ｐゴシック" w:eastAsia="ＭＳ Ｐゴシック" w:hAnsi="ＭＳ Ｐゴシック"/>
          <w:szCs w:val="21"/>
        </w:rPr>
      </w:pPr>
    </w:p>
    <w:p w:rsidR="00545451" w:rsidRDefault="00545451" w:rsidP="00AF6600">
      <w:pPr>
        <w:ind w:left="421" w:hanging="211"/>
        <w:rPr>
          <w:rFonts w:ascii="ＭＳ Ｐゴシック" w:eastAsia="ＭＳ Ｐゴシック" w:hAnsi="ＭＳ Ｐゴシック"/>
          <w:b/>
          <w:szCs w:val="21"/>
        </w:rPr>
      </w:pPr>
    </w:p>
    <w:p w:rsidR="0088161C" w:rsidRDefault="0088161C" w:rsidP="00AF6600">
      <w:pPr>
        <w:ind w:left="421" w:hanging="211"/>
        <w:rPr>
          <w:rFonts w:ascii="ＭＳ Ｐゴシック" w:eastAsia="ＭＳ Ｐゴシック" w:hAnsi="ＭＳ Ｐゴシック"/>
          <w:b/>
          <w:szCs w:val="21"/>
        </w:rPr>
      </w:pPr>
    </w:p>
    <w:p w:rsidR="0095559B" w:rsidRDefault="0095559B" w:rsidP="004111FD">
      <w:pPr>
        <w:rPr>
          <w:rFonts w:ascii="ＭＳ Ｐゴシック" w:eastAsia="ＭＳ Ｐゴシック" w:hAnsi="ＭＳ Ｐゴシック"/>
          <w:b/>
          <w:szCs w:val="21"/>
        </w:rPr>
      </w:pPr>
      <w:r>
        <w:rPr>
          <w:rFonts w:ascii="ＭＳ Ｐゴシック" w:eastAsia="ＭＳ Ｐゴシック" w:hAnsi="ＭＳ Ｐゴシック"/>
          <w:b/>
          <w:szCs w:val="21"/>
        </w:rPr>
        <w:br w:type="page"/>
      </w:r>
    </w:p>
    <w:p w:rsidR="00913344" w:rsidRDefault="00A33E1A" w:rsidP="00AF6600">
      <w:pPr>
        <w:ind w:left="451" w:hanging="241"/>
        <w:rPr>
          <w:rFonts w:ascii="ＭＳ Ｐゴシック" w:eastAsia="ＭＳ Ｐゴシック" w:hAnsi="ＭＳ Ｐゴシック"/>
          <w:b/>
          <w:szCs w:val="21"/>
        </w:rPr>
      </w:pPr>
      <w:r>
        <w:rPr>
          <w:rFonts w:ascii="ＭＳ Ｐゴシック" w:eastAsia="ＭＳ Ｐゴシック" w:hAnsi="ＭＳ Ｐゴシック" w:hint="eastAsia"/>
          <w:b/>
          <w:noProof/>
          <w:sz w:val="24"/>
        </w:rPr>
        <w:lastRenderedPageBreak/>
        <mc:AlternateContent>
          <mc:Choice Requires="wps">
            <w:drawing>
              <wp:anchor distT="0" distB="0" distL="114300" distR="114300" simplePos="0" relativeHeight="251646464" behindDoc="0" locked="0" layoutInCell="1" allowOverlap="1" wp14:anchorId="505E543D" wp14:editId="4DD295DB">
                <wp:simplePos x="0" y="0"/>
                <wp:positionH relativeFrom="column">
                  <wp:posOffset>5715</wp:posOffset>
                </wp:positionH>
                <wp:positionV relativeFrom="paragraph">
                  <wp:posOffset>6350</wp:posOffset>
                </wp:positionV>
                <wp:extent cx="1907540" cy="377825"/>
                <wp:effectExtent l="38100" t="38100" r="92710" b="98425"/>
                <wp:wrapNone/>
                <wp:docPr id="81" name="角丸四角形 81"/>
                <wp:cNvGraphicFramePr/>
                <a:graphic xmlns:a="http://schemas.openxmlformats.org/drawingml/2006/main">
                  <a:graphicData uri="http://schemas.microsoft.com/office/word/2010/wordprocessingShape">
                    <wps:wsp>
                      <wps:cNvSpPr/>
                      <wps:spPr>
                        <a:xfrm>
                          <a:off x="0" y="0"/>
                          <a:ext cx="1907540" cy="377825"/>
                        </a:xfrm>
                        <a:prstGeom prst="roundRect">
                          <a:avLst/>
                        </a:prstGeom>
                        <a:solidFill>
                          <a:srgbClr val="FFFF00"/>
                        </a:solidFill>
                        <a:ln w="25400" cap="flat" cmpd="sng" algn="ctr">
                          <a:noFill/>
                          <a:prstDash val="solid"/>
                        </a:ln>
                        <a:effectLst>
                          <a:outerShdw blurRad="50800" dist="38100" dir="2700000" algn="tl" rotWithShape="0">
                            <a:prstClr val="black">
                              <a:alpha val="40000"/>
                            </a:prstClr>
                          </a:outerShdw>
                        </a:effectLst>
                      </wps:spPr>
                      <wps:txbx>
                        <w:txbxContent>
                          <w:p w:rsidR="00042076" w:rsidRPr="00B0779C" w:rsidRDefault="00042076"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（４）経営の健全化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E543D" id="角丸四角形 81" o:spid="_x0000_s1039" style="position:absolute;left:0;text-align:left;margin-left:.45pt;margin-top:.5pt;width:150.2pt;height:2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" fillcolor="yellow" stroked="f" strokeweight="2pt">
                <v:shadow on="t" color="black" opacity="26214f" origin="-.5,-.5" offset=".74836mm,.74836mm"/>
                <v:textbox>
                  <w:txbxContent>
                    <w:p w:rsidR="00042076" w:rsidRPr="00B0779C" w:rsidRDefault="00042076" w:rsidP="00913344">
                      <w:pPr>
                        <w:rPr>
                          <w:rFonts w:ascii="HG丸ｺﾞｼｯｸM-PRO" w:eastAsia="HG丸ｺﾞｼｯｸM-PRO" w:hAnsi="HG丸ｺﾞｼｯｸM-PRO"/>
                          <w:b/>
                          <w:color w:val="000000" w:themeColor="text1"/>
                          <w:sz w:val="24"/>
                        </w:rPr>
                      </w:pPr>
                      <w:r w:rsidRPr="00B0779C">
                        <w:rPr>
                          <w:rFonts w:ascii="HG丸ｺﾞｼｯｸM-PRO" w:eastAsia="HG丸ｺﾞｼｯｸM-PRO" w:hAnsi="HG丸ｺﾞｼｯｸM-PRO" w:hint="eastAsia"/>
                          <w:b/>
                          <w:color w:val="000000" w:themeColor="text1"/>
                          <w:sz w:val="24"/>
                        </w:rPr>
                        <w:t>（４）経営の健全化</w:t>
                      </w:r>
                    </w:p>
                  </w:txbxContent>
                </v:textbox>
              </v:roundrect>
            </w:pict>
          </mc:Fallback>
        </mc:AlternateContent>
      </w:r>
    </w:p>
    <w:p w:rsidR="00913344" w:rsidRPr="00AF6600" w:rsidRDefault="00913344" w:rsidP="00AF6600">
      <w:pPr>
        <w:ind w:left="421" w:hanging="211"/>
        <w:rPr>
          <w:rFonts w:ascii="ＭＳ Ｐゴシック" w:eastAsia="ＭＳ Ｐゴシック" w:hAnsi="ＭＳ Ｐゴシック"/>
          <w:b/>
          <w:szCs w:val="21"/>
        </w:rPr>
      </w:pPr>
    </w:p>
    <w:p w:rsidR="006E41B7" w:rsidRPr="006E41B7" w:rsidRDefault="006E41B7"/>
    <w:tbl>
      <w:tblPr>
        <w:tblW w:w="1593" w:type="dxa"/>
        <w:tblInd w:w="108" w:type="dxa"/>
        <w:shd w:val="clear" w:color="auto" w:fill="95B3D7" w:themeFill="accent1" w:themeFillTint="99"/>
        <w:tblLook w:val="04A0" w:firstRow="1" w:lastRow="0" w:firstColumn="1" w:lastColumn="0" w:noHBand="0" w:noVBand="1"/>
      </w:tblPr>
      <w:tblGrid>
        <w:gridCol w:w="1593"/>
      </w:tblGrid>
      <w:tr w:rsidR="006E41B7" w:rsidRPr="00813090" w:rsidTr="00525974">
        <w:trPr>
          <w:trHeight w:val="454"/>
        </w:trPr>
        <w:tc>
          <w:tcPr>
            <w:tcW w:w="1593" w:type="dxa"/>
            <w:shd w:val="clear" w:color="auto" w:fill="95B3D7" w:themeFill="accent1" w:themeFillTint="99"/>
            <w:vAlign w:val="center"/>
          </w:tcPr>
          <w:p w:rsidR="006E41B7" w:rsidRPr="00813090" w:rsidRDefault="006E41B7" w:rsidP="00AF6600">
            <w:pPr>
              <w:jc w:val="center"/>
              <w:rPr>
                <w:rFonts w:ascii="HG丸ｺﾞｼｯｸM-PRO" w:eastAsia="HG丸ｺﾞｼｯｸM-PRO" w:hAnsi="HG丸ｺﾞｼｯｸM-PRO"/>
              </w:rPr>
            </w:pPr>
            <w:bookmarkStart w:id="23" w:name="_Toc434005468"/>
            <w:r w:rsidRPr="00813090">
              <w:rPr>
                <w:rFonts w:ascii="HG丸ｺﾞｼｯｸM-PRO" w:eastAsia="HG丸ｺﾞｼｯｸM-PRO" w:hAnsi="HG丸ｺﾞｼｯｸM-PRO" w:hint="eastAsia"/>
              </w:rPr>
              <w:t>現状と課題</w:t>
            </w:r>
          </w:p>
        </w:tc>
      </w:tr>
    </w:tbl>
    <w:p w:rsidR="006E41B7" w:rsidRDefault="006E41B7" w:rsidP="00AF6600">
      <w:pPr>
        <w:rPr>
          <w:rFonts w:ascii="ＭＳ Ｐゴシック" w:eastAsia="ＭＳ Ｐゴシック" w:hAnsi="ＭＳ Ｐゴシック"/>
          <w:b/>
          <w:szCs w:val="21"/>
        </w:rPr>
      </w:pPr>
    </w:p>
    <w:p w:rsidR="00332E8E" w:rsidRPr="00725AF3" w:rsidRDefault="00725AF3" w:rsidP="00725AF3">
      <w:pPr>
        <w:rPr>
          <w:rFonts w:ascii="ＭＳ Ｐゴシック" w:eastAsia="ＭＳ Ｐゴシック" w:hAnsi="ＭＳ Ｐゴシック"/>
          <w:b/>
          <w:szCs w:val="21"/>
          <w:u w:val="single"/>
        </w:rPr>
      </w:pPr>
      <w:r>
        <w:rPr>
          <w:rFonts w:ascii="ＭＳ Ｐゴシック" w:eastAsia="ＭＳ Ｐゴシック" w:hAnsi="ＭＳ Ｐゴシック" w:hint="eastAsia"/>
          <w:b/>
          <w:szCs w:val="21"/>
          <w:u w:val="single"/>
        </w:rPr>
        <w:t xml:space="preserve">①　</w:t>
      </w:r>
      <w:r w:rsidR="001D5838">
        <w:rPr>
          <w:rFonts w:ascii="ＭＳ Ｐゴシック" w:eastAsia="ＭＳ Ｐゴシック" w:hAnsi="ＭＳ Ｐゴシック" w:hint="eastAsia"/>
          <w:b/>
          <w:szCs w:val="21"/>
          <w:u w:val="single"/>
        </w:rPr>
        <w:t>有収水量</w:t>
      </w:r>
      <w:r w:rsidR="00646472">
        <w:rPr>
          <w:rFonts w:ascii="ＭＳ Ｐゴシック" w:eastAsia="ＭＳ Ｐゴシック" w:hAnsi="ＭＳ Ｐゴシック" w:hint="eastAsia"/>
          <w:b/>
          <w:szCs w:val="21"/>
          <w:u w:val="single"/>
        </w:rPr>
        <w:t>および</w:t>
      </w:r>
      <w:r w:rsidR="00332E8E" w:rsidRPr="00725AF3">
        <w:rPr>
          <w:rFonts w:ascii="ＭＳ Ｐゴシック" w:eastAsia="ＭＳ Ｐゴシック" w:hAnsi="ＭＳ Ｐゴシック" w:hint="eastAsia"/>
          <w:b/>
          <w:szCs w:val="21"/>
          <w:u w:val="single"/>
        </w:rPr>
        <w:t>下水道使用料</w:t>
      </w:r>
      <w:bookmarkEnd w:id="23"/>
    </w:p>
    <w:p w:rsidR="00A749C3" w:rsidRPr="00A749C3" w:rsidRDefault="00A749C3" w:rsidP="00AF6600">
      <w:pPr>
        <w:rPr>
          <w:rFonts w:ascii="ＭＳ Ｐゴシック" w:eastAsia="ＭＳ Ｐゴシック" w:hAnsi="ＭＳ Ｐゴシック"/>
          <w:b/>
          <w:szCs w:val="21"/>
          <w:u w:val="single"/>
        </w:rPr>
      </w:pPr>
    </w:p>
    <w:p w:rsidR="001D5838" w:rsidRDefault="006E41B7" w:rsidP="001D5838">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49C3">
        <w:rPr>
          <w:rFonts w:ascii="ＭＳ Ｐゴシック" w:eastAsia="ＭＳ Ｐゴシック" w:hAnsi="ＭＳ Ｐゴシック" w:hint="eastAsia"/>
          <w:szCs w:val="21"/>
        </w:rPr>
        <w:t xml:space="preserve">　</w:t>
      </w:r>
      <w:r w:rsidR="001D5838">
        <w:rPr>
          <w:rFonts w:ascii="ＭＳ Ｐゴシック" w:eastAsia="ＭＳ Ｐゴシック" w:hAnsi="ＭＳ Ｐゴシック" w:hint="eastAsia"/>
          <w:szCs w:val="21"/>
        </w:rPr>
        <w:t>有収水量</w:t>
      </w:r>
      <w:r w:rsidR="001D5838">
        <w:rPr>
          <w:rStyle w:val="af"/>
          <w:rFonts w:ascii="ＭＳ Ｐゴシック" w:eastAsia="ＭＳ Ｐゴシック" w:hAnsi="ＭＳ Ｐゴシック"/>
          <w:szCs w:val="21"/>
        </w:rPr>
        <w:footnoteReference w:id="8"/>
      </w:r>
      <w:r w:rsidR="00646472">
        <w:rPr>
          <w:rFonts w:ascii="ＭＳ Ｐゴシック" w:eastAsia="ＭＳ Ｐゴシック" w:hAnsi="ＭＳ Ｐゴシック" w:hint="eastAsia"/>
          <w:szCs w:val="21"/>
        </w:rPr>
        <w:t>および</w:t>
      </w:r>
      <w:r w:rsidR="00A749C3">
        <w:rPr>
          <w:rFonts w:ascii="ＭＳ Ｐゴシック" w:eastAsia="ＭＳ Ｐゴシック" w:hAnsi="ＭＳ Ｐゴシック" w:hint="eastAsia"/>
          <w:szCs w:val="21"/>
        </w:rPr>
        <w:t>下水道使用料は、</w:t>
      </w:r>
      <w:r w:rsidR="001D5838" w:rsidRPr="001D5838">
        <w:rPr>
          <w:rFonts w:ascii="ＭＳ Ｐゴシック" w:eastAsia="ＭＳ Ｐゴシック" w:hAnsi="ＭＳ Ｐゴシック" w:hint="eastAsia"/>
          <w:szCs w:val="21"/>
        </w:rPr>
        <w:t>平成18年度以降、面整備の進捗に伴って増加しており、令和元年度末現在で、有収水量は9,529千m</w:t>
      </w:r>
      <w:r w:rsidR="001D5838" w:rsidRPr="001D5838">
        <w:rPr>
          <w:rFonts w:ascii="ＭＳ Ｐゴシック" w:eastAsia="ＭＳ Ｐゴシック" w:hAnsi="ＭＳ Ｐゴシック" w:hint="eastAsia"/>
          <w:szCs w:val="21"/>
          <w:vertAlign w:val="superscript"/>
        </w:rPr>
        <w:t>3</w:t>
      </w:r>
      <w:r w:rsidR="001D5838" w:rsidRPr="001D5838">
        <w:rPr>
          <w:rFonts w:ascii="ＭＳ Ｐゴシック" w:eastAsia="ＭＳ Ｐゴシック" w:hAnsi="ＭＳ Ｐゴシック" w:hint="eastAsia"/>
          <w:szCs w:val="21"/>
        </w:rPr>
        <w:t>（うち、一般排水</w:t>
      </w:r>
      <w:r w:rsidR="001D5838">
        <w:rPr>
          <w:rStyle w:val="af"/>
          <w:rFonts w:ascii="ＭＳ Ｐゴシック" w:eastAsia="ＭＳ Ｐゴシック" w:hAnsi="ＭＳ Ｐゴシック"/>
          <w:szCs w:val="21"/>
        </w:rPr>
        <w:footnoteReference w:id="9"/>
      </w:r>
      <w:r w:rsidR="001D5838" w:rsidRPr="001D5838">
        <w:rPr>
          <w:rFonts w:ascii="ＭＳ Ｐゴシック" w:eastAsia="ＭＳ Ｐゴシック" w:hAnsi="ＭＳ Ｐゴシック" w:hint="eastAsia"/>
          <w:szCs w:val="21"/>
        </w:rPr>
        <w:t>9,048千m</w:t>
      </w:r>
      <w:r w:rsidR="001D5838" w:rsidRPr="001D5838">
        <w:rPr>
          <w:rFonts w:ascii="ＭＳ Ｐゴシック" w:eastAsia="ＭＳ Ｐゴシック" w:hAnsi="ＭＳ Ｐゴシック" w:hint="eastAsia"/>
          <w:szCs w:val="21"/>
          <w:vertAlign w:val="superscript"/>
        </w:rPr>
        <w:t>3</w:t>
      </w:r>
      <w:r w:rsidR="001D5838" w:rsidRPr="001D5838">
        <w:rPr>
          <w:rFonts w:ascii="ＭＳ Ｐゴシック" w:eastAsia="ＭＳ Ｐゴシック" w:hAnsi="ＭＳ Ｐゴシック" w:hint="eastAsia"/>
          <w:szCs w:val="21"/>
        </w:rPr>
        <w:t>、特定排水</w:t>
      </w:r>
      <w:r w:rsidR="001D5838" w:rsidRPr="005639DC">
        <w:rPr>
          <w:rStyle w:val="af"/>
          <w:rFonts w:ascii="ＭＳ Ｐゴシック" w:eastAsia="ＭＳ Ｐゴシック" w:hAnsi="ＭＳ Ｐゴシック"/>
          <w:szCs w:val="21"/>
        </w:rPr>
        <w:footnoteReference w:id="10"/>
      </w:r>
      <w:r w:rsidR="001D5838" w:rsidRPr="001D5838">
        <w:rPr>
          <w:rFonts w:ascii="ＭＳ Ｐゴシック" w:eastAsia="ＭＳ Ｐゴシック" w:hAnsi="ＭＳ Ｐゴシック" w:hint="eastAsia"/>
          <w:szCs w:val="21"/>
        </w:rPr>
        <w:t>481千m</w:t>
      </w:r>
      <w:r w:rsidR="001D5838" w:rsidRPr="001D5838">
        <w:rPr>
          <w:rFonts w:ascii="ＭＳ Ｐゴシック" w:eastAsia="ＭＳ Ｐゴシック" w:hAnsi="ＭＳ Ｐゴシック" w:hint="eastAsia"/>
          <w:szCs w:val="21"/>
          <w:vertAlign w:val="superscript"/>
        </w:rPr>
        <w:t>3</w:t>
      </w:r>
      <w:r w:rsidR="001D5838" w:rsidRPr="001D5838">
        <w:rPr>
          <w:rFonts w:ascii="ＭＳ Ｐゴシック" w:eastAsia="ＭＳ Ｐゴシック" w:hAnsi="ＭＳ Ｐゴシック" w:hint="eastAsia"/>
          <w:szCs w:val="21"/>
        </w:rPr>
        <w:t>）、下水道使用料は14億5,100万円となっている。安定した下水道事業運営に必要となる財源確保のため、今後も未整備地区への普及促進、下水道未接続である家屋や大口排水先への働きかけを行うなど、下水道使用料の増加に努める必要がある。</w:t>
      </w:r>
    </w:p>
    <w:p w:rsidR="00451D93" w:rsidRPr="00572265" w:rsidRDefault="00451D93" w:rsidP="00AF6600">
      <w:pPr>
        <w:rPr>
          <w:rFonts w:ascii="ＭＳ Ｐゴシック" w:eastAsia="ＭＳ Ｐゴシック" w:hAnsi="ＭＳ Ｐゴシック"/>
          <w:szCs w:val="21"/>
        </w:rPr>
      </w:pPr>
    </w:p>
    <w:p w:rsidR="00332E8E" w:rsidRDefault="006E41B7"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50836">
        <w:rPr>
          <w:rFonts w:ascii="ＭＳ Ｐゴシック" w:eastAsia="ＭＳ Ｐゴシック" w:hAnsi="ＭＳ Ｐゴシック" w:hint="eastAsia"/>
          <w:szCs w:val="21"/>
        </w:rPr>
        <w:t xml:space="preserve">　</w:t>
      </w:r>
      <w:r w:rsidR="001D5838" w:rsidRPr="001D5838">
        <w:rPr>
          <w:rFonts w:ascii="ＭＳ Ｐゴシック" w:eastAsia="ＭＳ Ｐゴシック" w:hAnsi="ＭＳ Ｐゴシック" w:hint="eastAsia"/>
          <w:szCs w:val="21"/>
        </w:rPr>
        <w:t>下水道使用料</w:t>
      </w:r>
      <w:r w:rsidR="00646472">
        <w:rPr>
          <w:rFonts w:ascii="ＭＳ Ｐゴシック" w:eastAsia="ＭＳ Ｐゴシック" w:hAnsi="ＭＳ Ｐゴシック" w:hint="eastAsia"/>
          <w:szCs w:val="21"/>
        </w:rPr>
        <w:t>および</w:t>
      </w:r>
      <w:r w:rsidR="001D5838" w:rsidRPr="001D5838">
        <w:rPr>
          <w:rFonts w:ascii="ＭＳ Ｐゴシック" w:eastAsia="ＭＳ Ｐゴシック" w:hAnsi="ＭＳ Ｐゴシック" w:hint="eastAsia"/>
          <w:szCs w:val="21"/>
        </w:rPr>
        <w:t>受益者負担金（分担金）の未収金対策として、上下水道部内</w:t>
      </w:r>
      <w:r w:rsidR="00683901">
        <w:rPr>
          <w:rFonts w:ascii="ＭＳ Ｐゴシック" w:eastAsia="ＭＳ Ｐゴシック" w:hAnsi="ＭＳ Ｐゴシック" w:hint="eastAsia"/>
          <w:szCs w:val="21"/>
        </w:rPr>
        <w:t>に</w:t>
      </w:r>
      <w:r w:rsidR="005E13A0">
        <w:rPr>
          <w:rFonts w:ascii="ＭＳ Ｐゴシック" w:eastAsia="ＭＳ Ｐゴシック" w:hAnsi="ＭＳ Ｐゴシック" w:hint="eastAsia"/>
          <w:szCs w:val="21"/>
        </w:rPr>
        <w:t>債権管理検討委員会を</w:t>
      </w:r>
      <w:r w:rsidR="001D5838" w:rsidRPr="00190A9C">
        <w:rPr>
          <w:rFonts w:ascii="ＭＳ Ｐゴシック" w:eastAsia="ＭＳ Ｐゴシック" w:hAnsi="ＭＳ Ｐゴシック" w:hint="eastAsia"/>
          <w:szCs w:val="21"/>
        </w:rPr>
        <w:t>設置</w:t>
      </w:r>
      <w:r w:rsidR="005E13A0">
        <w:rPr>
          <w:rFonts w:ascii="ＭＳ Ｐゴシック" w:eastAsia="ＭＳ Ｐゴシック" w:hAnsi="ＭＳ Ｐゴシック" w:hint="eastAsia"/>
          <w:szCs w:val="21"/>
        </w:rPr>
        <w:t>し、</w:t>
      </w:r>
      <w:r w:rsidR="001D5838" w:rsidRPr="00190A9C">
        <w:rPr>
          <w:rFonts w:ascii="ＭＳ Ｐゴシック" w:eastAsia="ＭＳ Ｐゴシック" w:hAnsi="ＭＳ Ｐゴシック" w:hint="eastAsia"/>
          <w:szCs w:val="21"/>
        </w:rPr>
        <w:t>未収金の発生防止、解消に努めている。</w:t>
      </w:r>
    </w:p>
    <w:p w:rsidR="00C63816" w:rsidRDefault="00C63816" w:rsidP="008260C6">
      <w:pPr>
        <w:ind w:left="210" w:hangingChars="100" w:hanging="210"/>
        <w:rPr>
          <w:rFonts w:ascii="ＭＳ Ｐゴシック" w:eastAsia="ＭＳ Ｐゴシック" w:hAnsi="ＭＳ Ｐゴシック"/>
          <w:szCs w:val="21"/>
        </w:rPr>
      </w:pPr>
    </w:p>
    <w:p w:rsidR="00C63816" w:rsidRPr="0033203C" w:rsidRDefault="00C63816" w:rsidP="008260C6">
      <w:pPr>
        <w:ind w:left="210" w:hangingChars="100" w:hanging="210"/>
        <w:rPr>
          <w:rFonts w:ascii="ＭＳ Ｐゴシック" w:eastAsia="ＭＳ Ｐゴシック" w:hAnsi="ＭＳ Ｐゴシック"/>
          <w:szCs w:val="21"/>
        </w:rPr>
      </w:pPr>
      <w:r w:rsidRPr="0033203C">
        <w:rPr>
          <w:rFonts w:ascii="ＭＳ Ｐゴシック" w:eastAsia="ＭＳ Ｐゴシック" w:hAnsi="ＭＳ Ｐゴシック" w:hint="eastAsia"/>
          <w:szCs w:val="21"/>
        </w:rPr>
        <w:t xml:space="preserve">■　</w:t>
      </w:r>
      <w:bookmarkStart w:id="24" w:name="_Hlk56335984"/>
      <w:r w:rsidRPr="0033203C">
        <w:rPr>
          <w:rFonts w:ascii="ＭＳ Ｐゴシック" w:eastAsia="ＭＳ Ｐゴシック" w:hAnsi="ＭＳ Ｐゴシック" w:hint="eastAsia"/>
          <w:szCs w:val="21"/>
        </w:rPr>
        <w:t>本市下水道事業は、令和2年度より公営企業会計に移行し、より自立した経営を求められるようになっている。</w:t>
      </w:r>
      <w:r w:rsidR="00F70E5D" w:rsidRPr="00F70E5D">
        <w:rPr>
          <w:rFonts w:ascii="ＭＳ Ｐゴシック" w:eastAsia="ＭＳ Ｐゴシック" w:hAnsi="ＭＳ Ｐゴシック" w:hint="eastAsia"/>
          <w:szCs w:val="21"/>
        </w:rPr>
        <w:t>下水道事業の健全な経営を継続するため、</w:t>
      </w:r>
      <w:r w:rsidRPr="0033203C">
        <w:rPr>
          <w:rFonts w:ascii="ＭＳ Ｐゴシック" w:eastAsia="ＭＳ Ｐゴシック" w:hAnsi="ＭＳ Ｐゴシック" w:hint="eastAsia"/>
          <w:szCs w:val="21"/>
        </w:rPr>
        <w:t>今後、下水道使用料の改定についても進めていく必要がある。</w:t>
      </w:r>
      <w:bookmarkEnd w:id="24"/>
    </w:p>
    <w:p w:rsidR="00D566DB" w:rsidRDefault="00A1559E" w:rsidP="00AF6600">
      <w:pPr>
        <w:rPr>
          <w:rFonts w:ascii="ＭＳ Ｐゴシック" w:eastAsia="ＭＳ Ｐゴシック" w:hAnsi="ＭＳ Ｐゴシック"/>
          <w:szCs w:val="21"/>
        </w:rPr>
      </w:pPr>
      <w:r w:rsidRPr="00A1559E">
        <w:rPr>
          <w:noProof/>
        </w:rPr>
        <w:drawing>
          <wp:anchor distT="0" distB="0" distL="114300" distR="114300" simplePos="0" relativeHeight="251613689" behindDoc="0" locked="0" layoutInCell="1" allowOverlap="1" wp14:anchorId="7FA0CAA1" wp14:editId="568A8144">
            <wp:simplePos x="0" y="0"/>
            <wp:positionH relativeFrom="column">
              <wp:posOffset>816610</wp:posOffset>
            </wp:positionH>
            <wp:positionV relativeFrom="paragraph">
              <wp:posOffset>173846</wp:posOffset>
            </wp:positionV>
            <wp:extent cx="4449577" cy="1645460"/>
            <wp:effectExtent l="0" t="0" r="825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49577" cy="164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2E8E" w:rsidRDefault="00332E8E" w:rsidP="00AF6600">
      <w:pPr>
        <w:rPr>
          <w:rFonts w:ascii="ＭＳ Ｐゴシック" w:eastAsia="ＭＳ Ｐゴシック" w:hAnsi="ＭＳ Ｐゴシック"/>
          <w:szCs w:val="21"/>
        </w:rPr>
      </w:pPr>
    </w:p>
    <w:p w:rsidR="00332E8E" w:rsidRDefault="00A33E1A" w:rsidP="00AF6600">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5136" behindDoc="0" locked="0" layoutInCell="1" allowOverlap="1" wp14:anchorId="6FE53E92" wp14:editId="489E654B">
                <wp:simplePos x="0" y="0"/>
                <wp:positionH relativeFrom="column">
                  <wp:posOffset>4359539</wp:posOffset>
                </wp:positionH>
                <wp:positionV relativeFrom="paragraph">
                  <wp:posOffset>168910</wp:posOffset>
                </wp:positionV>
                <wp:extent cx="280950" cy="127000"/>
                <wp:effectExtent l="0" t="0" r="24130" b="25400"/>
                <wp:wrapNone/>
                <wp:docPr id="16" name="正方形/長方形 16"/>
                <wp:cNvGraphicFramePr/>
                <a:graphic xmlns:a="http://schemas.openxmlformats.org/drawingml/2006/main">
                  <a:graphicData uri="http://schemas.microsoft.com/office/word/2010/wordprocessingShape">
                    <wps:wsp>
                      <wps:cNvSpPr/>
                      <wps:spPr>
                        <a:xfrm>
                          <a:off x="0" y="0"/>
                          <a:ext cx="280950" cy="127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7905D" id="正方形/長方形 16" o:spid="_x0000_s1026" style="position:absolute;left:0;text-align:left;margin-left:343.25pt;margin-top:13.3pt;width:22.1pt;height:1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" filled="f" strokecolor="red" strokeweight="2pt"/>
            </w:pict>
          </mc:Fallback>
        </mc:AlternateContent>
      </w:r>
    </w:p>
    <w:p w:rsidR="00332E8E" w:rsidRDefault="00A33E1A" w:rsidP="00AF6600">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2064" behindDoc="0" locked="0" layoutInCell="1" allowOverlap="1" wp14:anchorId="40DFE29B" wp14:editId="68052AD9">
                <wp:simplePos x="0" y="0"/>
                <wp:positionH relativeFrom="column">
                  <wp:posOffset>4202232</wp:posOffset>
                </wp:positionH>
                <wp:positionV relativeFrom="paragraph">
                  <wp:posOffset>26588</wp:posOffset>
                </wp:positionV>
                <wp:extent cx="273133" cy="730332"/>
                <wp:effectExtent l="0" t="0" r="12700" b="12700"/>
                <wp:wrapNone/>
                <wp:docPr id="14" name="正方形/長方形 14"/>
                <wp:cNvGraphicFramePr/>
                <a:graphic xmlns:a="http://schemas.openxmlformats.org/drawingml/2006/main">
                  <a:graphicData uri="http://schemas.microsoft.com/office/word/2010/wordprocessingShape">
                    <wps:wsp>
                      <wps:cNvSpPr/>
                      <wps:spPr>
                        <a:xfrm>
                          <a:off x="0" y="0"/>
                          <a:ext cx="273133" cy="73033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1DE60" id="正方形/長方形 14" o:spid="_x0000_s1026" style="position:absolute;left:0;text-align:left;margin-left:330.9pt;margin-top:2.1pt;width:21.5pt;height: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" filled="f" strokecolor="red" strokeweight="2pt"/>
            </w:pict>
          </mc:Fallback>
        </mc:AlternateContent>
      </w:r>
    </w:p>
    <w:p w:rsidR="00332E8E" w:rsidRDefault="00332E8E" w:rsidP="00AF6600">
      <w:pPr>
        <w:rPr>
          <w:rFonts w:ascii="ＭＳ Ｐゴシック" w:eastAsia="ＭＳ Ｐゴシック" w:hAnsi="ＭＳ Ｐゴシック"/>
          <w:szCs w:val="21"/>
        </w:rPr>
      </w:pPr>
    </w:p>
    <w:p w:rsidR="00A312AC" w:rsidRDefault="00A312AC" w:rsidP="00AF6600">
      <w:pPr>
        <w:rPr>
          <w:rFonts w:ascii="ＭＳ Ｐゴシック" w:eastAsia="ＭＳ Ｐゴシック" w:hAnsi="ＭＳ Ｐゴシック"/>
          <w:szCs w:val="21"/>
        </w:rPr>
      </w:pPr>
    </w:p>
    <w:p w:rsidR="00332E8E" w:rsidRDefault="00332E8E" w:rsidP="00AF6600">
      <w:pPr>
        <w:rPr>
          <w:rFonts w:ascii="ＭＳ Ｐゴシック" w:eastAsia="ＭＳ Ｐゴシック" w:hAnsi="ＭＳ Ｐゴシック"/>
          <w:szCs w:val="21"/>
        </w:rPr>
      </w:pPr>
    </w:p>
    <w:p w:rsidR="008F3539" w:rsidRDefault="008F3539" w:rsidP="00AE48C0">
      <w:pPr>
        <w:jc w:val="center"/>
        <w:rPr>
          <w:rFonts w:asciiTheme="majorEastAsia" w:eastAsiaTheme="majorEastAsia" w:hAnsiTheme="majorEastAsia"/>
          <w:sz w:val="18"/>
        </w:rPr>
      </w:pPr>
    </w:p>
    <w:p w:rsidR="002D4022" w:rsidRPr="007C100F" w:rsidRDefault="00F70E5D" w:rsidP="00AE48C0">
      <w:pPr>
        <w:jc w:val="center"/>
        <w:rPr>
          <w:rFonts w:asciiTheme="majorEastAsia" w:eastAsiaTheme="majorEastAsia" w:hAnsiTheme="majorEastAsia"/>
          <w:sz w:val="18"/>
        </w:rPr>
      </w:pPr>
      <w:r w:rsidRPr="00A3194C">
        <w:rPr>
          <w:noProof/>
        </w:rPr>
        <w:drawing>
          <wp:anchor distT="0" distB="0" distL="114300" distR="114300" simplePos="0" relativeHeight="251615739" behindDoc="0" locked="0" layoutInCell="1" allowOverlap="1" wp14:anchorId="19493555" wp14:editId="288FBE65">
            <wp:simplePos x="0" y="0"/>
            <wp:positionH relativeFrom="column">
              <wp:posOffset>949325</wp:posOffset>
            </wp:positionH>
            <wp:positionV relativeFrom="paragraph">
              <wp:posOffset>185156</wp:posOffset>
            </wp:positionV>
            <wp:extent cx="4182877" cy="1441597"/>
            <wp:effectExtent l="0" t="0" r="8255" b="635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82877" cy="1441597"/>
                    </a:xfrm>
                    <a:prstGeom prst="rect">
                      <a:avLst/>
                    </a:prstGeom>
                    <a:noFill/>
                    <a:ln>
                      <a:noFill/>
                    </a:ln>
                  </pic:spPr>
                </pic:pic>
              </a:graphicData>
            </a:graphic>
            <wp14:sizeRelH relativeFrom="page">
              <wp14:pctWidth>0</wp14:pctWidth>
            </wp14:sizeRelH>
            <wp14:sizeRelV relativeFrom="page">
              <wp14:pctHeight>0</wp14:pctHeight>
            </wp14:sizeRelV>
          </wp:anchor>
        </w:drawing>
      </w:r>
      <w:r w:rsidR="002D4022" w:rsidRPr="007C100F">
        <w:rPr>
          <w:rFonts w:asciiTheme="majorEastAsia" w:eastAsiaTheme="majorEastAsia" w:hAnsiTheme="majorEastAsia" w:hint="eastAsia"/>
          <w:sz w:val="18"/>
        </w:rPr>
        <w:t>図</w:t>
      </w:r>
      <w:r w:rsidR="00CE6CAD">
        <w:rPr>
          <w:rFonts w:asciiTheme="majorEastAsia" w:eastAsiaTheme="majorEastAsia" w:hAnsiTheme="majorEastAsia" w:hint="eastAsia"/>
          <w:sz w:val="18"/>
        </w:rPr>
        <w:t>7</w:t>
      </w:r>
      <w:r w:rsidR="002D4022" w:rsidRPr="007C100F">
        <w:rPr>
          <w:rFonts w:asciiTheme="majorEastAsia" w:eastAsiaTheme="majorEastAsia" w:hAnsiTheme="majorEastAsia" w:hint="eastAsia"/>
          <w:sz w:val="18"/>
        </w:rPr>
        <w:t>：下水道使用料と有収水量の推移</w:t>
      </w:r>
    </w:p>
    <w:p w:rsidR="00332E8E" w:rsidRDefault="00332E8E" w:rsidP="00AF6600">
      <w:pPr>
        <w:rPr>
          <w:rFonts w:ascii="ＭＳ Ｐゴシック" w:eastAsia="ＭＳ Ｐゴシック" w:hAnsi="ＭＳ Ｐゴシック"/>
          <w:sz w:val="18"/>
          <w:szCs w:val="21"/>
        </w:rPr>
      </w:pPr>
    </w:p>
    <w:p w:rsidR="0095559B" w:rsidRDefault="0095559B" w:rsidP="00AF6600">
      <w:pPr>
        <w:rPr>
          <w:rFonts w:ascii="ＭＳ Ｐゴシック" w:eastAsia="ＭＳ Ｐゴシック" w:hAnsi="ＭＳ Ｐゴシック"/>
          <w:sz w:val="18"/>
          <w:szCs w:val="21"/>
        </w:rPr>
      </w:pPr>
    </w:p>
    <w:p w:rsidR="008F3539" w:rsidRDefault="008F3539" w:rsidP="00AF6600">
      <w:pPr>
        <w:rPr>
          <w:rFonts w:ascii="ＭＳ Ｐゴシック" w:eastAsia="ＭＳ Ｐゴシック" w:hAnsi="ＭＳ Ｐゴシック"/>
          <w:sz w:val="18"/>
          <w:szCs w:val="21"/>
        </w:rPr>
      </w:pPr>
    </w:p>
    <w:p w:rsidR="008F3539" w:rsidRDefault="008F3539" w:rsidP="00AF6600">
      <w:pPr>
        <w:rPr>
          <w:rFonts w:ascii="ＭＳ Ｐゴシック" w:eastAsia="ＭＳ Ｐゴシック" w:hAnsi="ＭＳ Ｐゴシック"/>
          <w:sz w:val="18"/>
          <w:szCs w:val="21"/>
        </w:rPr>
      </w:pPr>
    </w:p>
    <w:p w:rsidR="00A33E1A" w:rsidRDefault="00A33E1A" w:rsidP="00AF6600">
      <w:pPr>
        <w:rPr>
          <w:rFonts w:ascii="ＭＳ Ｐゴシック" w:eastAsia="ＭＳ Ｐゴシック" w:hAnsi="ＭＳ Ｐゴシック"/>
          <w:sz w:val="18"/>
          <w:szCs w:val="21"/>
        </w:rPr>
      </w:pPr>
    </w:p>
    <w:p w:rsidR="008F3539" w:rsidRDefault="008F3539" w:rsidP="00AF6600">
      <w:pPr>
        <w:rPr>
          <w:rFonts w:ascii="ＭＳ Ｐゴシック" w:eastAsia="ＭＳ Ｐゴシック" w:hAnsi="ＭＳ Ｐゴシック"/>
          <w:sz w:val="18"/>
          <w:szCs w:val="21"/>
        </w:rPr>
      </w:pPr>
    </w:p>
    <w:p w:rsidR="00A33E1A" w:rsidRPr="007C100F" w:rsidRDefault="00A33E1A" w:rsidP="00A33E1A">
      <w:pPr>
        <w:jc w:val="center"/>
        <w:rPr>
          <w:rFonts w:asciiTheme="majorEastAsia" w:eastAsiaTheme="majorEastAsia" w:hAnsiTheme="majorEastAsia"/>
          <w:sz w:val="18"/>
        </w:rPr>
      </w:pPr>
      <w:bookmarkStart w:id="25" w:name="_Toc434005470"/>
      <w:bookmarkStart w:id="26" w:name="_Toc434005469"/>
      <w:r w:rsidRPr="007C100F">
        <w:rPr>
          <w:rFonts w:asciiTheme="majorEastAsia" w:eastAsiaTheme="majorEastAsia" w:hAnsiTheme="majorEastAsia" w:hint="eastAsia"/>
          <w:sz w:val="18"/>
        </w:rPr>
        <w:t>図</w:t>
      </w:r>
      <w:r>
        <w:rPr>
          <w:rFonts w:asciiTheme="majorEastAsia" w:eastAsiaTheme="majorEastAsia" w:hAnsiTheme="majorEastAsia" w:hint="eastAsia"/>
          <w:sz w:val="18"/>
        </w:rPr>
        <w:t>8</w:t>
      </w:r>
      <w:r w:rsidRPr="007C100F">
        <w:rPr>
          <w:rFonts w:asciiTheme="majorEastAsia" w:eastAsiaTheme="majorEastAsia" w:hAnsiTheme="majorEastAsia" w:hint="eastAsia"/>
          <w:sz w:val="18"/>
        </w:rPr>
        <w:t>：</w:t>
      </w:r>
      <w:r w:rsidRPr="00505AF7">
        <w:rPr>
          <w:rFonts w:asciiTheme="majorEastAsia" w:eastAsiaTheme="majorEastAsia" w:hAnsiTheme="majorEastAsia" w:hint="eastAsia"/>
          <w:sz w:val="18"/>
        </w:rPr>
        <w:t>県内他市との</w:t>
      </w:r>
      <w:r>
        <w:rPr>
          <w:rFonts w:asciiTheme="majorEastAsia" w:eastAsiaTheme="majorEastAsia" w:hAnsiTheme="majorEastAsia" w:hint="eastAsia"/>
          <w:sz w:val="18"/>
        </w:rPr>
        <w:t>使用料</w:t>
      </w:r>
      <w:r w:rsidR="00A3194C">
        <w:rPr>
          <w:rFonts w:asciiTheme="majorEastAsia" w:eastAsiaTheme="majorEastAsia" w:hAnsiTheme="majorEastAsia" w:hint="eastAsia"/>
          <w:sz w:val="18"/>
        </w:rPr>
        <w:t>平均</w:t>
      </w:r>
      <w:r>
        <w:rPr>
          <w:rFonts w:asciiTheme="majorEastAsia" w:eastAsiaTheme="majorEastAsia" w:hAnsiTheme="majorEastAsia" w:hint="eastAsia"/>
          <w:sz w:val="18"/>
        </w:rPr>
        <w:t>単価</w:t>
      </w:r>
      <w:r w:rsidRPr="00505AF7">
        <w:rPr>
          <w:rFonts w:asciiTheme="majorEastAsia" w:eastAsiaTheme="majorEastAsia" w:hAnsiTheme="majorEastAsia" w:hint="eastAsia"/>
          <w:sz w:val="18"/>
        </w:rPr>
        <w:t>の比較（平成30年</w:t>
      </w:r>
      <w:r w:rsidR="00A3194C">
        <w:rPr>
          <w:rFonts w:asciiTheme="majorEastAsia" w:eastAsiaTheme="majorEastAsia" w:hAnsiTheme="majorEastAsia" w:hint="eastAsia"/>
          <w:sz w:val="18"/>
        </w:rPr>
        <w:t>4月1日現在</w:t>
      </w:r>
      <w:r w:rsidRPr="00505AF7">
        <w:rPr>
          <w:rFonts w:asciiTheme="majorEastAsia" w:eastAsiaTheme="majorEastAsia" w:hAnsiTheme="majorEastAsia" w:hint="eastAsia"/>
          <w:sz w:val="18"/>
        </w:rPr>
        <w:t>）</w:t>
      </w:r>
    </w:p>
    <w:p w:rsidR="00D566DB" w:rsidRPr="00A749C3" w:rsidRDefault="00451D93" w:rsidP="00AF6600">
      <w:pPr>
        <w:rPr>
          <w:rFonts w:ascii="ＭＳ Ｐゴシック" w:eastAsia="ＭＳ Ｐゴシック" w:hAnsi="ＭＳ Ｐゴシック"/>
          <w:b/>
          <w:szCs w:val="21"/>
          <w:u w:val="single"/>
        </w:rPr>
      </w:pPr>
      <w:r w:rsidRPr="00A749C3">
        <w:rPr>
          <w:rFonts w:ascii="ＭＳ Ｐゴシック" w:eastAsia="ＭＳ Ｐゴシック" w:hAnsi="ＭＳ Ｐゴシック" w:hint="eastAsia"/>
          <w:b/>
          <w:szCs w:val="21"/>
          <w:u w:val="single"/>
        </w:rPr>
        <w:lastRenderedPageBreak/>
        <w:t>②</w:t>
      </w:r>
      <w:r w:rsidR="00D566DB" w:rsidRPr="00A749C3">
        <w:rPr>
          <w:rFonts w:ascii="ＭＳ Ｐゴシック" w:eastAsia="ＭＳ Ｐゴシック" w:hAnsi="ＭＳ Ｐゴシック" w:hint="eastAsia"/>
          <w:b/>
          <w:szCs w:val="21"/>
          <w:u w:val="single"/>
        </w:rPr>
        <w:t xml:space="preserve">　一般会計繰入金</w:t>
      </w:r>
      <w:bookmarkEnd w:id="25"/>
    </w:p>
    <w:p w:rsidR="00451D93" w:rsidRPr="00AF6600" w:rsidRDefault="00451D93" w:rsidP="00AF6600"/>
    <w:p w:rsidR="00451D93" w:rsidRDefault="00451D93" w:rsidP="008260C6">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566DB" w:rsidRPr="00B5282D">
        <w:rPr>
          <w:rFonts w:ascii="ＭＳ Ｐゴシック" w:eastAsia="ＭＳ Ｐゴシック" w:hAnsi="ＭＳ Ｐゴシック" w:hint="eastAsia"/>
          <w:szCs w:val="21"/>
        </w:rPr>
        <w:t xml:space="preserve">　公共下水道事業は、地方財政法上は公営企業と位置づけられており、その経理は、いわゆる「独立採算制」の原則が適用されている。しかし、公共下水道事業は</w:t>
      </w:r>
      <w:r w:rsidR="00D566DB">
        <w:rPr>
          <w:rFonts w:ascii="ＭＳ Ｐゴシック" w:eastAsia="ＭＳ Ｐゴシック" w:hAnsi="ＭＳ Ｐゴシック" w:hint="eastAsia"/>
          <w:szCs w:val="21"/>
        </w:rPr>
        <w:t>その</w:t>
      </w:r>
      <w:r w:rsidR="00D566DB" w:rsidRPr="00B5282D">
        <w:rPr>
          <w:rFonts w:ascii="ＭＳ Ｐゴシック" w:eastAsia="ＭＳ Ｐゴシック" w:hAnsi="ＭＳ Ｐゴシック" w:hint="eastAsia"/>
          <w:szCs w:val="21"/>
        </w:rPr>
        <w:t>公益性が高いことから、一般会計において負担すべき経費が国からの通知「地方公営企業繰出金について」に定められ、本市においても当該通知に基づく繰入金（基準内</w:t>
      </w:r>
      <w:r>
        <w:rPr>
          <w:rFonts w:ascii="ＭＳ Ｐゴシック" w:eastAsia="ＭＳ Ｐゴシック" w:hAnsi="ＭＳ Ｐゴシック" w:hint="eastAsia"/>
          <w:szCs w:val="21"/>
        </w:rPr>
        <w:t>繰入金）を一般会計から繰入</w:t>
      </w:r>
      <w:r w:rsidR="00361971">
        <w:rPr>
          <w:rFonts w:ascii="ＭＳ Ｐゴシック" w:eastAsia="ＭＳ Ｐゴシック" w:hAnsi="ＭＳ Ｐゴシック" w:hint="eastAsia"/>
          <w:szCs w:val="21"/>
        </w:rPr>
        <w:t>れ</w:t>
      </w:r>
      <w:r>
        <w:rPr>
          <w:rFonts w:ascii="ＭＳ Ｐゴシック" w:eastAsia="ＭＳ Ｐゴシック" w:hAnsi="ＭＳ Ｐゴシック" w:hint="eastAsia"/>
          <w:szCs w:val="21"/>
        </w:rPr>
        <w:t>ている。</w:t>
      </w:r>
      <w:r w:rsidR="00EB1FAD">
        <w:rPr>
          <w:rFonts w:ascii="ＭＳ Ｐゴシック" w:eastAsia="ＭＳ Ｐゴシック" w:hAnsi="ＭＳ Ｐゴシック" w:hint="eastAsia"/>
          <w:szCs w:val="21"/>
        </w:rPr>
        <w:t>また、本市においては、建設事業が推進中であること</w:t>
      </w:r>
      <w:r w:rsidR="00D566DB" w:rsidRPr="00B5282D">
        <w:rPr>
          <w:rFonts w:ascii="ＭＳ Ｐゴシック" w:eastAsia="ＭＳ Ｐゴシック" w:hAnsi="ＭＳ Ｐゴシック" w:hint="eastAsia"/>
          <w:szCs w:val="21"/>
        </w:rPr>
        <w:t>から、歳入と歳出の収支不足を賄うため、当該通知に基づかない繰入金（基準外繰入金）を一般会計から繰入れ</w:t>
      </w:r>
      <w:r w:rsidR="00AC3A7E">
        <w:rPr>
          <w:rFonts w:ascii="ＭＳ Ｐゴシック" w:eastAsia="ＭＳ Ｐゴシック" w:hAnsi="ＭＳ Ｐゴシック" w:hint="eastAsia"/>
          <w:szCs w:val="21"/>
        </w:rPr>
        <w:t>て</w:t>
      </w:r>
      <w:r w:rsidR="00D566DB" w:rsidRPr="00B5282D">
        <w:rPr>
          <w:rFonts w:ascii="ＭＳ Ｐゴシック" w:eastAsia="ＭＳ Ｐゴシック" w:hAnsi="ＭＳ Ｐゴシック" w:hint="eastAsia"/>
          <w:szCs w:val="21"/>
        </w:rPr>
        <w:t>いる。</w:t>
      </w:r>
      <w:r w:rsidR="003F4F66" w:rsidRPr="003F4F66">
        <w:rPr>
          <w:rFonts w:ascii="ＭＳ Ｐゴシック" w:eastAsia="ＭＳ Ｐゴシック" w:hAnsi="ＭＳ Ｐゴシック" w:hint="eastAsia"/>
          <w:szCs w:val="21"/>
        </w:rPr>
        <w:t>今後も建設事業を推進する必要があること等から、下水道事業にかかる経費の一部について引き続き一般会計から繰入れていく必要があるが、市の厳しい財政</w:t>
      </w:r>
      <w:r w:rsidR="0033203C">
        <w:rPr>
          <w:rFonts w:ascii="ＭＳ Ｐゴシック" w:eastAsia="ＭＳ Ｐゴシック" w:hAnsi="ＭＳ Ｐゴシック" w:hint="eastAsia"/>
          <w:szCs w:val="21"/>
        </w:rPr>
        <w:t>事情</w:t>
      </w:r>
      <w:r w:rsidR="003F4F66" w:rsidRPr="003F4F66">
        <w:rPr>
          <w:rFonts w:ascii="ＭＳ Ｐゴシック" w:eastAsia="ＭＳ Ｐゴシック" w:hAnsi="ＭＳ Ｐゴシック" w:hint="eastAsia"/>
          <w:szCs w:val="21"/>
        </w:rPr>
        <w:t>を考慮し、できるだけ繰入れを抑制できるよう、計画的に事業を進めていく必要がある。</w:t>
      </w:r>
    </w:p>
    <w:p w:rsidR="0095559B" w:rsidRPr="00B5282D" w:rsidRDefault="0095559B" w:rsidP="008260C6">
      <w:pPr>
        <w:ind w:left="210" w:hangingChars="100" w:hanging="210"/>
        <w:rPr>
          <w:rFonts w:ascii="ＭＳ Ｐゴシック" w:eastAsia="ＭＳ Ｐゴシック" w:hAnsi="ＭＳ Ｐゴシック"/>
          <w:szCs w:val="21"/>
        </w:rPr>
      </w:pPr>
    </w:p>
    <w:p w:rsidR="00D566DB" w:rsidRDefault="006B7A1F" w:rsidP="00AF6600">
      <w:pPr>
        <w:rPr>
          <w:rFonts w:ascii="ＭＳ Ｐゴシック" w:eastAsia="ＭＳ Ｐゴシック" w:hAnsi="ＭＳ Ｐゴシック"/>
          <w:szCs w:val="21"/>
        </w:rPr>
      </w:pPr>
      <w:r w:rsidRPr="006B7A1F">
        <w:rPr>
          <w:noProof/>
        </w:rPr>
        <w:drawing>
          <wp:anchor distT="0" distB="0" distL="114300" distR="114300" simplePos="0" relativeHeight="251612664" behindDoc="0" locked="0" layoutInCell="1" allowOverlap="1" wp14:anchorId="22CD15EA" wp14:editId="30CE64CF">
            <wp:simplePos x="0" y="0"/>
            <wp:positionH relativeFrom="column">
              <wp:posOffset>-4098</wp:posOffset>
            </wp:positionH>
            <wp:positionV relativeFrom="paragraph">
              <wp:posOffset>34302</wp:posOffset>
            </wp:positionV>
            <wp:extent cx="3801387" cy="2283448"/>
            <wp:effectExtent l="0" t="0" r="0" b="317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08848" cy="2287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BA9">
        <w:rPr>
          <w:rFonts w:hint="eastAsia"/>
          <w:noProof/>
        </w:rPr>
        <w:drawing>
          <wp:anchor distT="0" distB="0" distL="114300" distR="114300" simplePos="0" relativeHeight="251624960" behindDoc="0" locked="0" layoutInCell="1" allowOverlap="1" wp14:anchorId="54215B3E" wp14:editId="1EB64B91">
            <wp:simplePos x="0" y="0"/>
            <wp:positionH relativeFrom="column">
              <wp:posOffset>3831562</wp:posOffset>
            </wp:positionH>
            <wp:positionV relativeFrom="paragraph">
              <wp:posOffset>32385</wp:posOffset>
            </wp:positionV>
            <wp:extent cx="2162313" cy="2281832"/>
            <wp:effectExtent l="0" t="0" r="0" b="444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8474" r="20257"/>
                    <a:stretch/>
                  </pic:blipFill>
                  <pic:spPr bwMode="auto">
                    <a:xfrm>
                      <a:off x="0" y="0"/>
                      <a:ext cx="2162313" cy="22818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66DB" w:rsidRPr="00B5282D">
        <w:rPr>
          <w:rFonts w:ascii="ＭＳ Ｐゴシック" w:eastAsia="ＭＳ Ｐゴシック" w:hAnsi="ＭＳ Ｐゴシック" w:hint="eastAsia"/>
          <w:szCs w:val="21"/>
        </w:rPr>
        <w:t xml:space="preserve">　　</w:t>
      </w:r>
    </w:p>
    <w:p w:rsidR="002D4022" w:rsidRDefault="002D4022" w:rsidP="00AF6600">
      <w:pPr>
        <w:rPr>
          <w:rFonts w:ascii="ＭＳ Ｐゴシック" w:eastAsia="ＭＳ Ｐゴシック" w:hAnsi="ＭＳ Ｐゴシック"/>
          <w:szCs w:val="21"/>
        </w:rPr>
      </w:pPr>
    </w:p>
    <w:p w:rsidR="002D4022" w:rsidRDefault="002D4022" w:rsidP="00AF6600">
      <w:pPr>
        <w:rPr>
          <w:rFonts w:ascii="ＭＳ Ｐゴシック" w:eastAsia="ＭＳ Ｐゴシック" w:hAnsi="ＭＳ Ｐゴシック"/>
          <w:szCs w:val="21"/>
        </w:rPr>
      </w:pPr>
    </w:p>
    <w:p w:rsidR="002D4022" w:rsidRDefault="002D4022" w:rsidP="00AF6600">
      <w:pPr>
        <w:rPr>
          <w:rFonts w:ascii="ＭＳ Ｐゴシック" w:eastAsia="ＭＳ Ｐゴシック" w:hAnsi="ＭＳ Ｐゴシック"/>
          <w:szCs w:val="21"/>
        </w:rPr>
      </w:pPr>
    </w:p>
    <w:p w:rsidR="002D4022" w:rsidRDefault="002D4022" w:rsidP="00AF6600">
      <w:pPr>
        <w:rPr>
          <w:rFonts w:ascii="ＭＳ Ｐゴシック" w:eastAsia="ＭＳ Ｐゴシック" w:hAnsi="ＭＳ Ｐゴシック"/>
          <w:szCs w:val="21"/>
        </w:rPr>
      </w:pPr>
    </w:p>
    <w:p w:rsidR="002D4022" w:rsidRDefault="002D4022" w:rsidP="00AF6600">
      <w:pPr>
        <w:rPr>
          <w:rFonts w:ascii="ＭＳ Ｐゴシック" w:eastAsia="ＭＳ Ｐゴシック" w:hAnsi="ＭＳ Ｐゴシック"/>
          <w:szCs w:val="21"/>
        </w:rPr>
      </w:pPr>
    </w:p>
    <w:p w:rsidR="002D4022" w:rsidRDefault="002D4022" w:rsidP="00AF6600">
      <w:pPr>
        <w:rPr>
          <w:rFonts w:ascii="ＭＳ Ｐゴシック" w:eastAsia="ＭＳ Ｐゴシック" w:hAnsi="ＭＳ Ｐゴシック"/>
          <w:szCs w:val="21"/>
        </w:rPr>
      </w:pPr>
    </w:p>
    <w:p w:rsidR="002D4022" w:rsidRDefault="002D4022" w:rsidP="00AF6600">
      <w:pPr>
        <w:rPr>
          <w:rFonts w:ascii="ＭＳ Ｐゴシック" w:eastAsia="ＭＳ Ｐゴシック" w:hAnsi="ＭＳ Ｐゴシック"/>
          <w:szCs w:val="21"/>
        </w:rPr>
      </w:pPr>
    </w:p>
    <w:p w:rsidR="002D4022" w:rsidRDefault="002D4022" w:rsidP="00AF6600">
      <w:pPr>
        <w:rPr>
          <w:rFonts w:ascii="ＭＳ Ｐゴシック" w:eastAsia="ＭＳ Ｐゴシック" w:hAnsi="ＭＳ Ｐゴシック"/>
          <w:szCs w:val="21"/>
        </w:rPr>
      </w:pPr>
    </w:p>
    <w:p w:rsidR="00A749C3" w:rsidRDefault="00A749C3" w:rsidP="00AF6600">
      <w:pPr>
        <w:rPr>
          <w:rFonts w:ascii="ＭＳ Ｐゴシック" w:eastAsia="ＭＳ Ｐゴシック" w:hAnsi="ＭＳ Ｐゴシック"/>
          <w:szCs w:val="21"/>
        </w:rPr>
      </w:pPr>
    </w:p>
    <w:p w:rsidR="002D4022" w:rsidRPr="007C100F" w:rsidRDefault="00725AF3" w:rsidP="00725AF3">
      <w:pPr>
        <w:ind w:rightChars="-160" w:right="-336"/>
        <w:rPr>
          <w:rFonts w:asciiTheme="majorEastAsia" w:eastAsiaTheme="majorEastAsia" w:hAnsiTheme="majorEastAsia"/>
          <w:sz w:val="18"/>
        </w:rPr>
      </w:pPr>
      <w:r>
        <w:rPr>
          <w:rFonts w:asciiTheme="majorEastAsia" w:eastAsiaTheme="majorEastAsia" w:hAnsiTheme="majorEastAsia" w:hint="eastAsia"/>
          <w:sz w:val="18"/>
        </w:rPr>
        <w:t xml:space="preserve">　　　　　　　　　</w:t>
      </w:r>
      <w:r w:rsidR="002D4022" w:rsidRPr="007C100F">
        <w:rPr>
          <w:rFonts w:asciiTheme="majorEastAsia" w:eastAsiaTheme="majorEastAsia" w:hAnsiTheme="majorEastAsia" w:hint="eastAsia"/>
          <w:sz w:val="18"/>
        </w:rPr>
        <w:t>図</w:t>
      </w:r>
      <w:r w:rsidR="00A33E1A">
        <w:rPr>
          <w:rFonts w:asciiTheme="majorEastAsia" w:eastAsiaTheme="majorEastAsia" w:hAnsiTheme="majorEastAsia" w:hint="eastAsia"/>
          <w:sz w:val="18"/>
        </w:rPr>
        <w:t>9</w:t>
      </w:r>
      <w:r w:rsidR="002D4022" w:rsidRPr="007C100F">
        <w:rPr>
          <w:rFonts w:asciiTheme="majorEastAsia" w:eastAsiaTheme="majorEastAsia" w:hAnsiTheme="majorEastAsia" w:hint="eastAsia"/>
          <w:sz w:val="18"/>
        </w:rPr>
        <w:t xml:space="preserve">：一般会計繰入金の推移　　　　　</w:t>
      </w:r>
      <w:r w:rsidR="00E24FFD">
        <w:rPr>
          <w:rFonts w:asciiTheme="majorEastAsia" w:eastAsiaTheme="majorEastAsia" w:hAnsiTheme="majorEastAsia" w:hint="eastAsia"/>
          <w:sz w:val="18"/>
        </w:rPr>
        <w:t xml:space="preserve"> </w:t>
      </w:r>
      <w:r w:rsidR="00E24FFD">
        <w:rPr>
          <w:rFonts w:asciiTheme="majorEastAsia" w:eastAsiaTheme="majorEastAsia" w:hAnsiTheme="majorEastAsia"/>
          <w:sz w:val="18"/>
        </w:rPr>
        <w:t xml:space="preserve">           </w:t>
      </w:r>
      <w:r w:rsidR="002D4022" w:rsidRPr="007C100F">
        <w:rPr>
          <w:rFonts w:asciiTheme="majorEastAsia" w:eastAsiaTheme="majorEastAsia" w:hAnsiTheme="majorEastAsia" w:hint="eastAsia"/>
          <w:sz w:val="18"/>
        </w:rPr>
        <w:t>図</w:t>
      </w:r>
      <w:r w:rsidR="00A33E1A">
        <w:rPr>
          <w:rFonts w:asciiTheme="majorEastAsia" w:eastAsiaTheme="majorEastAsia" w:hAnsiTheme="majorEastAsia" w:hint="eastAsia"/>
          <w:sz w:val="18"/>
        </w:rPr>
        <w:t>10</w:t>
      </w:r>
      <w:r w:rsidR="002D4022" w:rsidRPr="007C100F">
        <w:rPr>
          <w:rFonts w:asciiTheme="majorEastAsia" w:eastAsiaTheme="majorEastAsia" w:hAnsiTheme="majorEastAsia" w:hint="eastAsia"/>
          <w:sz w:val="18"/>
        </w:rPr>
        <w:t>：基準内繰入金の内訳（</w:t>
      </w:r>
      <w:r w:rsidR="00924056">
        <w:rPr>
          <w:rFonts w:asciiTheme="majorEastAsia" w:eastAsiaTheme="majorEastAsia" w:hAnsiTheme="majorEastAsia" w:hint="eastAsia"/>
          <w:sz w:val="18"/>
        </w:rPr>
        <w:t>令和元</w:t>
      </w:r>
      <w:r w:rsidR="002D4022" w:rsidRPr="007C100F">
        <w:rPr>
          <w:rFonts w:asciiTheme="majorEastAsia" w:eastAsiaTheme="majorEastAsia" w:hAnsiTheme="majorEastAsia" w:hint="eastAsia"/>
          <w:sz w:val="18"/>
        </w:rPr>
        <w:t>年度）</w:t>
      </w:r>
    </w:p>
    <w:p w:rsidR="0059381C" w:rsidRPr="002D4022" w:rsidRDefault="0059381C" w:rsidP="00AF6600">
      <w:pPr>
        <w:rPr>
          <w:rFonts w:ascii="ＭＳ Ｐゴシック" w:eastAsia="ＭＳ Ｐゴシック" w:hAnsi="ＭＳ Ｐゴシック"/>
          <w:szCs w:val="21"/>
        </w:rPr>
      </w:pPr>
    </w:p>
    <w:p w:rsidR="00A749C3" w:rsidRDefault="00CE5BA9" w:rsidP="00AF6600">
      <w:pPr>
        <w:rPr>
          <w:rFonts w:ascii="ＭＳ Ｐゴシック" w:eastAsia="ＭＳ Ｐゴシック" w:hAnsi="ＭＳ Ｐゴシック"/>
          <w:szCs w:val="21"/>
        </w:rPr>
      </w:pPr>
      <w:r>
        <w:rPr>
          <w:rFonts w:ascii="ＭＳ Ｐゴシック" w:eastAsia="ＭＳ Ｐゴシック" w:hAnsi="ＭＳ Ｐゴシック" w:hint="eastAsia"/>
          <w:szCs w:val="21"/>
        </w:rPr>
        <w:t>【本市下水道事業における</w:t>
      </w:r>
      <w:r w:rsidR="002E6404">
        <w:rPr>
          <w:rFonts w:ascii="ＭＳ Ｐゴシック" w:eastAsia="ＭＳ Ｐゴシック" w:hAnsi="ＭＳ Ｐゴシック" w:hint="eastAsia"/>
          <w:szCs w:val="21"/>
        </w:rPr>
        <w:t>主な基準内繰入金の内容に</w:t>
      </w:r>
      <w:r w:rsidR="00AC3A7E">
        <w:rPr>
          <w:rFonts w:ascii="ＭＳ Ｐゴシック" w:eastAsia="ＭＳ Ｐゴシック" w:hAnsi="ＭＳ Ｐゴシック" w:hint="eastAsia"/>
          <w:szCs w:val="21"/>
        </w:rPr>
        <w:t>ついて】</w:t>
      </w:r>
    </w:p>
    <w:p w:rsidR="00AC3A7E" w:rsidRPr="00725AF3" w:rsidRDefault="00AC3A7E" w:rsidP="00AF6600">
      <w:pPr>
        <w:rPr>
          <w:rFonts w:ascii="ＭＳ Ｐゴシック" w:eastAsia="ＭＳ Ｐゴシック" w:hAnsi="ＭＳ Ｐゴシック"/>
          <w:szCs w:val="21"/>
        </w:rPr>
      </w:pPr>
      <w:bookmarkStart w:id="27" w:name="_Hlk56276484"/>
      <w:r>
        <w:rPr>
          <w:rFonts w:ascii="ＭＳ Ｐゴシック" w:eastAsia="ＭＳ Ｐゴシック" w:hAnsi="ＭＳ Ｐゴシック" w:hint="eastAsia"/>
          <w:szCs w:val="21"/>
        </w:rPr>
        <w:t>■　高資本費対策経費</w:t>
      </w:r>
    </w:p>
    <w:p w:rsidR="00AC3A7E" w:rsidRDefault="00D82EDB" w:rsidP="00AF6600">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有収水量1</w:t>
      </w:r>
      <w:r w:rsidR="00CE5BA9">
        <w:rPr>
          <w:rFonts w:ascii="ＭＳ Ｐゴシック" w:eastAsia="ＭＳ Ｐゴシック" w:hAnsi="ＭＳ Ｐゴシック"/>
          <w:szCs w:val="21"/>
        </w:rPr>
        <w:t>m</w:t>
      </w:r>
      <w:r w:rsidR="00CE5BA9" w:rsidRPr="00CE5BA9">
        <w:rPr>
          <w:rFonts w:ascii="ＭＳ Ｐゴシック" w:eastAsia="ＭＳ Ｐゴシック" w:hAnsi="ＭＳ Ｐゴシック"/>
          <w:szCs w:val="21"/>
          <w:vertAlign w:val="superscript"/>
        </w:rPr>
        <w:t>3</w:t>
      </w:r>
      <w:r>
        <w:rPr>
          <w:rFonts w:ascii="ＭＳ Ｐゴシック" w:eastAsia="ＭＳ Ｐゴシック" w:hAnsi="ＭＳ Ｐゴシック" w:hint="eastAsia"/>
          <w:szCs w:val="21"/>
        </w:rPr>
        <w:t>あたりの公債費</w:t>
      </w:r>
      <w:r w:rsidR="004307CA">
        <w:rPr>
          <w:rStyle w:val="af"/>
          <w:rFonts w:ascii="ＭＳ Ｐゴシック" w:eastAsia="ＭＳ Ｐゴシック" w:hAnsi="ＭＳ Ｐゴシック"/>
          <w:szCs w:val="21"/>
        </w:rPr>
        <w:footnoteReference w:id="11"/>
      </w:r>
      <w:r w:rsidR="00646472">
        <w:rPr>
          <w:rFonts w:ascii="ＭＳ Ｐゴシック" w:eastAsia="ＭＳ Ｐゴシック" w:hAnsi="ＭＳ Ｐゴシック" w:hint="eastAsia"/>
          <w:szCs w:val="21"/>
        </w:rPr>
        <w:t>および</w:t>
      </w:r>
      <w:r w:rsidR="004307CA">
        <w:rPr>
          <w:rFonts w:ascii="ＭＳ Ｐゴシック" w:eastAsia="ＭＳ Ｐゴシック" w:hAnsi="ＭＳ Ｐゴシック" w:hint="eastAsia"/>
          <w:szCs w:val="21"/>
        </w:rPr>
        <w:t>使用料</w:t>
      </w:r>
      <w:r>
        <w:rPr>
          <w:rFonts w:ascii="ＭＳ Ｐゴシック" w:eastAsia="ＭＳ Ｐゴシック" w:hAnsi="ＭＳ Ｐゴシック" w:hint="eastAsia"/>
          <w:szCs w:val="21"/>
        </w:rPr>
        <w:t>が一定額以上となっている下水道事業について、公債費負担の軽減を図ることにより、経営の健全化を確保することを目的として、公債費の一部について繰入れられる経費。当経費は供用開始30年未満の下水道事業に繰入れられる経費であり、当市では</w:t>
      </w:r>
      <w:r w:rsidR="006C1488" w:rsidRPr="0033203C">
        <w:rPr>
          <w:rFonts w:ascii="ＭＳ Ｐゴシック" w:eastAsia="ＭＳ Ｐゴシック" w:hAnsi="ＭＳ Ｐゴシック" w:hint="eastAsia"/>
          <w:szCs w:val="21"/>
        </w:rPr>
        <w:t>令和２年度</w:t>
      </w:r>
      <w:r w:rsidRPr="0033203C">
        <w:rPr>
          <w:rFonts w:ascii="ＭＳ Ｐゴシック" w:eastAsia="ＭＳ Ｐゴシック" w:hAnsi="ＭＳ Ｐゴシック" w:hint="eastAsia"/>
          <w:szCs w:val="21"/>
        </w:rPr>
        <w:t>まで</w:t>
      </w:r>
      <w:r w:rsidR="00683901">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繰入</w:t>
      </w:r>
      <w:r w:rsidR="00683901">
        <w:rPr>
          <w:rFonts w:ascii="ＭＳ Ｐゴシック" w:eastAsia="ＭＳ Ｐゴシック" w:hAnsi="ＭＳ Ｐゴシック" w:hint="eastAsia"/>
          <w:szCs w:val="21"/>
        </w:rPr>
        <w:t>れ</w:t>
      </w:r>
      <w:r>
        <w:rPr>
          <w:rFonts w:ascii="ＭＳ Ｐゴシック" w:eastAsia="ＭＳ Ｐゴシック" w:hAnsi="ＭＳ Ｐゴシック" w:hint="eastAsia"/>
          <w:szCs w:val="21"/>
        </w:rPr>
        <w:t>が認められている。</w:t>
      </w:r>
    </w:p>
    <w:p w:rsidR="00D82EDB" w:rsidRDefault="002E6404" w:rsidP="00AF6600">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D82EDB">
        <w:rPr>
          <w:rFonts w:ascii="ＭＳ Ｐゴシック" w:eastAsia="ＭＳ Ｐゴシック" w:hAnsi="ＭＳ Ｐゴシック" w:hint="eastAsia"/>
          <w:szCs w:val="21"/>
        </w:rPr>
        <w:t>分流式下水道等に要する経費</w:t>
      </w:r>
    </w:p>
    <w:p w:rsidR="00D82EDB" w:rsidRPr="00D82EDB" w:rsidRDefault="00D82EDB" w:rsidP="00AF6600">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分流式下水道等に要した公債費から、</w:t>
      </w:r>
      <w:r w:rsidR="00646472">
        <w:rPr>
          <w:rFonts w:ascii="ＭＳ Ｐゴシック" w:eastAsia="ＭＳ Ｐゴシック" w:hAnsi="ＭＳ Ｐゴシック" w:hint="eastAsia"/>
          <w:szCs w:val="21"/>
        </w:rPr>
        <w:t>他の繰入金、資本費平準化債収入および</w:t>
      </w:r>
      <w:r w:rsidR="004307CA">
        <w:rPr>
          <w:rFonts w:ascii="ＭＳ Ｐゴシック" w:eastAsia="ＭＳ Ｐゴシック" w:hAnsi="ＭＳ Ｐゴシック" w:hint="eastAsia"/>
          <w:szCs w:val="21"/>
        </w:rPr>
        <w:t>使用料収入を控除した額に対して繰入れられる経費。</w:t>
      </w:r>
    </w:p>
    <w:p w:rsidR="00AC3A7E" w:rsidRDefault="00AC3A7E" w:rsidP="00AF6600">
      <w:pPr>
        <w:rPr>
          <w:rFonts w:ascii="ＭＳ Ｐゴシック" w:eastAsia="ＭＳ Ｐゴシック" w:hAnsi="ＭＳ Ｐゴシック"/>
          <w:szCs w:val="21"/>
        </w:rPr>
      </w:pPr>
      <w:r>
        <w:rPr>
          <w:rFonts w:ascii="ＭＳ Ｐゴシック" w:eastAsia="ＭＳ Ｐゴシック" w:hAnsi="ＭＳ Ｐゴシック" w:hint="eastAsia"/>
          <w:szCs w:val="21"/>
        </w:rPr>
        <w:t>■　公債費関係繰入金</w:t>
      </w:r>
    </w:p>
    <w:p w:rsidR="004307CA" w:rsidRDefault="004307CA" w:rsidP="00AF6600">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公債費の一部について繰入れられる経費。</w:t>
      </w:r>
    </w:p>
    <w:p w:rsidR="00AC3A7E" w:rsidRDefault="00AC3A7E" w:rsidP="00AF6600">
      <w:pPr>
        <w:rPr>
          <w:rFonts w:ascii="ＭＳ Ｐゴシック" w:eastAsia="ＭＳ Ｐゴシック" w:hAnsi="ＭＳ Ｐゴシック"/>
          <w:szCs w:val="21"/>
        </w:rPr>
      </w:pPr>
      <w:r>
        <w:rPr>
          <w:rFonts w:ascii="ＭＳ Ｐゴシック" w:eastAsia="ＭＳ Ｐゴシック" w:hAnsi="ＭＳ Ｐゴシック" w:hint="eastAsia"/>
          <w:szCs w:val="21"/>
        </w:rPr>
        <w:t>■　雨水処理経費</w:t>
      </w:r>
    </w:p>
    <w:p w:rsidR="00451D93" w:rsidRDefault="004307CA" w:rsidP="00AF6600">
      <w:pPr>
        <w:ind w:leftChars="100" w:left="210"/>
        <w:rPr>
          <w:rFonts w:ascii="ＭＳ Ｐゴシック" w:eastAsia="ＭＳ Ｐゴシック" w:hAnsi="ＭＳ Ｐゴシック"/>
          <w:b/>
          <w:szCs w:val="21"/>
        </w:rPr>
      </w:pPr>
      <w:r>
        <w:rPr>
          <w:rFonts w:ascii="ＭＳ Ｐゴシック" w:eastAsia="ＭＳ Ｐゴシック" w:hAnsi="ＭＳ Ｐゴシック" w:hint="eastAsia"/>
          <w:szCs w:val="21"/>
        </w:rPr>
        <w:t xml:space="preserve">　</w:t>
      </w:r>
      <w:r w:rsidR="00042076">
        <w:rPr>
          <w:rFonts w:ascii="ＭＳ Ｐゴシック" w:eastAsia="ＭＳ Ｐゴシック" w:hAnsi="ＭＳ Ｐゴシック" w:hint="eastAsia"/>
          <w:szCs w:val="21"/>
        </w:rPr>
        <w:t>「雨水公費・汚水私費の原則」により、雨水処理に要する経費について繰入れられる経費。</w:t>
      </w:r>
      <w:bookmarkEnd w:id="27"/>
      <w:r w:rsidR="00451D93">
        <w:rPr>
          <w:rFonts w:ascii="ＭＳ Ｐゴシック" w:eastAsia="ＭＳ Ｐゴシック" w:hAnsi="ＭＳ Ｐゴシック"/>
          <w:b/>
          <w:szCs w:val="21"/>
        </w:rPr>
        <w:br w:type="page"/>
      </w:r>
    </w:p>
    <w:p w:rsidR="00361971" w:rsidRPr="00391BE0" w:rsidRDefault="00391BE0" w:rsidP="00391BE0">
      <w:pPr>
        <w:rPr>
          <w:rFonts w:ascii="ＭＳ Ｐゴシック" w:eastAsia="ＭＳ Ｐゴシック" w:hAnsi="ＭＳ Ｐゴシック"/>
          <w:b/>
          <w:szCs w:val="21"/>
          <w:u w:val="single"/>
        </w:rPr>
      </w:pPr>
      <w:r>
        <w:rPr>
          <w:rFonts w:ascii="ＭＳ Ｐゴシック" w:eastAsia="ＭＳ Ｐゴシック" w:hAnsi="ＭＳ Ｐゴシック" w:hint="eastAsia"/>
          <w:b/>
          <w:szCs w:val="21"/>
          <w:u w:val="single"/>
        </w:rPr>
        <w:lastRenderedPageBreak/>
        <w:t>③</w:t>
      </w:r>
      <w:r w:rsidR="00646472">
        <w:rPr>
          <w:rFonts w:ascii="ＭＳ Ｐゴシック" w:eastAsia="ＭＳ Ｐゴシック" w:hAnsi="ＭＳ Ｐゴシック" w:hint="eastAsia"/>
          <w:b/>
          <w:szCs w:val="21"/>
          <w:u w:val="single"/>
        </w:rPr>
        <w:t xml:space="preserve">　公債費および</w:t>
      </w:r>
      <w:r w:rsidR="00361971" w:rsidRPr="00391BE0">
        <w:rPr>
          <w:rFonts w:ascii="ＭＳ Ｐゴシック" w:eastAsia="ＭＳ Ｐゴシック" w:hAnsi="ＭＳ Ｐゴシック" w:hint="eastAsia"/>
          <w:b/>
          <w:szCs w:val="21"/>
          <w:u w:val="single"/>
        </w:rPr>
        <w:t>市債残高</w:t>
      </w:r>
    </w:p>
    <w:p w:rsidR="00361971" w:rsidRPr="00572265" w:rsidRDefault="00361971" w:rsidP="00361971">
      <w:pPr>
        <w:rPr>
          <w:rFonts w:ascii="ＭＳ Ｐゴシック" w:eastAsia="ＭＳ Ｐゴシック" w:hAnsi="ＭＳ Ｐゴシック"/>
          <w:b/>
          <w:szCs w:val="21"/>
        </w:rPr>
      </w:pPr>
    </w:p>
    <w:p w:rsidR="00361971" w:rsidRPr="005639DC" w:rsidRDefault="00361971" w:rsidP="007E7533">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572265">
        <w:rPr>
          <w:rFonts w:ascii="ＭＳ Ｐゴシック" w:eastAsia="ＭＳ Ｐゴシック" w:hAnsi="ＭＳ Ｐゴシック" w:hint="eastAsia"/>
          <w:szCs w:val="21"/>
        </w:rPr>
        <w:t xml:space="preserve">　</w:t>
      </w:r>
      <w:r w:rsidR="00B72024">
        <w:rPr>
          <w:rFonts w:ascii="ＭＳ Ｐゴシック" w:eastAsia="ＭＳ Ｐゴシック" w:hAnsi="ＭＳ Ｐゴシック" w:hint="eastAsia"/>
          <w:szCs w:val="21"/>
        </w:rPr>
        <w:t>本市下水道事業</w:t>
      </w:r>
      <w:r w:rsidR="003E1801" w:rsidRPr="003E1801">
        <w:rPr>
          <w:rFonts w:ascii="ＭＳ Ｐゴシック" w:eastAsia="ＭＳ Ｐゴシック" w:hAnsi="ＭＳ Ｐゴシック" w:hint="eastAsia"/>
          <w:szCs w:val="21"/>
        </w:rPr>
        <w:t>会計においては、事業推進のためにこれまでに発行してきた市債の残高は徐々に減少し、令和元年度末現在で373億円程度となっており、５年前（平成26年度末）と比較して69億円減少している</w:t>
      </w:r>
      <w:r w:rsidR="003E1801" w:rsidRPr="00F041CA">
        <w:rPr>
          <w:rFonts w:ascii="ＭＳ Ｐゴシック" w:eastAsia="ＭＳ Ｐゴシック" w:hAnsi="ＭＳ Ｐゴシック" w:hint="eastAsia"/>
          <w:szCs w:val="21"/>
        </w:rPr>
        <w:t>。</w:t>
      </w:r>
      <w:r w:rsidR="00F1760A" w:rsidRPr="00F041CA">
        <w:rPr>
          <w:rFonts w:ascii="ＭＳ Ｐゴシック" w:eastAsia="ＭＳ Ｐゴシック" w:hAnsi="ＭＳ Ｐゴシック" w:hint="eastAsia"/>
          <w:szCs w:val="21"/>
        </w:rPr>
        <w:t>なお、</w:t>
      </w:r>
      <w:bookmarkStart w:id="28" w:name="_Hlk56277607"/>
      <w:r w:rsidR="00F1760A" w:rsidRPr="00F041CA">
        <w:rPr>
          <w:rFonts w:ascii="ＭＳ Ｐゴシック" w:eastAsia="ＭＳ Ｐゴシック" w:hAnsi="ＭＳ Ｐゴシック" w:hint="eastAsia"/>
          <w:szCs w:val="21"/>
        </w:rPr>
        <w:t>令和元年度</w:t>
      </w:r>
      <w:r w:rsidR="003E1801" w:rsidRPr="00F041CA">
        <w:rPr>
          <w:rFonts w:ascii="ＭＳ Ｐゴシック" w:eastAsia="ＭＳ Ｐゴシック" w:hAnsi="ＭＳ Ｐゴシック" w:hint="eastAsia"/>
          <w:szCs w:val="21"/>
        </w:rPr>
        <w:t>にお</w:t>
      </w:r>
      <w:r w:rsidR="00B42938">
        <w:rPr>
          <w:rFonts w:ascii="ＭＳ Ｐゴシック" w:eastAsia="ＭＳ Ｐゴシック" w:hAnsi="ＭＳ Ｐゴシック" w:hint="eastAsia"/>
          <w:szCs w:val="21"/>
        </w:rPr>
        <w:t>ける公債費は</w:t>
      </w:r>
      <w:r w:rsidRPr="00F041CA">
        <w:rPr>
          <w:rFonts w:ascii="ＭＳ Ｐゴシック" w:eastAsia="ＭＳ Ｐゴシック" w:hAnsi="ＭＳ Ｐゴシック" w:hint="eastAsia"/>
          <w:szCs w:val="21"/>
        </w:rPr>
        <w:t>、歳出の6</w:t>
      </w:r>
      <w:r w:rsidR="00F1760A" w:rsidRPr="00F041CA">
        <w:rPr>
          <w:rFonts w:ascii="ＭＳ Ｐゴシック" w:eastAsia="ＭＳ Ｐゴシック" w:hAnsi="ＭＳ Ｐゴシック" w:hint="eastAsia"/>
          <w:szCs w:val="21"/>
        </w:rPr>
        <w:t>1</w:t>
      </w:r>
      <w:r w:rsidRPr="00F041CA">
        <w:rPr>
          <w:rFonts w:ascii="ＭＳ Ｐゴシック" w:eastAsia="ＭＳ Ｐゴシック" w:hAnsi="ＭＳ Ｐゴシック" w:hint="eastAsia"/>
          <w:szCs w:val="21"/>
        </w:rPr>
        <w:t>％を占めて</w:t>
      </w:r>
      <w:r w:rsidR="00E50836" w:rsidRPr="00F041CA">
        <w:rPr>
          <w:rFonts w:ascii="ＭＳ Ｐゴシック" w:eastAsia="ＭＳ Ｐゴシック" w:hAnsi="ＭＳ Ｐゴシック" w:hint="eastAsia"/>
          <w:szCs w:val="21"/>
        </w:rPr>
        <w:t>いる</w:t>
      </w:r>
      <w:r w:rsidRPr="00F041CA">
        <w:rPr>
          <w:rFonts w:ascii="ＭＳ Ｐゴシック" w:eastAsia="ＭＳ Ｐゴシック" w:hAnsi="ＭＳ Ｐゴシック" w:hint="eastAsia"/>
          <w:szCs w:val="21"/>
        </w:rPr>
        <w:t>。</w:t>
      </w:r>
      <w:bookmarkEnd w:id="28"/>
    </w:p>
    <w:p w:rsidR="00361971" w:rsidRPr="00F041CA" w:rsidRDefault="00361971" w:rsidP="00361971">
      <w:pPr>
        <w:rPr>
          <w:rFonts w:ascii="ＭＳ Ｐゴシック" w:eastAsia="ＭＳ Ｐゴシック" w:hAnsi="ＭＳ Ｐゴシック"/>
          <w:szCs w:val="21"/>
        </w:rPr>
      </w:pPr>
    </w:p>
    <w:p w:rsidR="00361971" w:rsidRDefault="00361971" w:rsidP="007E7533">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572265">
        <w:rPr>
          <w:rFonts w:ascii="ＭＳ Ｐゴシック" w:eastAsia="ＭＳ Ｐゴシック" w:hAnsi="ＭＳ Ｐゴシック" w:hint="eastAsia"/>
          <w:szCs w:val="21"/>
        </w:rPr>
        <w:t xml:space="preserve">　</w:t>
      </w:r>
      <w:r w:rsidRPr="005639DC">
        <w:rPr>
          <w:rFonts w:ascii="ＭＳ Ｐゴシック" w:eastAsia="ＭＳ Ｐゴシック" w:hAnsi="ＭＳ Ｐゴシック" w:hint="eastAsia"/>
          <w:szCs w:val="21"/>
        </w:rPr>
        <w:t>また、自治体の財政指標の一つとして平成17年度に採用された、「実質公債費比率</w:t>
      </w:r>
      <w:r w:rsidRPr="005639DC">
        <w:rPr>
          <w:rStyle w:val="af"/>
          <w:rFonts w:ascii="ＭＳ Ｐゴシック" w:eastAsia="ＭＳ Ｐゴシック" w:hAnsi="ＭＳ Ｐゴシック"/>
          <w:szCs w:val="21"/>
        </w:rPr>
        <w:footnoteReference w:id="12"/>
      </w:r>
      <w:r w:rsidRPr="005639DC">
        <w:rPr>
          <w:rFonts w:ascii="ＭＳ Ｐゴシック" w:eastAsia="ＭＳ Ｐゴシック" w:hAnsi="ＭＳ Ｐゴシック" w:hint="eastAsia"/>
          <w:szCs w:val="21"/>
        </w:rPr>
        <w:t>」</w:t>
      </w:r>
      <w:r w:rsidR="00E50836" w:rsidRPr="005639DC">
        <w:rPr>
          <w:rFonts w:ascii="ＭＳ Ｐゴシック" w:eastAsia="ＭＳ Ｐゴシック" w:hAnsi="ＭＳ Ｐゴシック" w:hint="eastAsia"/>
          <w:szCs w:val="21"/>
        </w:rPr>
        <w:t>に</w:t>
      </w:r>
      <w:r w:rsidR="009F6119">
        <w:rPr>
          <w:rFonts w:ascii="ＭＳ Ｐゴシック" w:eastAsia="ＭＳ Ｐゴシック" w:hAnsi="ＭＳ Ｐゴシック" w:hint="eastAsia"/>
          <w:szCs w:val="21"/>
        </w:rPr>
        <w:t>つ</w:t>
      </w:r>
      <w:r w:rsidR="00E50836" w:rsidRPr="005639DC">
        <w:rPr>
          <w:rFonts w:ascii="ＭＳ Ｐゴシック" w:eastAsia="ＭＳ Ｐゴシック" w:hAnsi="ＭＳ Ｐゴシック" w:hint="eastAsia"/>
          <w:szCs w:val="21"/>
        </w:rPr>
        <w:t>いては、</w:t>
      </w:r>
      <w:r w:rsidR="00E50836" w:rsidRPr="0033203C">
        <w:rPr>
          <w:rFonts w:ascii="ＭＳ Ｐゴシック" w:eastAsia="ＭＳ Ｐゴシック" w:hAnsi="ＭＳ Ｐゴシック" w:hint="eastAsia"/>
          <w:szCs w:val="21"/>
        </w:rPr>
        <w:t>図</w:t>
      </w:r>
      <w:r w:rsidR="00CE6CAD" w:rsidRPr="0033203C">
        <w:rPr>
          <w:rFonts w:ascii="ＭＳ Ｐゴシック" w:eastAsia="ＭＳ Ｐゴシック" w:hAnsi="ＭＳ Ｐゴシック" w:hint="eastAsia"/>
          <w:szCs w:val="21"/>
        </w:rPr>
        <w:t>1</w:t>
      </w:r>
      <w:r w:rsidR="00A33E1A">
        <w:rPr>
          <w:rFonts w:ascii="ＭＳ Ｐゴシック" w:eastAsia="ＭＳ Ｐゴシック" w:hAnsi="ＭＳ Ｐゴシック" w:hint="eastAsia"/>
          <w:szCs w:val="21"/>
        </w:rPr>
        <w:t>3に</w:t>
      </w:r>
      <w:r w:rsidR="00E50836" w:rsidRPr="005639DC">
        <w:rPr>
          <w:rFonts w:ascii="ＭＳ Ｐゴシック" w:eastAsia="ＭＳ Ｐゴシック" w:hAnsi="ＭＳ Ｐゴシック" w:hint="eastAsia"/>
          <w:szCs w:val="21"/>
        </w:rPr>
        <w:t>示すとおり、</w:t>
      </w:r>
      <w:r w:rsidR="00F1760A">
        <w:rPr>
          <w:rFonts w:ascii="ＭＳ Ｐゴシック" w:eastAsia="ＭＳ Ｐゴシック" w:hAnsi="ＭＳ Ｐゴシック" w:hint="eastAsia"/>
          <w:szCs w:val="21"/>
        </w:rPr>
        <w:t>平成23年度時点では15%近くであったのに対し、近年は8％前後で推移するまで</w:t>
      </w:r>
      <w:r w:rsidR="00E50836" w:rsidRPr="005639DC">
        <w:rPr>
          <w:rFonts w:ascii="ＭＳ Ｐゴシック" w:eastAsia="ＭＳ Ｐゴシック" w:hAnsi="ＭＳ Ｐゴシック" w:hint="eastAsia"/>
          <w:szCs w:val="21"/>
        </w:rPr>
        <w:t>改善している状況である。</w:t>
      </w:r>
    </w:p>
    <w:p w:rsidR="00C512AE" w:rsidRPr="00E50836" w:rsidRDefault="00C512AE" w:rsidP="00361971">
      <w:pPr>
        <w:rPr>
          <w:rFonts w:ascii="ＭＳ Ｐゴシック" w:eastAsia="ＭＳ Ｐゴシック" w:hAnsi="ＭＳ Ｐゴシック"/>
          <w:strike/>
          <w:szCs w:val="21"/>
        </w:rPr>
      </w:pPr>
    </w:p>
    <w:p w:rsidR="0059381C" w:rsidRDefault="006B7A1F" w:rsidP="00C512AE">
      <w:pPr>
        <w:ind w:leftChars="-405" w:left="-850"/>
        <w:rPr>
          <w:rFonts w:ascii="ＭＳ Ｐゴシック" w:eastAsia="ＭＳ Ｐゴシック" w:hAnsi="ＭＳ Ｐゴシック"/>
          <w:noProof/>
          <w:szCs w:val="21"/>
        </w:rPr>
      </w:pPr>
      <w:r w:rsidRPr="006B7A1F">
        <w:rPr>
          <w:noProof/>
        </w:rPr>
        <w:drawing>
          <wp:anchor distT="0" distB="0" distL="114300" distR="114300" simplePos="0" relativeHeight="251611639" behindDoc="0" locked="0" layoutInCell="1" allowOverlap="1" wp14:anchorId="72C5ABC1" wp14:editId="245AF73D">
            <wp:simplePos x="0" y="0"/>
            <wp:positionH relativeFrom="column">
              <wp:posOffset>-3810</wp:posOffset>
            </wp:positionH>
            <wp:positionV relativeFrom="paragraph">
              <wp:posOffset>143510</wp:posOffset>
            </wp:positionV>
            <wp:extent cx="3670935" cy="2178050"/>
            <wp:effectExtent l="0" t="0" r="5715"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70935" cy="217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DE6">
        <w:rPr>
          <w:rFonts w:ascii="ＭＳ Ｐゴシック" w:eastAsia="ＭＳ Ｐゴシック" w:hAnsi="ＭＳ Ｐゴシック" w:hint="eastAsia"/>
          <w:noProof/>
          <w:szCs w:val="21"/>
        </w:rPr>
        <w:drawing>
          <wp:anchor distT="0" distB="0" distL="114300" distR="114300" simplePos="0" relativeHeight="251610614" behindDoc="0" locked="0" layoutInCell="1" allowOverlap="1" wp14:anchorId="3EE88353" wp14:editId="7902DCDE">
            <wp:simplePos x="0" y="0"/>
            <wp:positionH relativeFrom="column">
              <wp:posOffset>3314227</wp:posOffset>
            </wp:positionH>
            <wp:positionV relativeFrom="paragraph">
              <wp:posOffset>-635</wp:posOffset>
            </wp:positionV>
            <wp:extent cx="3001645" cy="2320290"/>
            <wp:effectExtent l="0" t="0" r="8255" b="381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01645" cy="2320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381C" w:rsidRDefault="0059381C" w:rsidP="00361971">
      <w:pPr>
        <w:rPr>
          <w:rFonts w:ascii="ＭＳ Ｐゴシック" w:eastAsia="ＭＳ Ｐゴシック" w:hAnsi="ＭＳ Ｐゴシック"/>
          <w:noProof/>
          <w:szCs w:val="21"/>
        </w:rPr>
      </w:pPr>
    </w:p>
    <w:p w:rsidR="004964CB" w:rsidRDefault="004964CB" w:rsidP="00361971">
      <w:pPr>
        <w:rPr>
          <w:rFonts w:ascii="ＭＳ Ｐゴシック" w:eastAsia="ＭＳ Ｐゴシック" w:hAnsi="ＭＳ Ｐゴシック"/>
          <w:noProof/>
          <w:szCs w:val="21"/>
        </w:rPr>
      </w:pPr>
    </w:p>
    <w:p w:rsidR="004964CB" w:rsidRDefault="004964CB" w:rsidP="00361971">
      <w:pPr>
        <w:rPr>
          <w:rFonts w:ascii="ＭＳ Ｐゴシック" w:eastAsia="ＭＳ Ｐゴシック" w:hAnsi="ＭＳ Ｐゴシック"/>
          <w:noProof/>
          <w:szCs w:val="21"/>
        </w:rPr>
      </w:pPr>
    </w:p>
    <w:p w:rsidR="004964CB" w:rsidRDefault="004964CB" w:rsidP="00361971">
      <w:pPr>
        <w:rPr>
          <w:rFonts w:ascii="ＭＳ Ｐゴシック" w:eastAsia="ＭＳ Ｐゴシック" w:hAnsi="ＭＳ Ｐゴシック"/>
          <w:noProof/>
          <w:szCs w:val="21"/>
        </w:rPr>
      </w:pPr>
    </w:p>
    <w:p w:rsidR="004964CB" w:rsidRDefault="004964CB" w:rsidP="00361971">
      <w:pPr>
        <w:rPr>
          <w:rFonts w:ascii="ＭＳ Ｐゴシック" w:eastAsia="ＭＳ Ｐゴシック" w:hAnsi="ＭＳ Ｐゴシック"/>
          <w:noProof/>
          <w:szCs w:val="21"/>
        </w:rPr>
      </w:pPr>
    </w:p>
    <w:p w:rsidR="004964CB" w:rsidRDefault="004964CB" w:rsidP="00361971">
      <w:pPr>
        <w:rPr>
          <w:rFonts w:ascii="ＭＳ Ｐゴシック" w:eastAsia="ＭＳ Ｐゴシック" w:hAnsi="ＭＳ Ｐゴシック"/>
          <w:noProof/>
          <w:szCs w:val="21"/>
        </w:rPr>
      </w:pPr>
    </w:p>
    <w:p w:rsidR="004964CB" w:rsidRDefault="004964CB" w:rsidP="00361971">
      <w:pPr>
        <w:rPr>
          <w:rFonts w:ascii="ＭＳ Ｐゴシック" w:eastAsia="ＭＳ Ｐゴシック" w:hAnsi="ＭＳ Ｐゴシック"/>
          <w:noProof/>
          <w:szCs w:val="21"/>
        </w:rPr>
      </w:pPr>
    </w:p>
    <w:p w:rsidR="004964CB" w:rsidRDefault="004964CB" w:rsidP="00361971">
      <w:pPr>
        <w:rPr>
          <w:rFonts w:ascii="ＭＳ Ｐゴシック" w:eastAsia="ＭＳ Ｐゴシック" w:hAnsi="ＭＳ Ｐゴシック"/>
          <w:noProof/>
          <w:szCs w:val="21"/>
        </w:rPr>
      </w:pPr>
    </w:p>
    <w:p w:rsidR="004964CB" w:rsidRDefault="004964CB" w:rsidP="00361971">
      <w:pPr>
        <w:rPr>
          <w:rFonts w:ascii="ＭＳ Ｐゴシック" w:eastAsia="ＭＳ Ｐゴシック" w:hAnsi="ＭＳ Ｐゴシック"/>
          <w:noProof/>
          <w:szCs w:val="21"/>
        </w:rPr>
      </w:pPr>
    </w:p>
    <w:p w:rsidR="00D43D9B" w:rsidRPr="007C100F" w:rsidRDefault="00750035" w:rsidP="004964CB">
      <w:pPr>
        <w:ind w:rightChars="-450" w:right="-945"/>
        <w:rPr>
          <w:rFonts w:asciiTheme="majorEastAsia" w:eastAsiaTheme="majorEastAsia" w:hAnsiTheme="majorEastAsia"/>
          <w:sz w:val="18"/>
        </w:rPr>
      </w:pPr>
      <w:r>
        <w:rPr>
          <w:rFonts w:asciiTheme="majorEastAsia" w:eastAsiaTheme="majorEastAsia" w:hAnsiTheme="majorEastAsia" w:hint="eastAsia"/>
          <w:sz w:val="18"/>
        </w:rPr>
        <w:t xml:space="preserve">　　　　　　</w:t>
      </w:r>
      <w:r w:rsidR="00587DD6">
        <w:rPr>
          <w:rFonts w:asciiTheme="majorEastAsia" w:eastAsiaTheme="majorEastAsia" w:hAnsiTheme="majorEastAsia" w:hint="eastAsia"/>
          <w:sz w:val="18"/>
        </w:rPr>
        <w:t xml:space="preserve">　　</w:t>
      </w:r>
      <w:r w:rsidR="00D43D9B" w:rsidRPr="007C100F">
        <w:rPr>
          <w:rFonts w:asciiTheme="majorEastAsia" w:eastAsiaTheme="majorEastAsia" w:hAnsiTheme="majorEastAsia" w:hint="eastAsia"/>
          <w:sz w:val="18"/>
        </w:rPr>
        <w:t>図</w:t>
      </w:r>
      <w:r w:rsidR="00CE6CAD">
        <w:rPr>
          <w:rFonts w:asciiTheme="majorEastAsia" w:eastAsiaTheme="majorEastAsia" w:hAnsiTheme="majorEastAsia" w:hint="eastAsia"/>
          <w:sz w:val="18"/>
        </w:rPr>
        <w:t>1</w:t>
      </w:r>
      <w:r w:rsidR="00A33E1A">
        <w:rPr>
          <w:rFonts w:asciiTheme="majorEastAsia" w:eastAsiaTheme="majorEastAsia" w:hAnsiTheme="majorEastAsia" w:hint="eastAsia"/>
          <w:sz w:val="18"/>
        </w:rPr>
        <w:t>1</w:t>
      </w:r>
      <w:r w:rsidR="00D43D9B" w:rsidRPr="007C100F">
        <w:rPr>
          <w:rFonts w:asciiTheme="majorEastAsia" w:eastAsiaTheme="majorEastAsia" w:hAnsiTheme="majorEastAsia" w:hint="eastAsia"/>
          <w:sz w:val="18"/>
        </w:rPr>
        <w:t>：公債費</w:t>
      </w:r>
      <w:r w:rsidR="00646472">
        <w:rPr>
          <w:rFonts w:asciiTheme="majorEastAsia" w:eastAsiaTheme="majorEastAsia" w:hAnsiTheme="majorEastAsia" w:hint="eastAsia"/>
          <w:sz w:val="18"/>
        </w:rPr>
        <w:t>および</w:t>
      </w:r>
      <w:r w:rsidR="00D43D9B" w:rsidRPr="007C100F">
        <w:rPr>
          <w:rFonts w:asciiTheme="majorEastAsia" w:eastAsiaTheme="majorEastAsia" w:hAnsiTheme="majorEastAsia" w:hint="eastAsia"/>
          <w:sz w:val="18"/>
        </w:rPr>
        <w:t xml:space="preserve">市債残高の推移　　　　　</w:t>
      </w:r>
      <w:r w:rsidR="004964CB" w:rsidRPr="007C100F">
        <w:rPr>
          <w:rFonts w:asciiTheme="majorEastAsia" w:eastAsiaTheme="majorEastAsia" w:hAnsiTheme="majorEastAsia" w:hint="eastAsia"/>
          <w:sz w:val="18"/>
        </w:rPr>
        <w:t xml:space="preserve">　　　　　　</w:t>
      </w:r>
      <w:r w:rsidR="00D43D9B" w:rsidRPr="007C100F">
        <w:rPr>
          <w:rFonts w:asciiTheme="majorEastAsia" w:eastAsiaTheme="majorEastAsia" w:hAnsiTheme="majorEastAsia" w:hint="eastAsia"/>
          <w:sz w:val="18"/>
        </w:rPr>
        <w:t xml:space="preserve">　図</w:t>
      </w:r>
      <w:r w:rsidR="00CE6CAD">
        <w:rPr>
          <w:rFonts w:asciiTheme="majorEastAsia" w:eastAsiaTheme="majorEastAsia" w:hAnsiTheme="majorEastAsia" w:hint="eastAsia"/>
          <w:sz w:val="18"/>
        </w:rPr>
        <w:t>1</w:t>
      </w:r>
      <w:r w:rsidR="00A33E1A">
        <w:rPr>
          <w:rFonts w:asciiTheme="majorEastAsia" w:eastAsiaTheme="majorEastAsia" w:hAnsiTheme="majorEastAsia" w:hint="eastAsia"/>
          <w:sz w:val="18"/>
        </w:rPr>
        <w:t>2</w:t>
      </w:r>
      <w:r w:rsidR="00D43D9B" w:rsidRPr="007C100F">
        <w:rPr>
          <w:rFonts w:asciiTheme="majorEastAsia" w:eastAsiaTheme="majorEastAsia" w:hAnsiTheme="majorEastAsia" w:hint="eastAsia"/>
          <w:sz w:val="18"/>
        </w:rPr>
        <w:t>：歳出の内訳</w:t>
      </w:r>
      <w:r w:rsidR="003E1801">
        <w:rPr>
          <w:rFonts w:asciiTheme="majorEastAsia" w:eastAsiaTheme="majorEastAsia" w:hAnsiTheme="majorEastAsia" w:hint="eastAsia"/>
          <w:sz w:val="18"/>
        </w:rPr>
        <w:t>（令和元年度）</w:t>
      </w:r>
    </w:p>
    <w:p w:rsidR="00361971" w:rsidRPr="00587DD6" w:rsidRDefault="00361971" w:rsidP="00361971">
      <w:pPr>
        <w:rPr>
          <w:rFonts w:ascii="ＭＳ Ｐゴシック" w:eastAsia="ＭＳ Ｐゴシック" w:hAnsi="ＭＳ Ｐゴシック"/>
          <w:b/>
          <w:szCs w:val="21"/>
        </w:rPr>
      </w:pPr>
    </w:p>
    <w:p w:rsidR="00361971" w:rsidRDefault="00587DD6" w:rsidP="00361971">
      <w:pPr>
        <w:rPr>
          <w:rFonts w:ascii="ＭＳ Ｐゴシック" w:eastAsia="ＭＳ Ｐゴシック" w:hAnsi="ＭＳ Ｐゴシック"/>
          <w:b/>
          <w:szCs w:val="21"/>
        </w:rPr>
      </w:pPr>
      <w:r>
        <w:rPr>
          <w:rFonts w:ascii="ＭＳ Ｐゴシック" w:eastAsia="ＭＳ Ｐゴシック" w:hAnsi="ＭＳ Ｐゴシック" w:hint="eastAsia"/>
          <w:b/>
          <w:noProof/>
          <w:szCs w:val="21"/>
        </w:rPr>
        <mc:AlternateContent>
          <mc:Choice Requires="wps">
            <w:drawing>
              <wp:anchor distT="0" distB="0" distL="114300" distR="114300" simplePos="0" relativeHeight="251627008" behindDoc="0" locked="0" layoutInCell="1" allowOverlap="1" wp14:anchorId="154EED1D" wp14:editId="0FEB3AE5">
                <wp:simplePos x="0" y="0"/>
                <wp:positionH relativeFrom="column">
                  <wp:posOffset>3931136</wp:posOffset>
                </wp:positionH>
                <wp:positionV relativeFrom="paragraph">
                  <wp:posOffset>6724</wp:posOffset>
                </wp:positionV>
                <wp:extent cx="2089785" cy="2294964"/>
                <wp:effectExtent l="0" t="0" r="5715" b="0"/>
                <wp:wrapNone/>
                <wp:docPr id="11" name="テキスト ボックス 11"/>
                <wp:cNvGraphicFramePr/>
                <a:graphic xmlns:a="http://schemas.openxmlformats.org/drawingml/2006/main">
                  <a:graphicData uri="http://schemas.microsoft.com/office/word/2010/wordprocessingShape">
                    <wps:wsp>
                      <wps:cNvSpPr txBox="1"/>
                      <wps:spPr>
                        <a:xfrm>
                          <a:off x="0" y="0"/>
                          <a:ext cx="2089785" cy="22949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5E92" w:rsidRPr="00587DD6" w:rsidRDefault="00495E92">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財政再生基準</w:t>
                            </w:r>
                          </w:p>
                          <w:p w:rsidR="00495E92" w:rsidRPr="00B47B4E" w:rsidRDefault="00250F42"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実質公債費比率が35%以上となると、「財政再生計画」を定める必要がある。</w:t>
                            </w:r>
                          </w:p>
                          <w:p w:rsidR="00250F42" w:rsidRPr="00587DD6" w:rsidRDefault="00250F42">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早期健全化基準</w:t>
                            </w:r>
                          </w:p>
                          <w:p w:rsidR="00250F42" w:rsidRPr="00B47B4E" w:rsidRDefault="00250F42"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実質公債費比率が25%以上となると、一部の地方債の発行が制限される。また、「財政健全化計画」を定める必要がある。</w:t>
                            </w:r>
                          </w:p>
                          <w:p w:rsidR="00250F42" w:rsidRPr="00587DD6" w:rsidRDefault="00250F42">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起債許可ライン</w:t>
                            </w:r>
                          </w:p>
                          <w:p w:rsidR="00250F42" w:rsidRPr="00B47B4E" w:rsidRDefault="00250F42"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実質公債費比率が18%以上となると、地方債を発行する場合、県知事の許可が必要となる。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4EED1D" id="テキスト ボックス 11" o:spid="_x0000_s1040" type="#_x0000_t202" style="position:absolute;left:0;text-align:left;margin-left:309.55pt;margin-top:.55pt;width:164.55pt;height:180.7pt;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" fillcolor="white [3201]" stroked="f" strokeweight=".5pt">
                <v:textbox>
                  <w:txbxContent>
                    <w:p w:rsidR="00495E92" w:rsidRPr="00587DD6" w:rsidRDefault="00495E92">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財政再生基準</w:t>
                      </w:r>
                    </w:p>
                    <w:p w:rsidR="00495E92" w:rsidRPr="00B47B4E" w:rsidRDefault="00250F42"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実質公債費比率が35%以上となると、「財政再生計画」を定める必要がある。</w:t>
                      </w:r>
                    </w:p>
                    <w:p w:rsidR="00250F42" w:rsidRPr="00587DD6" w:rsidRDefault="00250F42">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早期健全化基準</w:t>
                      </w:r>
                    </w:p>
                    <w:p w:rsidR="00250F42" w:rsidRPr="00B47B4E" w:rsidRDefault="00250F42"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実質公債費比率が25%以上となると、一部の地方債の発行が制限される。また、「財政健全化計画」を定める必要がある。</w:t>
                      </w:r>
                    </w:p>
                    <w:p w:rsidR="00250F42" w:rsidRPr="00587DD6" w:rsidRDefault="00250F42">
                      <w:pPr>
                        <w:rPr>
                          <w:rFonts w:ascii="ＭＳ Ｐゴシック" w:eastAsia="ＭＳ Ｐゴシック" w:hAnsi="ＭＳ Ｐゴシック"/>
                          <w:sz w:val="18"/>
                          <w:szCs w:val="18"/>
                          <w:u w:val="single"/>
                        </w:rPr>
                      </w:pPr>
                      <w:r w:rsidRPr="00587DD6">
                        <w:rPr>
                          <w:rFonts w:ascii="ＭＳ Ｐゴシック" w:eastAsia="ＭＳ Ｐゴシック" w:hAnsi="ＭＳ Ｐゴシック" w:hint="eastAsia"/>
                          <w:sz w:val="18"/>
                          <w:szCs w:val="18"/>
                          <w:u w:val="single"/>
                        </w:rPr>
                        <w:t>起債許可ライン</w:t>
                      </w:r>
                    </w:p>
                    <w:p w:rsidR="00250F42" w:rsidRPr="00B47B4E" w:rsidRDefault="00250F42" w:rsidP="00B47B4E">
                      <w:pPr>
                        <w:spacing w:line="220" w:lineRule="exact"/>
                        <w:ind w:leftChars="100" w:left="210"/>
                        <w:rPr>
                          <w:rFonts w:ascii="ＭＳ Ｐゴシック" w:eastAsia="ＭＳ Ｐゴシック" w:hAnsi="ＭＳ Ｐゴシック"/>
                          <w:sz w:val="18"/>
                          <w:szCs w:val="18"/>
                        </w:rPr>
                      </w:pPr>
                      <w:r w:rsidRPr="00B47B4E">
                        <w:rPr>
                          <w:rFonts w:ascii="ＭＳ Ｐゴシック" w:eastAsia="ＭＳ Ｐゴシック" w:hAnsi="ＭＳ Ｐゴシック" w:hint="eastAsia"/>
                          <w:sz w:val="18"/>
                          <w:szCs w:val="18"/>
                        </w:rPr>
                        <w:t>実質公債費比率が18%以上となると、地方債を発行する場合、県知事の許可が必要となる。</w:t>
                      </w:r>
                    </w:p>
                  </w:txbxContent>
                </v:textbox>
              </v:shape>
            </w:pict>
          </mc:Fallback>
        </mc:AlternateContent>
      </w:r>
      <w:r w:rsidRPr="00587DD6">
        <w:rPr>
          <w:noProof/>
        </w:rPr>
        <w:drawing>
          <wp:anchor distT="0" distB="0" distL="114300" distR="114300" simplePos="0" relativeHeight="251628032" behindDoc="0" locked="0" layoutInCell="1" allowOverlap="1" wp14:anchorId="4E3F0FFF" wp14:editId="64559B4D">
            <wp:simplePos x="0" y="0"/>
            <wp:positionH relativeFrom="column">
              <wp:posOffset>-5976</wp:posOffset>
            </wp:positionH>
            <wp:positionV relativeFrom="paragraph">
              <wp:posOffset>-635</wp:posOffset>
            </wp:positionV>
            <wp:extent cx="3890010" cy="2303780"/>
            <wp:effectExtent l="0" t="0" r="0" b="127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90010" cy="2303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971" w:rsidRDefault="00361971" w:rsidP="00361971">
      <w:pPr>
        <w:rPr>
          <w:rFonts w:ascii="ＭＳ Ｐゴシック" w:eastAsia="ＭＳ Ｐゴシック" w:hAnsi="ＭＳ Ｐゴシック"/>
          <w:b/>
          <w:szCs w:val="21"/>
        </w:rPr>
      </w:pPr>
    </w:p>
    <w:p w:rsidR="00361971" w:rsidRDefault="00361971" w:rsidP="00361971">
      <w:pPr>
        <w:rPr>
          <w:rFonts w:ascii="ＭＳ Ｐゴシック" w:eastAsia="ＭＳ Ｐゴシック" w:hAnsi="ＭＳ Ｐゴシック"/>
          <w:b/>
          <w:szCs w:val="21"/>
        </w:rPr>
      </w:pPr>
    </w:p>
    <w:p w:rsidR="00361971" w:rsidRDefault="00361971" w:rsidP="00361971">
      <w:pPr>
        <w:rPr>
          <w:rFonts w:ascii="ＭＳ Ｐゴシック" w:eastAsia="ＭＳ Ｐゴシック" w:hAnsi="ＭＳ Ｐゴシック"/>
          <w:b/>
          <w:szCs w:val="21"/>
        </w:rPr>
      </w:pPr>
    </w:p>
    <w:p w:rsidR="00041BD5" w:rsidRDefault="00041BD5" w:rsidP="00361971">
      <w:pPr>
        <w:rPr>
          <w:rFonts w:ascii="ＭＳ Ｐゴシック" w:eastAsia="ＭＳ Ｐゴシック" w:hAnsi="ＭＳ Ｐゴシック"/>
          <w:b/>
          <w:szCs w:val="21"/>
        </w:rPr>
      </w:pPr>
    </w:p>
    <w:p w:rsidR="00EE34BC" w:rsidRDefault="00EE34BC" w:rsidP="00041BD5"/>
    <w:p w:rsidR="00EE34BC" w:rsidRPr="00EE34BC" w:rsidRDefault="00EE34BC" w:rsidP="00EE34BC"/>
    <w:p w:rsidR="00EE34BC" w:rsidRPr="00EE34BC" w:rsidRDefault="00EE34BC" w:rsidP="00EE34BC"/>
    <w:p w:rsidR="00EE34BC" w:rsidRPr="00EE34BC" w:rsidRDefault="00EE34BC" w:rsidP="00EE34BC"/>
    <w:p w:rsidR="00EE34BC" w:rsidRDefault="00EE34BC" w:rsidP="00041BD5"/>
    <w:p w:rsidR="00EE34BC" w:rsidRPr="007C100F" w:rsidRDefault="00587DD6" w:rsidP="00041BD5">
      <w:pPr>
        <w:rPr>
          <w:rFonts w:asciiTheme="majorEastAsia" w:eastAsiaTheme="majorEastAsia" w:hAnsiTheme="majorEastAsia"/>
        </w:rPr>
      </w:pPr>
      <w:r>
        <w:rPr>
          <w:rFonts w:asciiTheme="majorEastAsia" w:eastAsiaTheme="majorEastAsia" w:hAnsiTheme="majorEastAsia" w:hint="eastAsia"/>
          <w:sz w:val="18"/>
        </w:rPr>
        <w:t xml:space="preserve">　　　　　　　　　</w:t>
      </w:r>
      <w:r w:rsidR="00EE34BC" w:rsidRPr="007C100F">
        <w:rPr>
          <w:rFonts w:asciiTheme="majorEastAsia" w:eastAsiaTheme="majorEastAsia" w:hAnsiTheme="majorEastAsia" w:hint="eastAsia"/>
          <w:sz w:val="18"/>
        </w:rPr>
        <w:t>図</w:t>
      </w:r>
      <w:r w:rsidR="00CE6CAD">
        <w:rPr>
          <w:rFonts w:asciiTheme="majorEastAsia" w:eastAsiaTheme="majorEastAsia" w:hAnsiTheme="majorEastAsia" w:hint="eastAsia"/>
          <w:sz w:val="18"/>
        </w:rPr>
        <w:t>1</w:t>
      </w:r>
      <w:r w:rsidR="00A33E1A">
        <w:rPr>
          <w:rFonts w:asciiTheme="majorEastAsia" w:eastAsiaTheme="majorEastAsia" w:hAnsiTheme="majorEastAsia" w:hint="eastAsia"/>
          <w:sz w:val="18"/>
        </w:rPr>
        <w:t>3</w:t>
      </w:r>
      <w:r w:rsidR="00EE34BC" w:rsidRPr="007C100F">
        <w:rPr>
          <w:rFonts w:asciiTheme="majorEastAsia" w:eastAsiaTheme="majorEastAsia" w:hAnsiTheme="majorEastAsia" w:hint="eastAsia"/>
          <w:sz w:val="18"/>
        </w:rPr>
        <w:t>：実質公債費比率の推移</w:t>
      </w:r>
    </w:p>
    <w:p w:rsidR="002070A1" w:rsidRPr="00A749C3" w:rsidRDefault="00361971" w:rsidP="00041BD5">
      <w:pPr>
        <w:rPr>
          <w:rFonts w:ascii="ＭＳ Ｐゴシック" w:eastAsia="ＭＳ Ｐゴシック" w:hAnsi="ＭＳ Ｐゴシック"/>
          <w:b/>
          <w:szCs w:val="21"/>
          <w:u w:val="single"/>
        </w:rPr>
      </w:pPr>
      <w:r w:rsidRPr="00EE34BC">
        <w:br w:type="page"/>
      </w:r>
      <w:r w:rsidR="00A749C3" w:rsidRPr="00A749C3">
        <w:rPr>
          <w:rFonts w:ascii="ＭＳ Ｐゴシック" w:eastAsia="ＭＳ Ｐゴシック" w:hAnsi="ＭＳ Ｐゴシック" w:hint="eastAsia"/>
          <w:b/>
          <w:szCs w:val="21"/>
          <w:u w:val="single"/>
        </w:rPr>
        <w:lastRenderedPageBreak/>
        <w:t>④</w:t>
      </w:r>
      <w:r w:rsidR="00A1134A" w:rsidRPr="00A749C3">
        <w:rPr>
          <w:rFonts w:ascii="ＭＳ Ｐゴシック" w:eastAsia="ＭＳ Ｐゴシック" w:hAnsi="ＭＳ Ｐゴシック" w:hint="eastAsia"/>
          <w:b/>
          <w:szCs w:val="21"/>
          <w:u w:val="single"/>
        </w:rPr>
        <w:t xml:space="preserve">　</w:t>
      </w:r>
      <w:r w:rsidR="002A7D1B" w:rsidRPr="00A749C3">
        <w:rPr>
          <w:rFonts w:ascii="ＭＳ Ｐゴシック" w:eastAsia="ＭＳ Ｐゴシック" w:hAnsi="ＭＳ Ｐゴシック" w:hint="eastAsia"/>
          <w:b/>
          <w:szCs w:val="21"/>
          <w:u w:val="single"/>
        </w:rPr>
        <w:t>維持管理費</w:t>
      </w:r>
      <w:bookmarkEnd w:id="26"/>
    </w:p>
    <w:p w:rsidR="00D566DB" w:rsidRDefault="00D566DB" w:rsidP="007E7533">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E160D" w:rsidRPr="00AF6600">
        <w:rPr>
          <w:rFonts w:ascii="ＭＳ Ｐゴシック" w:eastAsia="ＭＳ Ｐゴシック" w:hAnsi="ＭＳ Ｐゴシック" w:hint="eastAsia"/>
          <w:szCs w:val="21"/>
        </w:rPr>
        <w:t xml:space="preserve">　</w:t>
      </w:r>
      <w:bookmarkStart w:id="29" w:name="_Hlk56293045"/>
      <w:r w:rsidR="00F21FD5">
        <w:rPr>
          <w:rFonts w:ascii="ＭＳ Ｐゴシック" w:eastAsia="ＭＳ Ｐゴシック" w:hAnsi="ＭＳ Ｐゴシック" w:hint="eastAsia"/>
          <w:szCs w:val="21"/>
        </w:rPr>
        <w:t>本市下水道事業における</w:t>
      </w:r>
      <w:r w:rsidR="005E160D" w:rsidRPr="00AF6600">
        <w:rPr>
          <w:rFonts w:ascii="ＭＳ Ｐゴシック" w:eastAsia="ＭＳ Ｐゴシック" w:hAnsi="ＭＳ Ｐゴシック" w:hint="eastAsia"/>
          <w:szCs w:val="21"/>
        </w:rPr>
        <w:t>維持管理費の主なものは、汚水管きょの維持管理費用、雨水管きょの維持管理費用</w:t>
      </w:r>
      <w:r w:rsidR="004111FD">
        <w:rPr>
          <w:rFonts w:ascii="ＭＳ Ｐゴシック" w:eastAsia="ＭＳ Ｐゴシック" w:hAnsi="ＭＳ Ｐゴシック" w:hint="eastAsia"/>
          <w:szCs w:val="21"/>
        </w:rPr>
        <w:t>、</w:t>
      </w:r>
      <w:r w:rsidR="005E160D" w:rsidRPr="00AF6600">
        <w:rPr>
          <w:rFonts w:ascii="ＭＳ Ｐゴシック" w:eastAsia="ＭＳ Ｐゴシック" w:hAnsi="ＭＳ Ｐゴシック" w:hint="eastAsia"/>
          <w:szCs w:val="21"/>
        </w:rPr>
        <w:t>人件費</w:t>
      </w:r>
      <w:r w:rsidR="00646472">
        <w:rPr>
          <w:rFonts w:ascii="ＭＳ Ｐゴシック" w:eastAsia="ＭＳ Ｐゴシック" w:hAnsi="ＭＳ Ｐゴシック" w:hint="eastAsia"/>
          <w:szCs w:val="21"/>
        </w:rPr>
        <w:t>および</w:t>
      </w:r>
      <w:r w:rsidR="003E0834">
        <w:rPr>
          <w:rFonts w:ascii="ＭＳ Ｐゴシック" w:eastAsia="ＭＳ Ｐゴシック" w:hAnsi="ＭＳ Ｐゴシック" w:hint="eastAsia"/>
          <w:szCs w:val="21"/>
        </w:rPr>
        <w:t>流域</w:t>
      </w:r>
      <w:r w:rsidR="004111FD">
        <w:rPr>
          <w:rFonts w:ascii="ＭＳ Ｐゴシック" w:eastAsia="ＭＳ Ｐゴシック" w:hAnsi="ＭＳ Ｐゴシック" w:hint="eastAsia"/>
          <w:szCs w:val="21"/>
        </w:rPr>
        <w:t>下水道</w:t>
      </w:r>
      <w:r w:rsidR="003E0834">
        <w:rPr>
          <w:rFonts w:ascii="ＭＳ Ｐゴシック" w:eastAsia="ＭＳ Ｐゴシック" w:hAnsi="ＭＳ Ｐゴシック" w:hint="eastAsia"/>
          <w:szCs w:val="21"/>
        </w:rPr>
        <w:t>維持管理負担金である。維持管理費の大部分を占める</w:t>
      </w:r>
      <w:r w:rsidR="005E160D" w:rsidRPr="00AF6600">
        <w:rPr>
          <w:rFonts w:ascii="ＭＳ Ｐゴシック" w:eastAsia="ＭＳ Ｐゴシック" w:hAnsi="ＭＳ Ｐゴシック" w:hint="eastAsia"/>
          <w:szCs w:val="21"/>
        </w:rPr>
        <w:t>流域下水道維持管理負担金は、</w:t>
      </w:r>
      <w:r w:rsidR="002B2EF0" w:rsidRPr="00D70DD7">
        <w:rPr>
          <w:rFonts w:ascii="ＭＳ Ｐゴシック" w:eastAsia="ＭＳ Ｐゴシック" w:hAnsi="ＭＳ Ｐゴシック" w:hint="eastAsia"/>
          <w:szCs w:val="21"/>
        </w:rPr>
        <w:t>流域下水道</w:t>
      </w:r>
      <w:r w:rsidR="002B2EF0">
        <w:rPr>
          <w:rStyle w:val="af"/>
          <w:rFonts w:ascii="ＭＳ Ｐゴシック" w:eastAsia="ＭＳ Ｐゴシック" w:hAnsi="ＭＳ Ｐゴシック"/>
          <w:szCs w:val="21"/>
        </w:rPr>
        <w:footnoteReference w:id="13"/>
      </w:r>
      <w:r w:rsidR="003E0834">
        <w:rPr>
          <w:rFonts w:ascii="ＭＳ Ｐゴシック" w:eastAsia="ＭＳ Ｐゴシック" w:hAnsi="ＭＳ Ｐゴシック" w:hint="eastAsia"/>
          <w:szCs w:val="21"/>
        </w:rPr>
        <w:t>の運転費用であり、その金額</w:t>
      </w:r>
      <w:r w:rsidR="005E160D" w:rsidRPr="00AF6600">
        <w:rPr>
          <w:rFonts w:ascii="ＭＳ Ｐゴシック" w:eastAsia="ＭＳ Ｐゴシック" w:hAnsi="ＭＳ Ｐゴシック" w:hint="eastAsia"/>
          <w:szCs w:val="21"/>
        </w:rPr>
        <w:t>は、本市からの</w:t>
      </w:r>
      <w:r w:rsidR="003E0834">
        <w:rPr>
          <w:rFonts w:ascii="ＭＳ Ｐゴシック" w:eastAsia="ＭＳ Ｐゴシック" w:hAnsi="ＭＳ Ｐゴシック" w:hint="eastAsia"/>
          <w:szCs w:val="21"/>
        </w:rPr>
        <w:t>排水</w:t>
      </w:r>
      <w:r w:rsidR="00545451" w:rsidRPr="00AF6600">
        <w:rPr>
          <w:rFonts w:ascii="ＭＳ Ｐゴシック" w:eastAsia="ＭＳ Ｐゴシック" w:hAnsi="ＭＳ Ｐゴシック" w:hint="eastAsia"/>
          <w:szCs w:val="21"/>
        </w:rPr>
        <w:t>量</w:t>
      </w:r>
      <w:r w:rsidR="005E160D" w:rsidRPr="00AF6600">
        <w:rPr>
          <w:rFonts w:ascii="ＭＳ Ｐゴシック" w:eastAsia="ＭＳ Ｐゴシック" w:hAnsi="ＭＳ Ｐゴシック" w:hint="eastAsia"/>
          <w:szCs w:val="21"/>
        </w:rPr>
        <w:t>に応じて変動することとなっている。</w:t>
      </w:r>
      <w:r w:rsidR="003E0834">
        <w:rPr>
          <w:rFonts w:ascii="ＭＳ Ｐゴシック" w:eastAsia="ＭＳ Ｐゴシック" w:hAnsi="ＭＳ Ｐゴシック" w:hint="eastAsia"/>
          <w:szCs w:val="21"/>
        </w:rPr>
        <w:t>また、排水量のうち、下水道管に</w:t>
      </w:r>
      <w:r w:rsidR="00F21FD5">
        <w:rPr>
          <w:rFonts w:ascii="ＭＳ Ｐゴシック" w:eastAsia="ＭＳ Ｐゴシック" w:hAnsi="ＭＳ Ｐゴシック" w:hint="eastAsia"/>
          <w:szCs w:val="21"/>
        </w:rPr>
        <w:t>浸入</w:t>
      </w:r>
      <w:r w:rsidR="003E0834">
        <w:rPr>
          <w:rFonts w:ascii="ＭＳ Ｐゴシック" w:eastAsia="ＭＳ Ｐゴシック" w:hAnsi="ＭＳ Ｐゴシック" w:hint="eastAsia"/>
          <w:szCs w:val="21"/>
        </w:rPr>
        <w:t>する雨水等が原因の不明水量の処理費用は、本市が属する東北部処理区の有収水量に応じて負担することとなっており、東北部処理区の市町全体で不明水を減らす必要がある。</w:t>
      </w:r>
      <w:bookmarkEnd w:id="29"/>
    </w:p>
    <w:p w:rsidR="003D6501" w:rsidRPr="003E44F3" w:rsidRDefault="003D6501" w:rsidP="003D6501">
      <w:pPr>
        <w:rPr>
          <w:rFonts w:ascii="ＭＳ Ｐゴシック" w:eastAsia="ＭＳ Ｐゴシック" w:hAnsi="ＭＳ Ｐゴシック"/>
          <w:szCs w:val="21"/>
        </w:rPr>
      </w:pPr>
    </w:p>
    <w:p w:rsidR="00B3269C" w:rsidRPr="003E44F3" w:rsidRDefault="00D566DB" w:rsidP="007E7533">
      <w:pPr>
        <w:ind w:left="210" w:hangingChars="100" w:hanging="210"/>
        <w:rPr>
          <w:rFonts w:ascii="ＭＳ Ｐゴシック" w:eastAsia="ＭＳ Ｐゴシック" w:hAnsi="ＭＳ Ｐゴシック"/>
          <w:szCs w:val="21"/>
        </w:rPr>
      </w:pPr>
      <w:r w:rsidRPr="003E44F3">
        <w:rPr>
          <w:rFonts w:ascii="ＭＳ Ｐゴシック" w:eastAsia="ＭＳ Ｐゴシック" w:hAnsi="ＭＳ Ｐゴシック" w:hint="eastAsia"/>
          <w:szCs w:val="21"/>
        </w:rPr>
        <w:t xml:space="preserve">■　</w:t>
      </w:r>
      <w:bookmarkStart w:id="34" w:name="_Hlk56293505"/>
      <w:r w:rsidR="00274057" w:rsidRPr="003E44F3">
        <w:rPr>
          <w:rFonts w:ascii="ＭＳ Ｐゴシック" w:eastAsia="ＭＳ Ｐゴシック" w:hAnsi="ＭＳ Ｐゴシック" w:hint="eastAsia"/>
          <w:szCs w:val="21"/>
        </w:rPr>
        <w:t>今後は、管きょの老朽化に伴う改築更新費用の増大を抑制するために、本市「ストックマネジメント計画」に基づいた予防保全的な維持管理により施設の延命化を図ることが必要となるため、定期的な補修・点検費用など年間維持管理費が増大していくことが予想される。</w:t>
      </w:r>
    </w:p>
    <w:bookmarkEnd w:id="34"/>
    <w:p w:rsidR="003E0834" w:rsidRDefault="003E0834" w:rsidP="00AF6600">
      <w:pPr>
        <w:rPr>
          <w:rFonts w:ascii="ＭＳ Ｐゴシック" w:eastAsia="ＭＳ Ｐゴシック" w:hAnsi="ＭＳ Ｐゴシック"/>
          <w:szCs w:val="21"/>
        </w:rPr>
      </w:pPr>
    </w:p>
    <w:p w:rsidR="00F21FD5" w:rsidRDefault="00BC2802" w:rsidP="00AF6600">
      <w:pPr>
        <w:rPr>
          <w:rFonts w:ascii="ＭＳ Ｐゴシック" w:eastAsia="ＭＳ Ｐゴシック" w:hAnsi="ＭＳ Ｐゴシック"/>
          <w:szCs w:val="21"/>
        </w:rPr>
      </w:pPr>
      <w:r>
        <w:rPr>
          <w:rFonts w:ascii="ＭＳ Ｐゴシック" w:eastAsia="ＭＳ Ｐゴシック" w:hAnsi="ＭＳ Ｐゴシック"/>
          <w:noProof/>
          <w:szCs w:val="21"/>
        </w:rPr>
        <w:drawing>
          <wp:anchor distT="0" distB="0" distL="114300" distR="114300" simplePos="0" relativeHeight="251609589" behindDoc="0" locked="0" layoutInCell="1" allowOverlap="1" wp14:anchorId="2EC3F65E" wp14:editId="2ECF4872">
            <wp:simplePos x="0" y="0"/>
            <wp:positionH relativeFrom="column">
              <wp:posOffset>341630</wp:posOffset>
            </wp:positionH>
            <wp:positionV relativeFrom="paragraph">
              <wp:posOffset>-2540</wp:posOffset>
            </wp:positionV>
            <wp:extent cx="5390515" cy="2562225"/>
            <wp:effectExtent l="0" t="0" r="635"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90515" cy="2562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1FD5" w:rsidRPr="00AF6600" w:rsidRDefault="00F21FD5" w:rsidP="00AF6600">
      <w:pPr>
        <w:rPr>
          <w:rFonts w:ascii="ＭＳ Ｐゴシック" w:eastAsia="ＭＳ Ｐゴシック" w:hAnsi="ＭＳ Ｐゴシック"/>
          <w:szCs w:val="21"/>
        </w:rPr>
      </w:pPr>
    </w:p>
    <w:p w:rsidR="00EC27FE" w:rsidRDefault="00EC27FE" w:rsidP="00AF6600">
      <w:pPr>
        <w:rPr>
          <w:rFonts w:ascii="ＭＳ Ｐゴシック" w:eastAsia="ＭＳ Ｐゴシック" w:hAnsi="ＭＳ Ｐゴシック"/>
          <w:szCs w:val="21"/>
        </w:rPr>
      </w:pPr>
    </w:p>
    <w:p w:rsidR="00EC27FE" w:rsidRDefault="00EC27FE" w:rsidP="00AF6600">
      <w:pPr>
        <w:rPr>
          <w:rFonts w:ascii="ＭＳ Ｐゴシック" w:eastAsia="ＭＳ Ｐゴシック" w:hAnsi="ＭＳ Ｐゴシック"/>
          <w:szCs w:val="21"/>
        </w:rPr>
      </w:pPr>
    </w:p>
    <w:p w:rsidR="00EC27FE" w:rsidRDefault="00EC27FE" w:rsidP="00AF6600">
      <w:pPr>
        <w:rPr>
          <w:rFonts w:ascii="ＭＳ Ｐゴシック" w:eastAsia="ＭＳ Ｐゴシック" w:hAnsi="ＭＳ Ｐゴシック"/>
          <w:szCs w:val="21"/>
        </w:rPr>
      </w:pPr>
    </w:p>
    <w:p w:rsidR="00EC27FE" w:rsidRDefault="00EC27FE" w:rsidP="00AF6600">
      <w:pPr>
        <w:rPr>
          <w:rFonts w:ascii="ＭＳ Ｐゴシック" w:eastAsia="ＭＳ Ｐゴシック" w:hAnsi="ＭＳ Ｐゴシック"/>
          <w:szCs w:val="21"/>
        </w:rPr>
      </w:pPr>
    </w:p>
    <w:p w:rsidR="00EC27FE" w:rsidRDefault="00EC27FE" w:rsidP="00AF6600">
      <w:pPr>
        <w:rPr>
          <w:rFonts w:ascii="ＭＳ Ｐゴシック" w:eastAsia="ＭＳ Ｐゴシック" w:hAnsi="ＭＳ Ｐゴシック"/>
          <w:szCs w:val="21"/>
        </w:rPr>
      </w:pPr>
    </w:p>
    <w:p w:rsidR="00EC27FE" w:rsidRDefault="00EC27FE" w:rsidP="00AF6600">
      <w:pPr>
        <w:rPr>
          <w:rFonts w:ascii="ＭＳ Ｐゴシック" w:eastAsia="ＭＳ Ｐゴシック" w:hAnsi="ＭＳ Ｐゴシック"/>
          <w:szCs w:val="21"/>
        </w:rPr>
      </w:pPr>
    </w:p>
    <w:p w:rsidR="00EC27FE" w:rsidRDefault="00EC27FE" w:rsidP="00AF6600">
      <w:pPr>
        <w:rPr>
          <w:rFonts w:ascii="ＭＳ Ｐゴシック" w:eastAsia="ＭＳ Ｐゴシック" w:hAnsi="ＭＳ Ｐゴシック"/>
          <w:szCs w:val="21"/>
        </w:rPr>
      </w:pPr>
    </w:p>
    <w:p w:rsidR="00EC27FE" w:rsidRDefault="00EC27FE" w:rsidP="00AF6600">
      <w:pPr>
        <w:rPr>
          <w:rFonts w:ascii="ＭＳ Ｐゴシック" w:eastAsia="ＭＳ Ｐゴシック" w:hAnsi="ＭＳ Ｐゴシック"/>
          <w:szCs w:val="21"/>
        </w:rPr>
      </w:pPr>
    </w:p>
    <w:p w:rsidR="00332E8E" w:rsidRDefault="00332E8E" w:rsidP="00AF6600">
      <w:pPr>
        <w:rPr>
          <w:rFonts w:ascii="ＭＳ Ｐゴシック" w:eastAsia="ＭＳ Ｐゴシック" w:hAnsi="ＭＳ Ｐゴシック"/>
          <w:szCs w:val="21"/>
        </w:rPr>
      </w:pPr>
    </w:p>
    <w:p w:rsidR="00C846AE" w:rsidRPr="007C100F" w:rsidRDefault="00C846AE" w:rsidP="0052169A">
      <w:pPr>
        <w:jc w:val="center"/>
        <w:rPr>
          <w:rFonts w:asciiTheme="majorEastAsia" w:eastAsiaTheme="majorEastAsia" w:hAnsiTheme="majorEastAsia"/>
          <w:sz w:val="18"/>
        </w:rPr>
      </w:pPr>
      <w:r w:rsidRPr="007C100F">
        <w:rPr>
          <w:rFonts w:asciiTheme="majorEastAsia" w:eastAsiaTheme="majorEastAsia" w:hAnsiTheme="majorEastAsia" w:hint="eastAsia"/>
          <w:sz w:val="18"/>
        </w:rPr>
        <w:t>図</w:t>
      </w:r>
      <w:r w:rsidR="00CE6CAD">
        <w:rPr>
          <w:rFonts w:asciiTheme="majorEastAsia" w:eastAsiaTheme="majorEastAsia" w:hAnsiTheme="majorEastAsia" w:hint="eastAsia"/>
          <w:sz w:val="18"/>
        </w:rPr>
        <w:t>1</w:t>
      </w:r>
      <w:r w:rsidR="00A33E1A">
        <w:rPr>
          <w:rFonts w:asciiTheme="majorEastAsia" w:eastAsiaTheme="majorEastAsia" w:hAnsiTheme="majorEastAsia" w:hint="eastAsia"/>
          <w:sz w:val="18"/>
        </w:rPr>
        <w:t>4</w:t>
      </w:r>
      <w:r w:rsidRPr="007C100F">
        <w:rPr>
          <w:rFonts w:asciiTheme="majorEastAsia" w:eastAsiaTheme="majorEastAsia" w:hAnsiTheme="majorEastAsia" w:hint="eastAsia"/>
          <w:sz w:val="18"/>
        </w:rPr>
        <w:t>：維持管理費の推移</w:t>
      </w:r>
    </w:p>
    <w:p w:rsidR="00EC27FE" w:rsidRDefault="005664F9" w:rsidP="00AF6600">
      <w:pPr>
        <w:rPr>
          <w:rFonts w:ascii="ＭＳ Ｐゴシック" w:eastAsia="ＭＳ Ｐゴシック" w:hAnsi="ＭＳ Ｐゴシック"/>
          <w:szCs w:val="21"/>
        </w:rPr>
      </w:pPr>
      <w:r>
        <w:rPr>
          <w:rFonts w:ascii="ＭＳ Ｐゴシック" w:eastAsia="ＭＳ Ｐゴシック" w:hAnsi="ＭＳ Ｐゴシック" w:hint="eastAsia"/>
          <w:b/>
          <w:noProof/>
          <w:szCs w:val="21"/>
          <w:u w:val="single"/>
        </w:rPr>
        <w:drawing>
          <wp:anchor distT="0" distB="0" distL="114300" distR="114300" simplePos="0" relativeHeight="251677184" behindDoc="0" locked="0" layoutInCell="1" allowOverlap="1" wp14:anchorId="3C2503B4" wp14:editId="50DC8DBE">
            <wp:simplePos x="0" y="0"/>
            <wp:positionH relativeFrom="column">
              <wp:posOffset>333375</wp:posOffset>
            </wp:positionH>
            <wp:positionV relativeFrom="paragraph">
              <wp:posOffset>96832</wp:posOffset>
            </wp:positionV>
            <wp:extent cx="5404919" cy="2447175"/>
            <wp:effectExtent l="0" t="0" r="571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04919" cy="244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D93" w:rsidRDefault="00451D93" w:rsidP="00AF6600">
      <w:pPr>
        <w:rPr>
          <w:rFonts w:ascii="ＭＳ Ｐゴシック" w:eastAsia="ＭＳ Ｐゴシック" w:hAnsi="ＭＳ Ｐゴシック"/>
          <w:szCs w:val="21"/>
        </w:rPr>
      </w:pPr>
    </w:p>
    <w:p w:rsidR="00451D93" w:rsidRDefault="00451D93" w:rsidP="00AF6600">
      <w:pPr>
        <w:rPr>
          <w:rFonts w:ascii="ＭＳ Ｐゴシック" w:eastAsia="ＭＳ Ｐゴシック" w:hAnsi="ＭＳ Ｐゴシック"/>
          <w:szCs w:val="21"/>
        </w:rPr>
      </w:pPr>
    </w:p>
    <w:p w:rsidR="00C846AE" w:rsidRDefault="00C846AE" w:rsidP="00AF6600">
      <w:pPr>
        <w:rPr>
          <w:rFonts w:ascii="ＭＳ Ｐゴシック" w:eastAsia="ＭＳ Ｐゴシック" w:hAnsi="ＭＳ Ｐゴシック"/>
          <w:szCs w:val="21"/>
        </w:rPr>
      </w:pPr>
    </w:p>
    <w:p w:rsidR="00C846AE" w:rsidRDefault="00C846AE" w:rsidP="00AF6600">
      <w:pPr>
        <w:rPr>
          <w:rFonts w:ascii="ＭＳ Ｐゴシック" w:eastAsia="ＭＳ Ｐゴシック" w:hAnsi="ＭＳ Ｐゴシック"/>
          <w:szCs w:val="21"/>
        </w:rPr>
      </w:pPr>
    </w:p>
    <w:p w:rsidR="00322C4F" w:rsidRDefault="00322C4F" w:rsidP="00AF6600">
      <w:pPr>
        <w:rPr>
          <w:rFonts w:ascii="ＭＳ Ｐゴシック" w:eastAsia="ＭＳ Ｐゴシック" w:hAnsi="ＭＳ Ｐゴシック"/>
          <w:szCs w:val="21"/>
        </w:rPr>
      </w:pPr>
    </w:p>
    <w:p w:rsidR="00322C4F" w:rsidRDefault="00322C4F" w:rsidP="00AF6600">
      <w:pPr>
        <w:rPr>
          <w:rFonts w:ascii="ＭＳ Ｐゴシック" w:eastAsia="ＭＳ Ｐゴシック" w:hAnsi="ＭＳ Ｐゴシック"/>
          <w:szCs w:val="21"/>
        </w:rPr>
      </w:pPr>
    </w:p>
    <w:p w:rsidR="00322C4F" w:rsidRDefault="00322C4F" w:rsidP="00AF6600">
      <w:pPr>
        <w:rPr>
          <w:rFonts w:ascii="ＭＳ Ｐゴシック" w:eastAsia="ＭＳ Ｐゴシック" w:hAnsi="ＭＳ Ｐゴシック"/>
          <w:szCs w:val="21"/>
        </w:rPr>
      </w:pPr>
    </w:p>
    <w:p w:rsidR="00C846AE" w:rsidRDefault="00C846AE" w:rsidP="00AF6600">
      <w:pPr>
        <w:rPr>
          <w:rFonts w:ascii="ＭＳ Ｐゴシック" w:eastAsia="ＭＳ Ｐゴシック" w:hAnsi="ＭＳ Ｐゴシック"/>
          <w:szCs w:val="21"/>
        </w:rPr>
      </w:pPr>
    </w:p>
    <w:p w:rsidR="00C846AE" w:rsidRDefault="00C846AE" w:rsidP="00AF6600">
      <w:pPr>
        <w:rPr>
          <w:rFonts w:ascii="ＭＳ Ｐゴシック" w:eastAsia="ＭＳ Ｐゴシック" w:hAnsi="ＭＳ Ｐゴシック"/>
          <w:szCs w:val="21"/>
        </w:rPr>
      </w:pPr>
    </w:p>
    <w:p w:rsidR="00C846AE" w:rsidRDefault="00C846AE" w:rsidP="00AF6600">
      <w:pPr>
        <w:rPr>
          <w:rFonts w:ascii="ＭＳ Ｐゴシック" w:eastAsia="ＭＳ Ｐゴシック" w:hAnsi="ＭＳ Ｐゴシック"/>
          <w:szCs w:val="21"/>
        </w:rPr>
      </w:pPr>
    </w:p>
    <w:p w:rsidR="00B15CFC" w:rsidRPr="007C100F" w:rsidRDefault="00C846AE" w:rsidP="0052169A">
      <w:pPr>
        <w:jc w:val="center"/>
        <w:rPr>
          <w:rFonts w:asciiTheme="majorEastAsia" w:eastAsiaTheme="majorEastAsia" w:hAnsiTheme="majorEastAsia"/>
          <w:sz w:val="18"/>
        </w:rPr>
      </w:pPr>
      <w:r w:rsidRPr="007C100F">
        <w:rPr>
          <w:rFonts w:asciiTheme="majorEastAsia" w:eastAsiaTheme="majorEastAsia" w:hAnsiTheme="majorEastAsia" w:hint="eastAsia"/>
          <w:sz w:val="18"/>
        </w:rPr>
        <w:t>図</w:t>
      </w:r>
      <w:r w:rsidR="00CE6CAD">
        <w:rPr>
          <w:rFonts w:asciiTheme="majorEastAsia" w:eastAsiaTheme="majorEastAsia" w:hAnsiTheme="majorEastAsia" w:hint="eastAsia"/>
          <w:sz w:val="18"/>
        </w:rPr>
        <w:t>1</w:t>
      </w:r>
      <w:r w:rsidR="00A33E1A">
        <w:rPr>
          <w:rFonts w:asciiTheme="majorEastAsia" w:eastAsiaTheme="majorEastAsia" w:hAnsiTheme="majorEastAsia" w:hint="eastAsia"/>
          <w:sz w:val="18"/>
        </w:rPr>
        <w:t>5</w:t>
      </w:r>
      <w:r w:rsidRPr="007C100F">
        <w:rPr>
          <w:rFonts w:asciiTheme="majorEastAsia" w:eastAsiaTheme="majorEastAsia" w:hAnsiTheme="majorEastAsia" w:hint="eastAsia"/>
          <w:sz w:val="18"/>
        </w:rPr>
        <w:t>：排水量の推移</w:t>
      </w:r>
    </w:p>
    <w:p w:rsidR="00322C4F" w:rsidRDefault="00322C4F">
      <w:pPr>
        <w:sectPr w:rsidR="00322C4F" w:rsidSect="00A33E1A">
          <w:headerReference w:type="default" r:id="rId24"/>
          <w:footerReference w:type="default" r:id="rId25"/>
          <w:footnotePr>
            <w:numFmt w:val="decimalEnclosedCircle"/>
          </w:footnotePr>
          <w:pgSz w:w="11906" w:h="16838"/>
          <w:pgMar w:top="1134" w:right="1134" w:bottom="1134" w:left="1134" w:header="851" w:footer="992" w:gutter="0"/>
          <w:pgNumType w:start="1"/>
          <w:cols w:space="425"/>
          <w:docGrid w:type="lines" w:linePitch="365"/>
        </w:sectPr>
      </w:pPr>
    </w:p>
    <w:p w:rsidR="007530B9" w:rsidRDefault="007530B9">
      <w:r>
        <w:rPr>
          <w:rFonts w:ascii="ＭＳ ゴシック" w:hAnsi="ＭＳ ゴシック" w:hint="eastAsia"/>
          <w:noProof/>
          <w:szCs w:val="21"/>
        </w:rPr>
        <w:lastRenderedPageBreak/>
        <mc:AlternateContent>
          <mc:Choice Requires="wps">
            <w:drawing>
              <wp:anchor distT="0" distB="0" distL="114300" distR="114300" simplePos="0" relativeHeight="251690496" behindDoc="0" locked="0" layoutInCell="1" allowOverlap="1" wp14:anchorId="4CC91F3B" wp14:editId="41B590BD">
                <wp:simplePos x="0" y="0"/>
                <wp:positionH relativeFrom="column">
                  <wp:posOffset>10603</wp:posOffset>
                </wp:positionH>
                <wp:positionV relativeFrom="paragraph">
                  <wp:posOffset>1270</wp:posOffset>
                </wp:positionV>
                <wp:extent cx="5666740" cy="539750"/>
                <wp:effectExtent l="38100" t="38100" r="86360" b="88900"/>
                <wp:wrapNone/>
                <wp:docPr id="34" name="角丸四角形 83"/>
                <wp:cNvGraphicFramePr/>
                <a:graphic xmlns:a="http://schemas.openxmlformats.org/drawingml/2006/main">
                  <a:graphicData uri="http://schemas.microsoft.com/office/word/2010/wordprocessingShape">
                    <wps:wsp>
                      <wps:cNvSpPr/>
                      <wps:spPr>
                        <a:xfrm>
                          <a:off x="0" y="0"/>
                          <a:ext cx="5666740" cy="539750"/>
                        </a:xfrm>
                        <a:prstGeom prst="roundRect">
                          <a:avLst/>
                        </a:prstGeom>
                        <a:gradFill flip="none" rotWithShape="1">
                          <a:gsLst>
                            <a:gs pos="0">
                              <a:srgbClr val="4F81BD">
                                <a:lumMod val="60000"/>
                                <a:lumOff val="40000"/>
                                <a:tint val="66000"/>
                                <a:satMod val="160000"/>
                              </a:srgbClr>
                            </a:gs>
                            <a:gs pos="50000">
                              <a:srgbClr val="4F81BD">
                                <a:lumMod val="60000"/>
                                <a:lumOff val="40000"/>
                                <a:tint val="44500"/>
                                <a:satMod val="160000"/>
                              </a:srgbClr>
                            </a:gs>
                            <a:gs pos="100000">
                              <a:srgbClr val="4F81BD">
                                <a:lumMod val="60000"/>
                                <a:lumOff val="40000"/>
                                <a:tint val="23500"/>
                                <a:satMod val="160000"/>
                              </a:srgbClr>
                            </a:gs>
                          </a:gsLst>
                          <a:lin ang="2700000" scaled="1"/>
                          <a:tileRect/>
                        </a:gradFill>
                        <a:ln w="25400" cap="flat" cmpd="sng" algn="ctr">
                          <a:noFill/>
                          <a:prstDash val="solid"/>
                        </a:ln>
                        <a:effectLst>
                          <a:outerShdw blurRad="50800" dist="38100" dir="2700000" algn="tl" rotWithShape="0">
                            <a:prstClr val="black">
                              <a:alpha val="40000"/>
                            </a:prstClr>
                          </a:outerShdw>
                        </a:effectLst>
                      </wps:spPr>
                      <wps:txbx>
                        <w:txbxContent>
                          <w:p w:rsidR="00322C4F" w:rsidRPr="00B0779C" w:rsidRDefault="00322C4F" w:rsidP="00322C4F">
                            <w:pPr>
                              <w:jc w:val="left"/>
                              <w:rPr>
                                <w:rFonts w:ascii="HG丸ｺﾞｼｯｸM-PRO" w:eastAsia="HG丸ｺﾞｼｯｸM-PRO" w:hAnsi="HG丸ｺﾞｼｯｸM-PRO"/>
                                <w:b/>
                                <w:color w:val="1F497D" w:themeColor="text2"/>
                                <w:sz w:val="28"/>
                              </w:rPr>
                            </w:pPr>
                            <w:r w:rsidRPr="00B0779C">
                              <w:rPr>
                                <w:rFonts w:ascii="HG丸ｺﾞｼｯｸM-PRO" w:eastAsia="HG丸ｺﾞｼｯｸM-PRO" w:hAnsi="HG丸ｺﾞｼｯｸM-PRO" w:hint="eastAsia"/>
                                <w:b/>
                                <w:color w:val="1F497D" w:themeColor="text2"/>
                                <w:sz w:val="28"/>
                              </w:rPr>
                              <w:t>３．資料（</w:t>
                            </w:r>
                            <w:r>
                              <w:rPr>
                                <w:rFonts w:ascii="HG丸ｺﾞｼｯｸM-PRO" w:eastAsia="HG丸ｺﾞｼｯｸM-PRO" w:hAnsi="HG丸ｺﾞｼｯｸM-PRO" w:hint="eastAsia"/>
                                <w:b/>
                                <w:color w:val="1F497D" w:themeColor="text2"/>
                                <w:sz w:val="28"/>
                              </w:rPr>
                              <w:t>第4期、</w:t>
                            </w:r>
                            <w:r w:rsidRPr="00B0779C">
                              <w:rPr>
                                <w:rFonts w:ascii="HG丸ｺﾞｼｯｸM-PRO" w:eastAsia="HG丸ｺﾞｼｯｸM-PRO" w:hAnsi="HG丸ｺﾞｼｯｸM-PRO" w:hint="eastAsia"/>
                                <w:b/>
                                <w:color w:val="1F497D" w:themeColor="text2"/>
                                <w:sz w:val="28"/>
                              </w:rPr>
                              <w:t>第</w:t>
                            </w:r>
                            <w:r>
                              <w:rPr>
                                <w:rFonts w:ascii="HG丸ｺﾞｼｯｸM-PRO" w:eastAsia="HG丸ｺﾞｼｯｸM-PRO" w:hAnsi="HG丸ｺﾞｼｯｸM-PRO" w:hint="eastAsia"/>
                                <w:b/>
                                <w:color w:val="1F497D" w:themeColor="text2"/>
                                <w:sz w:val="28"/>
                              </w:rPr>
                              <w:t>５</w:t>
                            </w:r>
                            <w:r w:rsidRPr="00B0779C">
                              <w:rPr>
                                <w:rFonts w:ascii="HG丸ｺﾞｼｯｸM-PRO" w:eastAsia="HG丸ｺﾞｼｯｸM-PRO" w:hAnsi="HG丸ｺﾞｼｯｸM-PRO" w:hint="eastAsia"/>
                                <w:b/>
                                <w:color w:val="1F497D" w:themeColor="text2"/>
                                <w:sz w:val="28"/>
                              </w:rPr>
                              <w:t>期経営計画</w:t>
                            </w:r>
                            <w:r>
                              <w:rPr>
                                <w:rFonts w:ascii="HG丸ｺﾞｼｯｸM-PRO" w:eastAsia="HG丸ｺﾞｼｯｸM-PRO" w:hAnsi="HG丸ｺﾞｼｯｸM-PRO" w:hint="eastAsia"/>
                                <w:b/>
                                <w:color w:val="1F497D" w:themeColor="text2"/>
                                <w:sz w:val="28"/>
                              </w:rPr>
                              <w:t>に対する</w:t>
                            </w:r>
                            <w:r w:rsidRPr="00B0779C">
                              <w:rPr>
                                <w:rFonts w:ascii="HG丸ｺﾞｼｯｸM-PRO" w:eastAsia="HG丸ｺﾞｼｯｸM-PRO" w:hAnsi="HG丸ｺﾞｼｯｸM-PRO" w:hint="eastAsia"/>
                                <w:b/>
                                <w:color w:val="1F497D" w:themeColor="text2"/>
                                <w:sz w:val="28"/>
                              </w:rPr>
                              <w:t>実績）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91F3B" id="角丸四角形 83" o:spid="_x0000_s1041" style="position:absolute;left:0;text-align:left;margin-left:.85pt;margin-top:.1pt;width:446.2pt;height:4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" fillcolor="#b7d0f1" stroked="f" strokeweight="2pt">
                <v:fill color2="#e8effa" rotate="t" angle="45" colors="0 #b7d0f1;.5 #d2e0f5;1 #e8effa" focus="100%" type="gradient"/>
                <v:shadow on="t" color="black" opacity="26214f" origin="-.5,-.5" offset=".74836mm,.74836mm"/>
                <v:textbox>
                  <w:txbxContent>
                    <w:p w:rsidR="00322C4F" w:rsidRPr="00B0779C" w:rsidRDefault="00322C4F" w:rsidP="00322C4F">
                      <w:pPr>
                        <w:jc w:val="left"/>
                        <w:rPr>
                          <w:rFonts w:ascii="HG丸ｺﾞｼｯｸM-PRO" w:eastAsia="HG丸ｺﾞｼｯｸM-PRO" w:hAnsi="HG丸ｺﾞｼｯｸM-PRO"/>
                          <w:b/>
                          <w:color w:val="1F497D" w:themeColor="text2"/>
                          <w:sz w:val="28"/>
                        </w:rPr>
                      </w:pPr>
                      <w:r w:rsidRPr="00B0779C">
                        <w:rPr>
                          <w:rFonts w:ascii="HG丸ｺﾞｼｯｸM-PRO" w:eastAsia="HG丸ｺﾞｼｯｸM-PRO" w:hAnsi="HG丸ｺﾞｼｯｸM-PRO" w:hint="eastAsia"/>
                          <w:b/>
                          <w:color w:val="1F497D" w:themeColor="text2"/>
                          <w:sz w:val="28"/>
                        </w:rPr>
                        <w:t>３．資料（</w:t>
                      </w:r>
                      <w:r>
                        <w:rPr>
                          <w:rFonts w:ascii="HG丸ｺﾞｼｯｸM-PRO" w:eastAsia="HG丸ｺﾞｼｯｸM-PRO" w:hAnsi="HG丸ｺﾞｼｯｸM-PRO" w:hint="eastAsia"/>
                          <w:b/>
                          <w:color w:val="1F497D" w:themeColor="text2"/>
                          <w:sz w:val="28"/>
                        </w:rPr>
                        <w:t>第4期、</w:t>
                      </w:r>
                      <w:r w:rsidRPr="00B0779C">
                        <w:rPr>
                          <w:rFonts w:ascii="HG丸ｺﾞｼｯｸM-PRO" w:eastAsia="HG丸ｺﾞｼｯｸM-PRO" w:hAnsi="HG丸ｺﾞｼｯｸM-PRO" w:hint="eastAsia"/>
                          <w:b/>
                          <w:color w:val="1F497D" w:themeColor="text2"/>
                          <w:sz w:val="28"/>
                        </w:rPr>
                        <w:t>第</w:t>
                      </w:r>
                      <w:r>
                        <w:rPr>
                          <w:rFonts w:ascii="HG丸ｺﾞｼｯｸM-PRO" w:eastAsia="HG丸ｺﾞｼｯｸM-PRO" w:hAnsi="HG丸ｺﾞｼｯｸM-PRO" w:hint="eastAsia"/>
                          <w:b/>
                          <w:color w:val="1F497D" w:themeColor="text2"/>
                          <w:sz w:val="28"/>
                        </w:rPr>
                        <w:t>５</w:t>
                      </w:r>
                      <w:r w:rsidRPr="00B0779C">
                        <w:rPr>
                          <w:rFonts w:ascii="HG丸ｺﾞｼｯｸM-PRO" w:eastAsia="HG丸ｺﾞｼｯｸM-PRO" w:hAnsi="HG丸ｺﾞｼｯｸM-PRO" w:hint="eastAsia"/>
                          <w:b/>
                          <w:color w:val="1F497D" w:themeColor="text2"/>
                          <w:sz w:val="28"/>
                        </w:rPr>
                        <w:t>期経営計画</w:t>
                      </w:r>
                      <w:r>
                        <w:rPr>
                          <w:rFonts w:ascii="HG丸ｺﾞｼｯｸM-PRO" w:eastAsia="HG丸ｺﾞｼｯｸM-PRO" w:hAnsi="HG丸ｺﾞｼｯｸM-PRO" w:hint="eastAsia"/>
                          <w:b/>
                          <w:color w:val="1F497D" w:themeColor="text2"/>
                          <w:sz w:val="28"/>
                        </w:rPr>
                        <w:t>に対する</w:t>
                      </w:r>
                      <w:r w:rsidRPr="00B0779C">
                        <w:rPr>
                          <w:rFonts w:ascii="HG丸ｺﾞｼｯｸM-PRO" w:eastAsia="HG丸ｺﾞｼｯｸM-PRO" w:hAnsi="HG丸ｺﾞｼｯｸM-PRO" w:hint="eastAsia"/>
                          <w:b/>
                          <w:color w:val="1F497D" w:themeColor="text2"/>
                          <w:sz w:val="28"/>
                        </w:rPr>
                        <w:t>実績）</w:t>
                      </w:r>
                    </w:p>
                  </w:txbxContent>
                </v:textbox>
              </v:roundrect>
            </w:pict>
          </mc:Fallback>
        </mc:AlternateContent>
      </w:r>
    </w:p>
    <w:p w:rsidR="007530B9" w:rsidRDefault="007530B9"/>
    <w:p w:rsidR="00322C4F" w:rsidRDefault="00322C4F"/>
    <w:p w:rsidR="00322C4F" w:rsidRPr="00A33E1A" w:rsidRDefault="007530B9">
      <w:pPr>
        <w:rPr>
          <w:rFonts w:ascii="HG丸ｺﾞｼｯｸM-PRO" w:eastAsia="HG丸ｺﾞｼｯｸM-PRO" w:hAnsi="HG丸ｺﾞｼｯｸM-PRO"/>
          <w:b/>
          <w:bCs/>
          <w:u w:val="single"/>
        </w:rPr>
      </w:pPr>
      <w:r w:rsidRPr="00A33E1A">
        <w:rPr>
          <w:rFonts w:ascii="HG丸ｺﾞｼｯｸM-PRO" w:eastAsia="HG丸ｺﾞｼｯｸM-PRO" w:hAnsi="HG丸ｺﾞｼｯｸM-PRO" w:hint="eastAsia"/>
          <w:b/>
          <w:bCs/>
          <w:u w:val="single"/>
        </w:rPr>
        <w:t>①公共下水道の普及状況</w:t>
      </w:r>
    </w:p>
    <w:p w:rsidR="00322C4F" w:rsidRDefault="00A45DE6">
      <w:r w:rsidRPr="00A45DE6">
        <w:rPr>
          <w:rFonts w:hint="eastAsia"/>
          <w:noProof/>
        </w:rPr>
        <w:drawing>
          <wp:anchor distT="0" distB="0" distL="114300" distR="114300" simplePos="0" relativeHeight="251695616" behindDoc="0" locked="0" layoutInCell="1" allowOverlap="1" wp14:anchorId="6E654649" wp14:editId="6CF5F065">
            <wp:simplePos x="0" y="0"/>
            <wp:positionH relativeFrom="column">
              <wp:posOffset>13335</wp:posOffset>
            </wp:positionH>
            <wp:positionV relativeFrom="paragraph">
              <wp:posOffset>66040</wp:posOffset>
            </wp:positionV>
            <wp:extent cx="7612380" cy="4163695"/>
            <wp:effectExtent l="0" t="0" r="7620"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12380" cy="4163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2C4F" w:rsidRDefault="00322C4F"/>
    <w:p w:rsidR="0095559B" w:rsidRDefault="0095559B"/>
    <w:p w:rsidR="00322C4F" w:rsidRDefault="00322C4F"/>
    <w:p w:rsidR="00322C4F" w:rsidRDefault="00322C4F"/>
    <w:p w:rsidR="00322C4F" w:rsidRDefault="00322C4F"/>
    <w:p w:rsidR="00322C4F" w:rsidRDefault="00322C4F"/>
    <w:p w:rsidR="00322C4F" w:rsidRDefault="00322C4F">
      <w:r>
        <w:br w:type="page"/>
      </w:r>
    </w:p>
    <w:p w:rsidR="00322C4F" w:rsidRPr="00A33E1A" w:rsidRDefault="007530B9">
      <w:pPr>
        <w:rPr>
          <w:rFonts w:ascii="HG丸ｺﾞｼｯｸM-PRO" w:eastAsia="HG丸ｺﾞｼｯｸM-PRO" w:hAnsi="HG丸ｺﾞｼｯｸM-PRO"/>
          <w:b/>
          <w:bCs/>
          <w:u w:val="single"/>
        </w:rPr>
      </w:pPr>
      <w:r w:rsidRPr="00A33E1A">
        <w:rPr>
          <w:rFonts w:ascii="HG丸ｺﾞｼｯｸM-PRO" w:eastAsia="HG丸ｺﾞｼｯｸM-PRO" w:hAnsi="HG丸ｺﾞｼｯｸM-PRO" w:hint="eastAsia"/>
          <w:b/>
          <w:bCs/>
          <w:u w:val="single"/>
        </w:rPr>
        <w:lastRenderedPageBreak/>
        <w:t>②経営状況</w:t>
      </w:r>
    </w:p>
    <w:p w:rsidR="00322C4F" w:rsidRDefault="007530B9">
      <w:r>
        <w:rPr>
          <w:noProof/>
        </w:rPr>
        <w:drawing>
          <wp:anchor distT="0" distB="0" distL="114300" distR="114300" simplePos="0" relativeHeight="251694592" behindDoc="0" locked="0" layoutInCell="1" allowOverlap="1" wp14:anchorId="2B4D7DDC" wp14:editId="4F24BF4D">
            <wp:simplePos x="0" y="0"/>
            <wp:positionH relativeFrom="column">
              <wp:posOffset>-26035</wp:posOffset>
            </wp:positionH>
            <wp:positionV relativeFrom="paragraph">
              <wp:posOffset>36062</wp:posOffset>
            </wp:positionV>
            <wp:extent cx="7613738" cy="5452110"/>
            <wp:effectExtent l="0" t="0" r="635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613738" cy="545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2C4F" w:rsidRDefault="00322C4F"/>
    <w:p w:rsidR="00322C4F" w:rsidRDefault="00322C4F"/>
    <w:p w:rsidR="00322C4F" w:rsidRDefault="00322C4F"/>
    <w:p w:rsidR="00322C4F" w:rsidRDefault="00322C4F"/>
    <w:p w:rsidR="00322C4F" w:rsidRDefault="00322C4F"/>
    <w:p w:rsidR="00322C4F" w:rsidRDefault="00322C4F"/>
    <w:p w:rsidR="00322C4F" w:rsidRDefault="00322C4F"/>
    <w:p w:rsidR="00322C4F" w:rsidRDefault="00322C4F"/>
    <w:p w:rsidR="00322C4F" w:rsidRDefault="00322C4F"/>
    <w:p w:rsidR="00322C4F" w:rsidRDefault="00322C4F"/>
    <w:p w:rsidR="00322C4F" w:rsidRDefault="00322C4F"/>
    <w:p w:rsidR="00322C4F" w:rsidRDefault="00322C4F"/>
    <w:p w:rsidR="00322C4F" w:rsidRDefault="00322C4F"/>
    <w:p w:rsidR="00322C4F" w:rsidRDefault="00322C4F"/>
    <w:p w:rsidR="00B87CFB" w:rsidRPr="00440697" w:rsidRDefault="00B87CFB" w:rsidP="003E5762">
      <w:pPr>
        <w:rPr>
          <w:rFonts w:ascii="ＭＳ Ｐゴシック" w:eastAsia="ＭＳ Ｐゴシック" w:hAnsi="ＭＳ Ｐゴシック"/>
        </w:rPr>
        <w:sectPr w:rsidR="00B87CFB" w:rsidRPr="00440697" w:rsidSect="00A33E1A">
          <w:headerReference w:type="default" r:id="rId28"/>
          <w:footerReference w:type="default" r:id="rId29"/>
          <w:footnotePr>
            <w:numFmt w:val="decimalEnclosedCircle"/>
          </w:footnotePr>
          <w:pgSz w:w="16838" w:h="11906" w:orient="landscape"/>
          <w:pgMar w:top="1134" w:right="1134" w:bottom="1134" w:left="1134" w:header="851" w:footer="992" w:gutter="0"/>
          <w:cols w:space="425"/>
          <w:docGrid w:type="lines" w:linePitch="365"/>
        </w:sectPr>
      </w:pPr>
    </w:p>
    <w:p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【記載している語句の説明】</w:t>
      </w:r>
    </w:p>
    <w:p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■下水道使用料</w:t>
      </w:r>
    </w:p>
    <w:p w:rsidR="00C723A3" w:rsidRPr="00F60E76" w:rsidRDefault="00C723A3" w:rsidP="003D6501">
      <w:pPr>
        <w:widowControl/>
        <w:ind w:leftChars="200" w:left="420" w:firstLineChars="100" w:firstLine="210"/>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 xml:space="preserve">下水道を使用したことに伴う使用料金。本市下水道使用料は、水道水の使用量をもとに計算し、通常は２か月に１回、水道料金とともに請求している。　</w:t>
      </w:r>
    </w:p>
    <w:p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■受益者負担金（分担金）</w:t>
      </w:r>
    </w:p>
    <w:p w:rsidR="00C723A3" w:rsidRDefault="00C723A3" w:rsidP="003D6501">
      <w:pPr>
        <w:widowControl/>
        <w:ind w:leftChars="200" w:left="420" w:firstLineChars="100" w:firstLine="210"/>
        <w:jc w:val="left"/>
        <w:rPr>
          <w:rFonts w:ascii="ＭＳ Ｐゴシック" w:eastAsia="ＭＳ Ｐゴシック" w:hAnsi="ＭＳ Ｐゴシック"/>
          <w:color w:val="FF0000"/>
          <w:szCs w:val="21"/>
        </w:rPr>
      </w:pPr>
      <w:r w:rsidRPr="00571053">
        <w:rPr>
          <w:rFonts w:ascii="ＭＳ Ｐゴシック" w:eastAsia="ＭＳ Ｐゴシック" w:hAnsi="ＭＳ Ｐゴシック" w:hint="eastAsia"/>
          <w:szCs w:val="21"/>
        </w:rPr>
        <w:t>下水道の整備によって、その地域の環境が改善され、利便性・快適性が向上</w:t>
      </w:r>
      <w:r>
        <w:rPr>
          <w:rFonts w:ascii="ＭＳ Ｐゴシック" w:eastAsia="ＭＳ Ｐゴシック" w:hAnsi="ＭＳ Ｐゴシック" w:hint="eastAsia"/>
          <w:szCs w:val="21"/>
        </w:rPr>
        <w:t>し、その地域の人が利益を享受できることから、土地の所有者または土地の権利者に対し、建設費の一部を負担していただくもの。</w:t>
      </w:r>
    </w:p>
    <w:p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■社会資本整備総合交付金</w:t>
      </w:r>
    </w:p>
    <w:p w:rsidR="00C723A3" w:rsidRPr="001711AB" w:rsidRDefault="00C723A3" w:rsidP="003D6501">
      <w:pPr>
        <w:widowControl/>
        <w:ind w:leftChars="200" w:left="420" w:firstLineChars="100" w:firstLine="210"/>
        <w:jc w:val="left"/>
        <w:rPr>
          <w:rFonts w:ascii="ＭＳ Ｐゴシック" w:eastAsia="ＭＳ Ｐゴシック" w:hAnsi="ＭＳ Ｐゴシック"/>
          <w:color w:val="FF0000"/>
          <w:szCs w:val="21"/>
        </w:rPr>
      </w:pPr>
      <w:r w:rsidRPr="000769DF">
        <w:rPr>
          <w:rFonts w:ascii="ＭＳ Ｐゴシック" w:eastAsia="ＭＳ Ｐゴシック" w:hAnsi="ＭＳ Ｐゴシック" w:hint="eastAsia"/>
          <w:szCs w:val="21"/>
        </w:rPr>
        <w:t>地方公共団体等が行う社会資本</w:t>
      </w:r>
      <w:r>
        <w:rPr>
          <w:rFonts w:ascii="ＭＳ Ｐゴシック" w:eastAsia="ＭＳ Ｐゴシック" w:hAnsi="ＭＳ Ｐゴシック" w:hint="eastAsia"/>
          <w:szCs w:val="21"/>
        </w:rPr>
        <w:t>（道路、河川、下水道（汚水・雨水）、公園、公営住宅等</w:t>
      </w:r>
      <w:r w:rsidRPr="000769DF">
        <w:rPr>
          <w:rFonts w:ascii="ＭＳ Ｐゴシック" w:eastAsia="ＭＳ Ｐゴシック" w:hAnsi="ＭＳ Ｐゴシック" w:hint="eastAsia"/>
          <w:szCs w:val="21"/>
        </w:rPr>
        <w:t>の公共諸施設の総称</w:t>
      </w:r>
      <w:r>
        <w:rPr>
          <w:rFonts w:ascii="ＭＳ Ｐゴシック" w:eastAsia="ＭＳ Ｐゴシック" w:hAnsi="ＭＳ Ｐゴシック" w:hint="eastAsia"/>
          <w:szCs w:val="21"/>
        </w:rPr>
        <w:t>）</w:t>
      </w:r>
      <w:r w:rsidRPr="000769DF">
        <w:rPr>
          <w:rFonts w:ascii="ＭＳ Ｐゴシック" w:eastAsia="ＭＳ Ｐゴシック" w:hAnsi="ＭＳ Ｐゴシック" w:hint="eastAsia"/>
          <w:szCs w:val="21"/>
        </w:rPr>
        <w:t>の整備その他の取組について、</w:t>
      </w:r>
      <w:r>
        <w:rPr>
          <w:rFonts w:ascii="ＭＳ Ｐゴシック" w:eastAsia="ＭＳ Ｐゴシック" w:hAnsi="ＭＳ Ｐゴシック" w:hint="eastAsia"/>
          <w:szCs w:val="21"/>
        </w:rPr>
        <w:t>生活環境の保全等</w:t>
      </w:r>
      <w:r w:rsidRPr="000769DF">
        <w:rPr>
          <w:rFonts w:ascii="ＭＳ Ｐゴシック" w:eastAsia="ＭＳ Ｐゴシック" w:hAnsi="ＭＳ Ｐゴシック" w:hint="eastAsia"/>
          <w:szCs w:val="21"/>
        </w:rPr>
        <w:t>および国土の保全と開発ならびに住生活の安定の確保および向上を図ることを目的として、国土交通省所管の個別補助金をひとつの交付金に一括し、地方公共団体にとって自由度が高く、創意工夫を生かせる総合的な交付金として平成22</w:t>
      </w:r>
      <w:r>
        <w:rPr>
          <w:rFonts w:ascii="ＭＳ Ｐゴシック" w:eastAsia="ＭＳ Ｐゴシック" w:hAnsi="ＭＳ Ｐゴシック" w:hint="eastAsia"/>
          <w:szCs w:val="21"/>
        </w:rPr>
        <w:t>年度に創設されたもの。</w:t>
      </w:r>
    </w:p>
    <w:p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■建設事業債</w:t>
      </w:r>
    </w:p>
    <w:p w:rsidR="00C723A3" w:rsidRPr="00302BF6" w:rsidRDefault="00C723A3" w:rsidP="003D6501">
      <w:pPr>
        <w:widowControl/>
        <w:ind w:leftChars="200" w:left="42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本市公共下水道の建設事業費の財源を確保するための地方債。地方債とは、</w:t>
      </w:r>
      <w:r w:rsidRPr="00001B87">
        <w:rPr>
          <w:rFonts w:ascii="ＭＳ Ｐゴシック" w:eastAsia="ＭＳ Ｐゴシック" w:hAnsi="ＭＳ Ｐゴシック" w:hint="eastAsia"/>
          <w:szCs w:val="21"/>
        </w:rPr>
        <w:t>地方公共団体が財政上必要とする資金を外部から調達することによって負担する債務</w:t>
      </w:r>
      <w:r>
        <w:rPr>
          <w:rFonts w:ascii="ＭＳ Ｐゴシック" w:eastAsia="ＭＳ Ｐゴシック" w:hAnsi="ＭＳ Ｐゴシック" w:hint="eastAsia"/>
          <w:szCs w:val="21"/>
        </w:rPr>
        <w:t>で、その履行が一会計年度を超えて行われるものをいう。地方債は原則として、公営企業（交通、ガス、水道等</w:t>
      </w:r>
      <w:r w:rsidRPr="00001B87">
        <w:rPr>
          <w:rFonts w:ascii="ＭＳ Ｐゴシック" w:eastAsia="ＭＳ Ｐゴシック" w:hAnsi="ＭＳ Ｐゴシック" w:hint="eastAsia"/>
          <w:szCs w:val="21"/>
        </w:rPr>
        <w:t>）の経費や建設事業費の財源を調達する場合等、地方財政</w:t>
      </w:r>
      <w:r>
        <w:rPr>
          <w:rFonts w:ascii="ＭＳ Ｐゴシック" w:eastAsia="ＭＳ Ｐゴシック" w:hAnsi="ＭＳ Ｐゴシック" w:hint="eastAsia"/>
          <w:szCs w:val="21"/>
        </w:rPr>
        <w:t>法第５条各号に掲げる場合においてのみ発行できることとなっている</w:t>
      </w:r>
      <w:r w:rsidRPr="00001B87">
        <w:rPr>
          <w:rFonts w:ascii="ＭＳ Ｐゴシック" w:eastAsia="ＭＳ Ｐゴシック" w:hAnsi="ＭＳ Ｐゴシック" w:hint="eastAsia"/>
          <w:szCs w:val="21"/>
        </w:rPr>
        <w:t>。</w:t>
      </w:r>
    </w:p>
    <w:p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22C4F">
        <w:rPr>
          <w:rFonts w:ascii="ＭＳ Ｐゴシック" w:eastAsia="ＭＳ Ｐゴシック" w:hAnsi="ＭＳ Ｐゴシック" w:hint="eastAsia"/>
          <w:szCs w:val="21"/>
        </w:rPr>
        <w:t>平準化債（</w:t>
      </w:r>
      <w:r>
        <w:rPr>
          <w:rFonts w:ascii="ＭＳ Ｐゴシック" w:eastAsia="ＭＳ Ｐゴシック" w:hAnsi="ＭＳ Ｐゴシック" w:hint="eastAsia"/>
          <w:szCs w:val="21"/>
        </w:rPr>
        <w:t>資本費平準化債</w:t>
      </w:r>
      <w:r w:rsidR="00322C4F">
        <w:rPr>
          <w:rFonts w:ascii="ＭＳ Ｐゴシック" w:eastAsia="ＭＳ Ｐゴシック" w:hAnsi="ＭＳ Ｐゴシック" w:hint="eastAsia"/>
          <w:szCs w:val="21"/>
        </w:rPr>
        <w:t>）</w:t>
      </w:r>
    </w:p>
    <w:p w:rsidR="00C723A3" w:rsidRPr="000773FD" w:rsidRDefault="00C723A3" w:rsidP="003D6501">
      <w:pPr>
        <w:widowControl/>
        <w:ind w:leftChars="200" w:left="420" w:firstLineChars="100" w:firstLine="210"/>
        <w:jc w:val="left"/>
        <w:rPr>
          <w:rFonts w:ascii="ＭＳ Ｐゴシック" w:eastAsia="ＭＳ Ｐゴシック" w:hAnsi="ＭＳ Ｐゴシック"/>
          <w:szCs w:val="21"/>
        </w:rPr>
      </w:pPr>
      <w:r w:rsidRPr="00C276C2">
        <w:rPr>
          <w:rFonts w:ascii="ＭＳ Ｐゴシック" w:eastAsia="ＭＳ Ｐゴシック" w:hAnsi="ＭＳ Ｐゴシック" w:hint="eastAsia"/>
          <w:szCs w:val="21"/>
        </w:rPr>
        <w:t>下水道事業は先行投資が多額となる事業であり</w:t>
      </w:r>
      <w:r>
        <w:rPr>
          <w:rFonts w:ascii="ＭＳ Ｐゴシック" w:eastAsia="ＭＳ Ｐゴシック" w:hAnsi="ＭＳ Ｐゴシック" w:hint="eastAsia"/>
          <w:szCs w:val="21"/>
        </w:rPr>
        <w:t>、</w:t>
      </w:r>
      <w:r w:rsidRPr="00C276C2">
        <w:rPr>
          <w:rFonts w:ascii="ＭＳ Ｐゴシック" w:eastAsia="ＭＳ Ｐゴシック" w:hAnsi="ＭＳ Ｐゴシック" w:hint="eastAsia"/>
          <w:szCs w:val="21"/>
        </w:rPr>
        <w:t>供用開始当初は有収水量も少なく、処理原価は著しく高くなる傾向にある。</w:t>
      </w:r>
      <w:r>
        <w:rPr>
          <w:rFonts w:ascii="ＭＳ Ｐゴシック" w:eastAsia="ＭＳ Ｐゴシック" w:hAnsi="ＭＳ Ｐゴシック" w:hint="eastAsia"/>
          <w:szCs w:val="21"/>
        </w:rPr>
        <w:t>この負担を</w:t>
      </w:r>
      <w:r w:rsidRPr="00C276C2">
        <w:rPr>
          <w:rFonts w:ascii="ＭＳ Ｐゴシック" w:eastAsia="ＭＳ Ｐゴシック" w:hAnsi="ＭＳ Ｐゴシック" w:hint="eastAsia"/>
          <w:szCs w:val="21"/>
        </w:rPr>
        <w:t>利用者に求めようとすると、高い使用料を設定せざるを得なくなるとともに、本来は後年度の利用者が負担すべき部分も負担することとなり、世代間の公平に反することになる。そこで、利用者の負担を軽減し、かつ、世代間の負</w:t>
      </w:r>
      <w:r>
        <w:rPr>
          <w:rFonts w:ascii="ＭＳ Ｐゴシック" w:eastAsia="ＭＳ Ｐゴシック" w:hAnsi="ＭＳ Ｐゴシック" w:hint="eastAsia"/>
          <w:szCs w:val="21"/>
        </w:rPr>
        <w:t>担の公平をはかるため、企業債の償還財源として資本費平準化債を発行し</w:t>
      </w:r>
      <w:r w:rsidRPr="00C276C2">
        <w:rPr>
          <w:rFonts w:ascii="ＭＳ Ｐゴシック" w:eastAsia="ＭＳ Ｐゴシック" w:hAnsi="ＭＳ Ｐゴシック" w:hint="eastAsia"/>
          <w:szCs w:val="21"/>
        </w:rPr>
        <w:t>、資本費負担の一部を後年度に繰り延べること</w:t>
      </w:r>
      <w:r>
        <w:rPr>
          <w:rFonts w:ascii="ＭＳ Ｐゴシック" w:eastAsia="ＭＳ Ｐゴシック" w:hAnsi="ＭＳ Ｐゴシック" w:hint="eastAsia"/>
          <w:szCs w:val="21"/>
        </w:rPr>
        <w:t>ができるとされているもの。</w:t>
      </w:r>
    </w:p>
    <w:p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■一般会計繰入金　基準内繰入金　基準外繰入金</w:t>
      </w:r>
    </w:p>
    <w:p w:rsidR="00C723A3" w:rsidRPr="00B67BC1" w:rsidRDefault="00695300" w:rsidP="003D6501">
      <w:pPr>
        <w:widowControl/>
        <w:ind w:leftChars="200" w:left="420" w:firstLineChars="100" w:firstLine="210"/>
        <w:jc w:val="left"/>
        <w:rPr>
          <w:rFonts w:ascii="ＭＳ Ｐゴシック" w:eastAsia="ＭＳ Ｐゴシック" w:hAnsi="ＭＳ Ｐゴシック"/>
          <w:color w:val="FF0000"/>
          <w:szCs w:val="21"/>
        </w:rPr>
      </w:pPr>
      <w:r>
        <w:rPr>
          <w:rFonts w:ascii="ＭＳ Ｐゴシック" w:eastAsia="ＭＳ Ｐゴシック" w:hAnsi="ＭＳ Ｐゴシック" w:hint="eastAsia"/>
          <w:szCs w:val="21"/>
        </w:rPr>
        <w:t>本市、一般会計から下水道事業</w:t>
      </w:r>
      <w:bookmarkStart w:id="35" w:name="_GoBack"/>
      <w:bookmarkEnd w:id="35"/>
      <w:r w:rsidR="00C723A3">
        <w:rPr>
          <w:rFonts w:ascii="ＭＳ Ｐゴシック" w:eastAsia="ＭＳ Ｐゴシック" w:hAnsi="ＭＳ Ｐゴシック" w:hint="eastAsia"/>
          <w:szCs w:val="21"/>
        </w:rPr>
        <w:t>会計への繰入金であり、本市では、国からの通知「地方公営企業繰出金について」に</w:t>
      </w:r>
      <w:r w:rsidR="00C723A3" w:rsidRPr="00C276C2">
        <w:rPr>
          <w:rFonts w:ascii="ＭＳ Ｐゴシック" w:eastAsia="ＭＳ Ｐゴシック" w:hAnsi="ＭＳ Ｐゴシック" w:hint="eastAsia"/>
          <w:szCs w:val="21"/>
        </w:rPr>
        <w:t>基づく</w:t>
      </w:r>
      <w:r w:rsidR="00C723A3">
        <w:rPr>
          <w:rFonts w:ascii="ＭＳ Ｐゴシック" w:eastAsia="ＭＳ Ｐゴシック" w:hAnsi="ＭＳ Ｐゴシック" w:hint="eastAsia"/>
          <w:szCs w:val="21"/>
        </w:rPr>
        <w:t>基準内</w:t>
      </w:r>
      <w:r w:rsidR="00C723A3" w:rsidRPr="00C276C2">
        <w:rPr>
          <w:rFonts w:ascii="ＭＳ Ｐゴシック" w:eastAsia="ＭＳ Ｐゴシック" w:hAnsi="ＭＳ Ｐゴシック" w:hint="eastAsia"/>
          <w:szCs w:val="21"/>
        </w:rPr>
        <w:t>繰入金</w:t>
      </w:r>
      <w:r w:rsidR="00C723A3">
        <w:rPr>
          <w:rFonts w:ascii="ＭＳ Ｐゴシック" w:eastAsia="ＭＳ Ｐゴシック" w:hAnsi="ＭＳ Ｐゴシック" w:hint="eastAsia"/>
          <w:szCs w:val="21"/>
        </w:rPr>
        <w:t>と、</w:t>
      </w:r>
      <w:r w:rsidR="00C723A3" w:rsidRPr="00C276C2">
        <w:rPr>
          <w:rFonts w:ascii="ＭＳ Ｐゴシック" w:eastAsia="ＭＳ Ｐゴシック" w:hAnsi="ＭＳ Ｐゴシック" w:hint="eastAsia"/>
          <w:szCs w:val="21"/>
        </w:rPr>
        <w:t>当該通知に基づかない</w:t>
      </w:r>
      <w:r w:rsidR="00C723A3">
        <w:rPr>
          <w:rFonts w:ascii="ＭＳ Ｐゴシック" w:eastAsia="ＭＳ Ｐゴシック" w:hAnsi="ＭＳ Ｐゴシック" w:hint="eastAsia"/>
          <w:szCs w:val="21"/>
        </w:rPr>
        <w:t>基準外繰入金がある。</w:t>
      </w:r>
    </w:p>
    <w:p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■維持管理費</w:t>
      </w:r>
    </w:p>
    <w:p w:rsidR="00C723A3" w:rsidRDefault="00C723A3" w:rsidP="003D6501">
      <w:pPr>
        <w:widowControl/>
        <w:ind w:leftChars="200" w:left="42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主なものは、</w:t>
      </w:r>
      <w:r w:rsidRPr="00B67BC1">
        <w:rPr>
          <w:rFonts w:ascii="ＭＳ Ｐゴシック" w:eastAsia="ＭＳ Ｐゴシック" w:hAnsi="ＭＳ Ｐゴシック" w:hint="eastAsia"/>
          <w:szCs w:val="21"/>
        </w:rPr>
        <w:t>汚水管きょの維持管理費用、</w:t>
      </w:r>
      <w:r>
        <w:rPr>
          <w:rFonts w:ascii="ＭＳ Ｐゴシック" w:eastAsia="ＭＳ Ｐゴシック" w:hAnsi="ＭＳ Ｐゴシック" w:hint="eastAsia"/>
          <w:szCs w:val="21"/>
        </w:rPr>
        <w:t>雨水管きょの維持管理費用</w:t>
      </w:r>
      <w:r w:rsidR="00646472">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人件費</w:t>
      </w:r>
      <w:r w:rsidR="00646472">
        <w:rPr>
          <w:rFonts w:ascii="ＭＳ Ｐゴシック" w:eastAsia="ＭＳ Ｐゴシック" w:hAnsi="ＭＳ Ｐゴシック" w:hint="eastAsia"/>
          <w:szCs w:val="21"/>
        </w:rPr>
        <w:t>および</w:t>
      </w:r>
      <w:r>
        <w:rPr>
          <w:rFonts w:ascii="ＭＳ Ｐゴシック" w:eastAsia="ＭＳ Ｐゴシック" w:hAnsi="ＭＳ Ｐゴシック" w:hint="eastAsia"/>
          <w:szCs w:val="21"/>
        </w:rPr>
        <w:t>流域</w:t>
      </w:r>
      <w:r w:rsidR="00773B10">
        <w:rPr>
          <w:rFonts w:ascii="ＭＳ Ｐゴシック" w:eastAsia="ＭＳ Ｐゴシック" w:hAnsi="ＭＳ Ｐゴシック" w:hint="eastAsia"/>
          <w:szCs w:val="21"/>
        </w:rPr>
        <w:t>下水道</w:t>
      </w:r>
      <w:r>
        <w:rPr>
          <w:rFonts w:ascii="ＭＳ Ｐゴシック" w:eastAsia="ＭＳ Ｐゴシック" w:hAnsi="ＭＳ Ｐゴシック" w:hint="eastAsia"/>
          <w:szCs w:val="21"/>
        </w:rPr>
        <w:t>維持管理負担金であ</w:t>
      </w:r>
      <w:r w:rsidR="00773B10">
        <w:rPr>
          <w:rFonts w:ascii="ＭＳ Ｐゴシック" w:eastAsia="ＭＳ Ｐゴシック" w:hAnsi="ＭＳ Ｐゴシック" w:hint="eastAsia"/>
          <w:szCs w:val="21"/>
        </w:rPr>
        <w:t>る。このうち</w:t>
      </w:r>
      <w:r>
        <w:rPr>
          <w:rFonts w:ascii="ＭＳ Ｐゴシック" w:eastAsia="ＭＳ Ｐゴシック" w:hAnsi="ＭＳ Ｐゴシック" w:hint="eastAsia"/>
          <w:szCs w:val="21"/>
        </w:rPr>
        <w:t>、</w:t>
      </w:r>
      <w:r w:rsidRPr="00B67BC1">
        <w:rPr>
          <w:rFonts w:ascii="ＭＳ Ｐゴシック" w:eastAsia="ＭＳ Ｐゴシック" w:hAnsi="ＭＳ Ｐゴシック" w:hint="eastAsia"/>
          <w:szCs w:val="21"/>
        </w:rPr>
        <w:t>流域下水道維持管理負担金は、流域下水道の運転費用であり、その金額は、本市からの排水量に応じて変動することとなっている。</w:t>
      </w:r>
    </w:p>
    <w:p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■流域建設負担金</w:t>
      </w:r>
    </w:p>
    <w:p w:rsidR="00C723A3" w:rsidRDefault="00C723A3" w:rsidP="00322C4F">
      <w:pPr>
        <w:widowControl/>
        <w:ind w:leftChars="200" w:left="420"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滋賀県流域下水道事業特別会計条例第２条にもとづく、滋賀県流域下水道の建設事業費に対する本市負担金。</w:t>
      </w:r>
    </w:p>
    <w:p w:rsidR="00C723A3" w:rsidRDefault="00C723A3" w:rsidP="00C723A3">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■公債費</w:t>
      </w:r>
    </w:p>
    <w:p w:rsidR="00C723A3" w:rsidRDefault="00C723A3" w:rsidP="003D6501">
      <w:pPr>
        <w:widowControl/>
        <w:ind w:leftChars="200" w:left="420" w:firstLineChars="100" w:firstLine="210"/>
        <w:jc w:val="left"/>
        <w:rPr>
          <w:rFonts w:ascii="ＭＳ Ｐゴシック" w:eastAsia="ＭＳ Ｐゴシック" w:hAnsi="ＭＳ Ｐゴシック"/>
          <w:color w:val="FF0000"/>
          <w:szCs w:val="21"/>
        </w:rPr>
      </w:pPr>
      <w:r w:rsidRPr="005A20D8">
        <w:rPr>
          <w:rFonts w:ascii="ＭＳ Ｐゴシック" w:eastAsia="ＭＳ Ｐゴシック" w:hAnsi="ＭＳ Ｐゴシック" w:hint="eastAsia"/>
          <w:szCs w:val="21"/>
        </w:rPr>
        <w:t>過去に起債した市債の元金償還額</w:t>
      </w:r>
      <w:r w:rsidR="00646472">
        <w:rPr>
          <w:rFonts w:ascii="ＭＳ Ｐゴシック" w:eastAsia="ＭＳ Ｐゴシック" w:hAnsi="ＭＳ Ｐゴシック" w:hint="eastAsia"/>
          <w:szCs w:val="21"/>
        </w:rPr>
        <w:t>および</w:t>
      </w:r>
      <w:r w:rsidRPr="005A20D8">
        <w:rPr>
          <w:rFonts w:ascii="ＭＳ Ｐゴシック" w:eastAsia="ＭＳ Ｐゴシック" w:hAnsi="ＭＳ Ｐゴシック" w:hint="eastAsia"/>
          <w:szCs w:val="21"/>
        </w:rPr>
        <w:t>利息の支払額の合計</w:t>
      </w:r>
      <w:r>
        <w:rPr>
          <w:rFonts w:ascii="ＭＳ Ｐゴシック" w:eastAsia="ＭＳ Ｐゴシック" w:hAnsi="ＭＳ Ｐゴシック" w:hint="eastAsia"/>
          <w:szCs w:val="21"/>
        </w:rPr>
        <w:t>。</w:t>
      </w:r>
    </w:p>
    <w:sectPr w:rsidR="00C723A3" w:rsidSect="00A33E1A">
      <w:headerReference w:type="default" r:id="rId30"/>
      <w:footerReference w:type="default" r:id="rId31"/>
      <w:pgSz w:w="11906" w:h="16838"/>
      <w:pgMar w:top="1134" w:right="1134" w:bottom="1134" w:left="1134" w:header="851" w:footer="992" w:gutter="0"/>
      <w:cols w:space="425"/>
      <w:docGrid w:type="lines" w:linePitch="36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BAC0E" w16cex:dateUtc="2020-11-15T04:30:00Z"/>
  <w16cex:commentExtensible w16cex:durableId="235BABDC" w16cex:dateUtc="2020-11-15T0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B0D813" w16cid:durableId="235855ED"/>
  <w16cid:commentId w16cid:paraId="7C434410" w16cid:durableId="235855F0"/>
  <w16cid:commentId w16cid:paraId="321F4F2C" w16cid:durableId="235BAC0E"/>
  <w16cid:commentId w16cid:paraId="0CC4DEEA" w16cid:durableId="235BAB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34" w:rsidRDefault="009B1D34">
      <w:r>
        <w:separator/>
      </w:r>
    </w:p>
  </w:endnote>
  <w:endnote w:type="continuationSeparator" w:id="0">
    <w:p w:rsidR="009B1D34" w:rsidRDefault="009B1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76" w:rsidRDefault="00042076" w:rsidP="00DF163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42076" w:rsidRDefault="00042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76" w:rsidRDefault="00042076">
    <w:pPr>
      <w:pStyle w:val="a5"/>
      <w:jc w:val="center"/>
    </w:pPr>
  </w:p>
  <w:p w:rsidR="00042076" w:rsidRDefault="00042076" w:rsidP="00DF1637">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308616"/>
      <w:docPartObj>
        <w:docPartGallery w:val="Page Numbers (Bottom of Page)"/>
        <w:docPartUnique/>
      </w:docPartObj>
    </w:sdtPr>
    <w:sdtEndPr/>
    <w:sdtContent>
      <w:p w:rsidR="00406EC2" w:rsidRDefault="00406EC2">
        <w:pPr>
          <w:pStyle w:val="a5"/>
          <w:jc w:val="center"/>
        </w:pPr>
        <w:r>
          <w:fldChar w:fldCharType="begin"/>
        </w:r>
        <w:r>
          <w:instrText>PAGE   \* MERGEFORMAT</w:instrText>
        </w:r>
        <w:r>
          <w:fldChar w:fldCharType="separate"/>
        </w:r>
        <w:r w:rsidR="00695300" w:rsidRPr="00695300">
          <w:rPr>
            <w:noProof/>
            <w:lang w:val="ja-JP"/>
          </w:rPr>
          <w:t>10</w:t>
        </w:r>
        <w:r>
          <w:fldChar w:fldCharType="end"/>
        </w:r>
      </w:p>
    </w:sdtContent>
  </w:sdt>
  <w:p w:rsidR="00042076" w:rsidRPr="00406EC2" w:rsidRDefault="00042076" w:rsidP="00406EC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EC2" w:rsidRPr="00406EC2" w:rsidRDefault="00406EC2" w:rsidP="00406EC2">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EC2" w:rsidRPr="00AF6600" w:rsidRDefault="00406EC2">
    <w:pPr>
      <w:pStyle w:val="a5"/>
      <w:jc w:val="center"/>
      <w:rPr>
        <w:sz w:val="20"/>
      </w:rPr>
    </w:pPr>
    <w:r w:rsidRPr="00AF6600">
      <w:rPr>
        <w:sz w:val="20"/>
      </w:rPr>
      <w:fldChar w:fldCharType="begin"/>
    </w:r>
    <w:r w:rsidRPr="00AF6600">
      <w:rPr>
        <w:sz w:val="20"/>
      </w:rPr>
      <w:instrText>PAGE   \* MERGEFORMAT</w:instrText>
    </w:r>
    <w:r w:rsidRPr="00AF6600">
      <w:rPr>
        <w:sz w:val="20"/>
      </w:rPr>
      <w:fldChar w:fldCharType="separate"/>
    </w:r>
    <w:r w:rsidR="00695300" w:rsidRPr="00695300">
      <w:rPr>
        <w:noProof/>
        <w:sz w:val="20"/>
        <w:lang w:val="ja-JP"/>
      </w:rPr>
      <w:t>13</w:t>
    </w:r>
    <w:r w:rsidRPr="00AF6600">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34" w:rsidRDefault="009B1D34">
      <w:r>
        <w:separator/>
      </w:r>
    </w:p>
  </w:footnote>
  <w:footnote w:type="continuationSeparator" w:id="0">
    <w:p w:rsidR="009B1D34" w:rsidRDefault="009B1D34">
      <w:r>
        <w:continuationSeparator/>
      </w:r>
    </w:p>
  </w:footnote>
  <w:footnote w:id="1">
    <w:p w:rsidR="00CD6881" w:rsidRPr="00CD6881" w:rsidRDefault="00CD6881">
      <w:pPr>
        <w:pStyle w:val="ad"/>
        <w:rPr>
          <w:sz w:val="16"/>
          <w:szCs w:val="16"/>
        </w:rPr>
      </w:pPr>
      <w:r>
        <w:rPr>
          <w:rStyle w:val="af"/>
        </w:rPr>
        <w:footnoteRef/>
      </w:r>
      <w:r>
        <w:rPr>
          <w:rFonts w:ascii="ＭＳ ゴシック" w:eastAsia="ＭＳ ゴシック" w:hAnsi="ＭＳ ゴシック" w:hint="eastAsia"/>
          <w:sz w:val="16"/>
          <w:szCs w:val="16"/>
        </w:rPr>
        <w:t xml:space="preserve">　</w:t>
      </w:r>
      <w:r w:rsidR="00FB1E44" w:rsidRPr="00FB1E44">
        <w:rPr>
          <w:rFonts w:ascii="ＭＳ ゴシック" w:eastAsia="ＭＳ ゴシック" w:hAnsi="ＭＳ ゴシック" w:hint="eastAsia"/>
          <w:sz w:val="18"/>
          <w:szCs w:val="18"/>
        </w:rPr>
        <w:t>水洗化：風呂や台所などの</w:t>
      </w:r>
      <w:r w:rsidRPr="00CD6881">
        <w:rPr>
          <w:rFonts w:asciiTheme="majorEastAsia" w:eastAsiaTheme="majorEastAsia" w:hAnsiTheme="majorEastAsia" w:hint="eastAsia"/>
          <w:sz w:val="18"/>
          <w:szCs w:val="18"/>
        </w:rPr>
        <w:t>雨水を除く雑排水やトイレの汚水を公共下水道まで流すための排水設備の設置をすること</w:t>
      </w:r>
      <w:r w:rsidR="008844BD">
        <w:rPr>
          <w:rFonts w:asciiTheme="majorEastAsia" w:eastAsiaTheme="majorEastAsia" w:hAnsiTheme="majorEastAsia" w:hint="eastAsia"/>
          <w:sz w:val="18"/>
          <w:szCs w:val="18"/>
        </w:rPr>
        <w:t>。</w:t>
      </w:r>
    </w:p>
  </w:footnote>
  <w:footnote w:id="2">
    <w:p w:rsidR="001B2610" w:rsidRPr="001B2610" w:rsidRDefault="001B2610">
      <w:pPr>
        <w:pStyle w:val="ad"/>
      </w:pPr>
      <w:r>
        <w:rPr>
          <w:rStyle w:val="af"/>
        </w:rPr>
        <w:footnoteRef/>
      </w:r>
      <w:r>
        <w:rPr>
          <w:rFonts w:asciiTheme="majorEastAsia" w:eastAsiaTheme="majorEastAsia" w:hAnsiTheme="majorEastAsia" w:hint="eastAsia"/>
          <w:sz w:val="18"/>
          <w:szCs w:val="18"/>
        </w:rPr>
        <w:t xml:space="preserve">　</w:t>
      </w:r>
      <w:r w:rsidR="00FB1E44">
        <w:rPr>
          <w:rFonts w:asciiTheme="majorEastAsia" w:eastAsiaTheme="majorEastAsia" w:hAnsiTheme="majorEastAsia" w:hint="eastAsia"/>
          <w:sz w:val="18"/>
          <w:szCs w:val="18"/>
        </w:rPr>
        <w:t>社会資本整備総合交付金：</w:t>
      </w:r>
      <w:r>
        <w:rPr>
          <w:rFonts w:asciiTheme="majorEastAsia" w:eastAsiaTheme="majorEastAsia" w:hAnsiTheme="majorEastAsia" w:hint="eastAsia"/>
          <w:sz w:val="18"/>
          <w:szCs w:val="18"/>
        </w:rPr>
        <w:t>道路、治水、下水道、都市公園、市街地整備、住環境整備等といった政策目的を実現するため、地方公共団体が作成した社会資本総合整備計画に基づき、目標実現のための基幹的な社会資本整備事業のほか関連する社会資本整備</w:t>
      </w:r>
      <w:r w:rsidR="008844BD">
        <w:rPr>
          <w:rFonts w:asciiTheme="majorEastAsia" w:eastAsiaTheme="majorEastAsia" w:hAnsiTheme="majorEastAsia" w:hint="eastAsia"/>
          <w:sz w:val="18"/>
          <w:szCs w:val="18"/>
        </w:rPr>
        <w:t>やソフト事業を総合的・一体的に支援する制度。</w:t>
      </w:r>
    </w:p>
  </w:footnote>
  <w:footnote w:id="3">
    <w:p w:rsidR="00042076" w:rsidRPr="00AF6600" w:rsidRDefault="00042076">
      <w:pPr>
        <w:pStyle w:val="ad"/>
        <w:rPr>
          <w:rFonts w:ascii="ＭＳ Ｐゴシック" w:eastAsia="ＭＳ Ｐゴシック" w:hAnsi="ＭＳ Ｐゴシック"/>
          <w:sz w:val="18"/>
          <w:szCs w:val="18"/>
        </w:rPr>
      </w:pPr>
      <w:r w:rsidRPr="00AF6600">
        <w:rPr>
          <w:rStyle w:val="af"/>
          <w:rFonts w:ascii="ＭＳ Ｐゴシック" w:eastAsia="ＭＳ Ｐゴシック" w:hAnsi="ＭＳ Ｐゴシック"/>
          <w:sz w:val="18"/>
          <w:szCs w:val="18"/>
        </w:rPr>
        <w:footnoteRef/>
      </w:r>
      <w:r w:rsidRPr="00AF6600">
        <w:rPr>
          <w:rFonts w:ascii="ＭＳ Ｐゴシック" w:eastAsia="ＭＳ Ｐゴシック" w:hAnsi="ＭＳ Ｐゴシック"/>
          <w:sz w:val="18"/>
          <w:szCs w:val="18"/>
        </w:rPr>
        <w:t xml:space="preserve"> </w:t>
      </w:r>
      <w:r w:rsidRPr="00AF6600">
        <w:rPr>
          <w:rFonts w:ascii="ＭＳ Ｐゴシック" w:eastAsia="ＭＳ Ｐゴシック" w:hAnsi="ＭＳ Ｐゴシック" w:hint="eastAsia"/>
          <w:sz w:val="18"/>
          <w:szCs w:val="18"/>
        </w:rPr>
        <w:t>人口普及率</w:t>
      </w:r>
      <w:r w:rsidRPr="00AF6600">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行政区域内人口に対する公共下水道の普及率（計算式：</w:t>
      </w:r>
      <w:r w:rsidRPr="00AF6600">
        <w:rPr>
          <w:rFonts w:ascii="ＭＳ Ｐゴシック" w:eastAsia="ＭＳ Ｐゴシック" w:hAnsi="ＭＳ Ｐゴシック" w:hint="eastAsia"/>
          <w:sz w:val="18"/>
          <w:szCs w:val="18"/>
        </w:rPr>
        <w:t>処理区域内人口÷行政区域内人口</w:t>
      </w:r>
      <w:r>
        <w:rPr>
          <w:rFonts w:ascii="ＭＳ Ｐゴシック" w:eastAsia="ＭＳ Ｐゴシック" w:hAnsi="ＭＳ Ｐゴシック" w:hint="eastAsia"/>
          <w:sz w:val="18"/>
          <w:szCs w:val="18"/>
        </w:rPr>
        <w:t>）</w:t>
      </w:r>
    </w:p>
  </w:footnote>
  <w:footnote w:id="4">
    <w:p w:rsidR="00042076" w:rsidRPr="00AF6600" w:rsidRDefault="00042076">
      <w:pPr>
        <w:pStyle w:val="ad"/>
        <w:rPr>
          <w:rFonts w:ascii="ＭＳ Ｐゴシック" w:eastAsia="ＭＳ Ｐゴシック" w:hAnsi="ＭＳ Ｐゴシック"/>
          <w:sz w:val="18"/>
          <w:szCs w:val="18"/>
        </w:rPr>
      </w:pPr>
      <w:r w:rsidRPr="00AF6600">
        <w:rPr>
          <w:rStyle w:val="af"/>
          <w:rFonts w:ascii="ＭＳ Ｐゴシック" w:eastAsia="ＭＳ Ｐゴシック" w:hAnsi="ＭＳ Ｐゴシック"/>
          <w:sz w:val="18"/>
          <w:szCs w:val="18"/>
        </w:rPr>
        <w:footnoteRef/>
      </w:r>
      <w:r w:rsidRPr="00AF6600">
        <w:rPr>
          <w:rFonts w:ascii="ＭＳ Ｐゴシック" w:eastAsia="ＭＳ Ｐゴシック" w:hAnsi="ＭＳ Ｐゴシック"/>
          <w:sz w:val="18"/>
          <w:szCs w:val="18"/>
        </w:rPr>
        <w:t xml:space="preserve"> </w:t>
      </w:r>
      <w:r w:rsidR="00756774">
        <w:rPr>
          <w:rFonts w:ascii="ＭＳ Ｐゴシック" w:eastAsia="ＭＳ Ｐゴシック" w:hAnsi="ＭＳ Ｐゴシック" w:hint="eastAsia"/>
          <w:sz w:val="18"/>
          <w:szCs w:val="18"/>
        </w:rPr>
        <w:t>水洗化率：</w:t>
      </w:r>
      <w:r w:rsidR="00565E31">
        <w:rPr>
          <w:rFonts w:ascii="ＭＳ Ｐゴシック" w:eastAsia="ＭＳ Ｐゴシック" w:hAnsi="ＭＳ Ｐゴシック" w:hint="eastAsia"/>
          <w:sz w:val="18"/>
          <w:szCs w:val="18"/>
        </w:rPr>
        <w:t>宅地内の排水管を公共下水道に</w:t>
      </w:r>
      <w:r w:rsidRPr="00AF6600">
        <w:rPr>
          <w:rFonts w:ascii="ＭＳ Ｐゴシック" w:eastAsia="ＭＳ Ｐゴシック" w:hAnsi="ＭＳ Ｐゴシック" w:hint="eastAsia"/>
          <w:sz w:val="18"/>
          <w:szCs w:val="18"/>
        </w:rPr>
        <w:t>接続</w:t>
      </w:r>
      <w:r w:rsidR="00565E31">
        <w:rPr>
          <w:rFonts w:ascii="ＭＳ Ｐゴシック" w:eastAsia="ＭＳ Ｐゴシック" w:hAnsi="ＭＳ Ｐゴシック" w:hint="eastAsia"/>
          <w:sz w:val="18"/>
          <w:szCs w:val="18"/>
        </w:rPr>
        <w:t>している</w:t>
      </w:r>
      <w:r w:rsidRPr="00AF6600">
        <w:rPr>
          <w:rFonts w:ascii="ＭＳ Ｐゴシック" w:eastAsia="ＭＳ Ｐゴシック" w:hAnsi="ＭＳ Ｐゴシック" w:hint="eastAsia"/>
          <w:sz w:val="18"/>
          <w:szCs w:val="18"/>
        </w:rPr>
        <w:t>割合（計算式　処理区域内水洗化人口÷処理区域内人口）</w:t>
      </w:r>
    </w:p>
  </w:footnote>
  <w:footnote w:id="5">
    <w:p w:rsidR="00A15D6F" w:rsidRPr="00AF6600" w:rsidRDefault="00042076">
      <w:pPr>
        <w:pStyle w:val="ad"/>
        <w:rPr>
          <w:rFonts w:ascii="ＭＳ Ｐゴシック" w:eastAsia="ＭＳ Ｐゴシック" w:hAnsi="ＭＳ Ｐゴシック"/>
          <w:sz w:val="18"/>
          <w:szCs w:val="18"/>
        </w:rPr>
      </w:pPr>
      <w:r w:rsidRPr="00AF6600">
        <w:rPr>
          <w:rStyle w:val="af"/>
          <w:rFonts w:ascii="ＭＳ Ｐゴシック" w:eastAsia="ＭＳ Ｐゴシック" w:hAnsi="ＭＳ Ｐゴシック"/>
          <w:sz w:val="18"/>
          <w:szCs w:val="18"/>
        </w:rPr>
        <w:footnoteRef/>
      </w:r>
      <w:r w:rsidRPr="00AF6600">
        <w:rPr>
          <w:rFonts w:ascii="ＭＳ Ｐゴシック" w:eastAsia="ＭＳ Ｐゴシック" w:hAnsi="ＭＳ Ｐゴシック"/>
          <w:sz w:val="18"/>
          <w:szCs w:val="18"/>
        </w:rPr>
        <w:t xml:space="preserve"> </w:t>
      </w:r>
      <w:r w:rsidR="00756774">
        <w:rPr>
          <w:rFonts w:ascii="ＭＳ Ｐゴシック" w:eastAsia="ＭＳ Ｐゴシック" w:hAnsi="ＭＳ Ｐゴシック" w:hint="eastAsia"/>
          <w:sz w:val="18"/>
          <w:szCs w:val="18"/>
        </w:rPr>
        <w:t>コミュニティプラント：</w:t>
      </w:r>
      <w:r w:rsidRPr="00AF6600">
        <w:rPr>
          <w:rFonts w:ascii="ＭＳ Ｐゴシック" w:eastAsia="ＭＳ Ｐゴシック" w:hAnsi="ＭＳ Ｐゴシック" w:hint="eastAsia"/>
          <w:sz w:val="18"/>
          <w:szCs w:val="18"/>
        </w:rPr>
        <w:t>住宅開発団地の大型合併浄化槽</w:t>
      </w:r>
    </w:p>
  </w:footnote>
  <w:footnote w:id="6">
    <w:p w:rsidR="00430684" w:rsidRPr="00430684" w:rsidRDefault="008260C6">
      <w:pPr>
        <w:pStyle w:val="ad"/>
      </w:pPr>
      <w:r>
        <w:rPr>
          <w:rStyle w:val="af"/>
          <w:rFonts w:hint="eastAsia"/>
        </w:rPr>
        <w:t>⑥</w:t>
      </w:r>
      <w:r w:rsidR="00756774">
        <w:rPr>
          <w:rFonts w:ascii="ＭＳ Ｐゴシック" w:eastAsia="ＭＳ Ｐゴシック" w:hAnsi="ＭＳ Ｐゴシック" w:hint="eastAsia"/>
          <w:sz w:val="18"/>
        </w:rPr>
        <w:t xml:space="preserve">　不明水：</w:t>
      </w:r>
      <w:r w:rsidR="00430684">
        <w:rPr>
          <w:rFonts w:ascii="ＭＳ Ｐゴシック" w:eastAsia="ＭＳ Ｐゴシック" w:hAnsi="ＭＳ Ｐゴシック" w:hint="eastAsia"/>
          <w:sz w:val="18"/>
        </w:rPr>
        <w:t>汚水処理場で処理される汚水のうち、使用料の対象とならないもので、主に、下水道管に</w:t>
      </w:r>
      <w:r w:rsidR="00E706E4">
        <w:rPr>
          <w:rFonts w:ascii="ＭＳ Ｐゴシック" w:eastAsia="ＭＳ Ｐゴシック" w:hAnsi="ＭＳ Ｐゴシック" w:hint="eastAsia"/>
          <w:sz w:val="18"/>
        </w:rPr>
        <w:t>浸</w:t>
      </w:r>
      <w:r w:rsidR="00430684">
        <w:rPr>
          <w:rFonts w:ascii="ＭＳ Ｐゴシック" w:eastAsia="ＭＳ Ｐゴシック" w:hAnsi="ＭＳ Ｐゴシック" w:hint="eastAsia"/>
          <w:sz w:val="18"/>
        </w:rPr>
        <w:t>入する雨水、地下水等が原因とされるもの。</w:t>
      </w:r>
    </w:p>
  </w:footnote>
  <w:footnote w:id="7">
    <w:p w:rsidR="00017FB4" w:rsidRDefault="00017FB4">
      <w:pPr>
        <w:pStyle w:val="ad"/>
        <w:rPr>
          <w:rFonts w:ascii="ＭＳ Ｐゴシック" w:eastAsia="ＭＳ Ｐゴシック" w:hAnsi="ＭＳ Ｐゴシック"/>
          <w:sz w:val="18"/>
        </w:rPr>
      </w:pPr>
      <w:r w:rsidRPr="00017FB4">
        <w:rPr>
          <w:rStyle w:val="af"/>
          <w:rFonts w:ascii="ＭＳ Ｐゴシック" w:eastAsia="ＭＳ Ｐゴシック" w:hAnsi="ＭＳ Ｐゴシック"/>
          <w:sz w:val="18"/>
        </w:rPr>
        <w:footnoteRef/>
      </w:r>
      <w:r>
        <w:rPr>
          <w:rFonts w:ascii="ＭＳ Ｐゴシック" w:eastAsia="ＭＳ Ｐゴシック" w:hAnsi="ＭＳ Ｐゴシック" w:hint="eastAsia"/>
          <w:sz w:val="18"/>
        </w:rPr>
        <w:t xml:space="preserve"> </w:t>
      </w:r>
      <w:r w:rsidRPr="00017FB4">
        <w:rPr>
          <w:rFonts w:ascii="ＭＳ Ｐゴシック" w:eastAsia="ＭＳ Ｐゴシック" w:hAnsi="ＭＳ Ｐゴシック" w:hint="eastAsia"/>
          <w:sz w:val="18"/>
        </w:rPr>
        <w:t>Business　Continuity　Planの略で、</w:t>
      </w:r>
      <w:r>
        <w:rPr>
          <w:rFonts w:ascii="ＭＳ Ｐゴシック" w:eastAsia="ＭＳ Ｐゴシック" w:hAnsi="ＭＳ Ｐゴシック" w:hint="eastAsia"/>
          <w:sz w:val="18"/>
        </w:rPr>
        <w:t>災害発生時の</w:t>
      </w:r>
      <w:r w:rsidRPr="00017FB4">
        <w:rPr>
          <w:rFonts w:ascii="ＭＳ Ｐゴシック" w:eastAsia="ＭＳ Ｐゴシック" w:hAnsi="ＭＳ Ｐゴシック" w:hint="eastAsia"/>
          <w:sz w:val="18"/>
        </w:rPr>
        <w:t>ライフライン等の利用できる資源に制約がある状況下においても、適切な業務執行を行うことを目的とした計画</w:t>
      </w:r>
      <w:r>
        <w:rPr>
          <w:rFonts w:ascii="ＭＳ Ｐゴシック" w:eastAsia="ＭＳ Ｐゴシック" w:hAnsi="ＭＳ Ｐゴシック" w:hint="eastAsia"/>
          <w:sz w:val="18"/>
        </w:rPr>
        <w:t>。</w:t>
      </w:r>
      <w:r w:rsidR="004111FD" w:rsidRPr="004111FD">
        <w:rPr>
          <w:rFonts w:ascii="ＭＳ Ｐゴシック" w:eastAsia="ＭＳ Ｐゴシック" w:hAnsi="ＭＳ Ｐゴシック" w:hint="eastAsia"/>
          <w:sz w:val="18"/>
          <w:szCs w:val="18"/>
        </w:rPr>
        <w:t>BCPを策定することによって、大規模地震時にも速やかに且つ可能な限り高いレベルで下水道機能の維持・回復</w:t>
      </w:r>
      <w:r w:rsidR="004111FD">
        <w:rPr>
          <w:rFonts w:ascii="ＭＳ Ｐゴシック" w:eastAsia="ＭＳ Ｐゴシック" w:hAnsi="ＭＳ Ｐゴシック" w:hint="eastAsia"/>
          <w:sz w:val="18"/>
          <w:szCs w:val="18"/>
        </w:rPr>
        <w:t>が見込めます。</w:t>
      </w:r>
    </w:p>
    <w:p w:rsidR="004111FD" w:rsidRPr="00017FB4" w:rsidRDefault="004111FD">
      <w:pPr>
        <w:pStyle w:val="ad"/>
        <w:rPr>
          <w:rFonts w:ascii="ＭＳ Ｐゴシック" w:eastAsia="ＭＳ Ｐゴシック" w:hAnsi="ＭＳ Ｐゴシック"/>
        </w:rPr>
      </w:pPr>
    </w:p>
  </w:footnote>
  <w:footnote w:id="8">
    <w:p w:rsidR="001D5838" w:rsidRPr="00CD6881" w:rsidRDefault="001D5838" w:rsidP="001D5838">
      <w:pPr>
        <w:pStyle w:val="ad"/>
      </w:pPr>
      <w:r>
        <w:rPr>
          <w:rStyle w:val="af"/>
        </w:rPr>
        <w:footnoteRef/>
      </w:r>
      <w:r>
        <w:rPr>
          <w:rFonts w:ascii="ＭＳ Ｐゴシック" w:eastAsia="ＭＳ Ｐゴシック" w:hAnsi="ＭＳ Ｐゴシック" w:hint="eastAsia"/>
          <w:sz w:val="18"/>
        </w:rPr>
        <w:t xml:space="preserve">　有収水量：使用料収入に繋がる水量</w:t>
      </w:r>
      <w:r w:rsidRPr="00AF6600">
        <w:rPr>
          <w:rFonts w:ascii="ＭＳ Ｐゴシック" w:eastAsia="ＭＳ Ｐゴシック" w:hAnsi="ＭＳ Ｐゴシック" w:hint="eastAsia"/>
          <w:sz w:val="18"/>
        </w:rPr>
        <w:t>。</w:t>
      </w:r>
    </w:p>
  </w:footnote>
  <w:footnote w:id="9">
    <w:p w:rsidR="001D5838" w:rsidRPr="00D566DB" w:rsidRDefault="001D5838" w:rsidP="001D5838">
      <w:pPr>
        <w:pStyle w:val="ad"/>
      </w:pPr>
      <w:r>
        <w:rPr>
          <w:rStyle w:val="af"/>
        </w:rPr>
        <w:footnoteRef/>
      </w:r>
      <w:r>
        <w:t xml:space="preserve"> </w:t>
      </w:r>
      <w:r w:rsidRPr="00AF6600">
        <w:rPr>
          <w:rFonts w:ascii="ＭＳ Ｐゴシック" w:eastAsia="ＭＳ Ｐゴシック" w:hAnsi="ＭＳ Ｐゴシック" w:hint="eastAsia"/>
          <w:sz w:val="18"/>
        </w:rPr>
        <w:t>一般</w:t>
      </w:r>
      <w:r>
        <w:rPr>
          <w:rFonts w:ascii="ＭＳ Ｐゴシック" w:eastAsia="ＭＳ Ｐゴシック" w:hAnsi="ＭＳ Ｐゴシック" w:hint="eastAsia"/>
          <w:sz w:val="18"/>
        </w:rPr>
        <w:t>排水：一般</w:t>
      </w:r>
      <w:r w:rsidRPr="00AF6600">
        <w:rPr>
          <w:rFonts w:ascii="ＭＳ Ｐゴシック" w:eastAsia="ＭＳ Ｐゴシック" w:hAnsi="ＭＳ Ｐゴシック" w:hint="eastAsia"/>
          <w:sz w:val="18"/>
        </w:rPr>
        <w:t>家庭から排出される排水で特定排水以外の排水。</w:t>
      </w:r>
    </w:p>
  </w:footnote>
  <w:footnote w:id="10">
    <w:p w:rsidR="001D5838" w:rsidRPr="00D566DB" w:rsidRDefault="001D5838" w:rsidP="003A238C">
      <w:pPr>
        <w:pStyle w:val="ad"/>
        <w:ind w:left="1050" w:hangingChars="500" w:hanging="1050"/>
      </w:pPr>
      <w:r>
        <w:rPr>
          <w:rStyle w:val="af"/>
        </w:rPr>
        <w:footnoteRef/>
      </w:r>
      <w:r>
        <w:rPr>
          <w:rFonts w:ascii="ＭＳ Ｐゴシック" w:eastAsia="ＭＳ Ｐゴシック" w:hAnsi="ＭＳ Ｐゴシック" w:hint="eastAsia"/>
          <w:sz w:val="18"/>
        </w:rPr>
        <w:t xml:space="preserve">　特定排水：工場・</w:t>
      </w:r>
      <w:r w:rsidRPr="00AF6600">
        <w:rPr>
          <w:rFonts w:ascii="ＭＳ Ｐゴシック" w:eastAsia="ＭＳ Ｐゴシック" w:hAnsi="ＭＳ Ｐゴシック" w:hint="eastAsia"/>
          <w:sz w:val="18"/>
        </w:rPr>
        <w:t>事業所等から排除される汚水のうち、1か月の排水量が750立方メートルを超える部分（公衆浴場、公共施設等の汚水除く）に係る排水。</w:t>
      </w:r>
    </w:p>
  </w:footnote>
  <w:footnote w:id="11">
    <w:p w:rsidR="00042076" w:rsidRPr="00AF6600" w:rsidRDefault="00042076">
      <w:pPr>
        <w:pStyle w:val="ad"/>
        <w:rPr>
          <w:rFonts w:ascii="ＭＳ Ｐゴシック" w:eastAsia="ＭＳ Ｐゴシック" w:hAnsi="ＭＳ Ｐゴシック"/>
        </w:rPr>
      </w:pPr>
      <w:r>
        <w:rPr>
          <w:rStyle w:val="af"/>
        </w:rPr>
        <w:footnoteRef/>
      </w:r>
      <w:r>
        <w:t xml:space="preserve"> </w:t>
      </w:r>
      <w:r w:rsidR="00FB1E44">
        <w:rPr>
          <w:rFonts w:ascii="ＭＳ Ｐゴシック" w:eastAsia="ＭＳ Ｐゴシック" w:hAnsi="ＭＳ Ｐゴシック" w:hint="eastAsia"/>
          <w:sz w:val="18"/>
        </w:rPr>
        <w:t>公債費（資本費）：過去</w:t>
      </w:r>
      <w:r>
        <w:rPr>
          <w:rFonts w:ascii="ＭＳ Ｐゴシック" w:eastAsia="ＭＳ Ｐゴシック" w:hAnsi="ＭＳ Ｐゴシック" w:hint="eastAsia"/>
          <w:sz w:val="18"/>
        </w:rPr>
        <w:t>に起債した市債の元金償還額</w:t>
      </w:r>
      <w:r w:rsidR="00646472">
        <w:rPr>
          <w:rFonts w:ascii="ＭＳ Ｐゴシック" w:eastAsia="ＭＳ Ｐゴシック" w:hAnsi="ＭＳ Ｐゴシック" w:hint="eastAsia"/>
          <w:sz w:val="18"/>
        </w:rPr>
        <w:t>および</w:t>
      </w:r>
      <w:r>
        <w:rPr>
          <w:rFonts w:ascii="ＭＳ Ｐゴシック" w:eastAsia="ＭＳ Ｐゴシック" w:hAnsi="ＭＳ Ｐゴシック" w:hint="eastAsia"/>
          <w:sz w:val="18"/>
        </w:rPr>
        <w:t>利息の支払額の合計。</w:t>
      </w:r>
    </w:p>
  </w:footnote>
  <w:footnote w:id="12">
    <w:p w:rsidR="00361971" w:rsidRPr="00572265" w:rsidRDefault="00361971" w:rsidP="00361971">
      <w:pPr>
        <w:pStyle w:val="ad"/>
        <w:rPr>
          <w:rFonts w:ascii="ＭＳ Ｐゴシック" w:eastAsia="ＭＳ Ｐゴシック" w:hAnsi="ＭＳ Ｐゴシック"/>
          <w:sz w:val="18"/>
          <w:szCs w:val="18"/>
        </w:rPr>
      </w:pPr>
      <w:r w:rsidRPr="00572265">
        <w:rPr>
          <w:rStyle w:val="af"/>
          <w:rFonts w:ascii="ＭＳ Ｐゴシック" w:eastAsia="ＭＳ Ｐゴシック" w:hAnsi="ＭＳ Ｐゴシック"/>
          <w:sz w:val="18"/>
          <w:szCs w:val="18"/>
        </w:rPr>
        <w:footnoteRef/>
      </w:r>
      <w:r w:rsidRPr="00572265">
        <w:rPr>
          <w:rFonts w:ascii="ＭＳ Ｐゴシック" w:eastAsia="ＭＳ Ｐゴシック" w:hAnsi="ＭＳ Ｐゴシック" w:hint="eastAsia"/>
          <w:sz w:val="18"/>
          <w:szCs w:val="18"/>
        </w:rPr>
        <w:t xml:space="preserve"> 地方公共団体の借入金（地方債）の返済額（公債費）の大きさを、その地方公共団体の財政規模に対する割合で表したもの。</w:t>
      </w:r>
    </w:p>
  </w:footnote>
  <w:footnote w:id="13">
    <w:p w:rsidR="00042076" w:rsidRPr="00AF6600" w:rsidRDefault="00042076">
      <w:pPr>
        <w:pStyle w:val="ad"/>
        <w:rPr>
          <w:rFonts w:ascii="ＭＳ Ｐゴシック" w:eastAsia="ＭＳ Ｐゴシック" w:hAnsi="ＭＳ Ｐゴシック"/>
          <w:sz w:val="18"/>
          <w:szCs w:val="18"/>
        </w:rPr>
      </w:pPr>
      <w:r w:rsidRPr="00AF6600">
        <w:rPr>
          <w:rStyle w:val="af"/>
          <w:rFonts w:ascii="ＭＳ Ｐゴシック" w:eastAsia="ＭＳ Ｐゴシック" w:hAnsi="ＭＳ Ｐゴシック"/>
          <w:sz w:val="18"/>
          <w:szCs w:val="18"/>
        </w:rPr>
        <w:footnoteRef/>
      </w:r>
      <w:r w:rsidRPr="00AF6600">
        <w:rPr>
          <w:rFonts w:ascii="ＭＳ Ｐゴシック" w:eastAsia="ＭＳ Ｐゴシック" w:hAnsi="ＭＳ Ｐゴシック"/>
          <w:sz w:val="18"/>
          <w:szCs w:val="18"/>
        </w:rPr>
        <w:t xml:space="preserve"> </w:t>
      </w:r>
      <w:bookmarkStart w:id="30" w:name="_Hlk56293226"/>
      <w:bookmarkStart w:id="31" w:name="_Hlk56293227"/>
      <w:bookmarkStart w:id="32" w:name="_Hlk56293228"/>
      <w:bookmarkStart w:id="33" w:name="_Hlk56293229"/>
      <w:r w:rsidRPr="00AF6600">
        <w:rPr>
          <w:rFonts w:ascii="ＭＳ Ｐゴシック" w:eastAsia="ＭＳ Ｐゴシック" w:hAnsi="ＭＳ Ｐゴシック" w:hint="eastAsia"/>
          <w:sz w:val="18"/>
          <w:szCs w:val="18"/>
        </w:rPr>
        <w:t>二つ以上の市町村の下水を処理するために都道府県が設置する下水道。</w:t>
      </w:r>
      <w:bookmarkEnd w:id="30"/>
      <w:bookmarkEnd w:id="31"/>
      <w:bookmarkEnd w:id="32"/>
      <w:bookmarkEnd w:id="33"/>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076" w:rsidRDefault="0004207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530081"/>
      <w:docPartObj>
        <w:docPartGallery w:val="Page Numbers (Margins)"/>
        <w:docPartUnique/>
      </w:docPartObj>
    </w:sdtPr>
    <w:sdtEndPr/>
    <w:sdtContent>
      <w:p w:rsidR="00406EC2" w:rsidRDefault="00406EC2">
        <w:pPr>
          <w:pStyle w:val="a8"/>
        </w:pPr>
        <w:r>
          <w:rPr>
            <w:noProof/>
          </w:rPr>
          <mc:AlternateContent>
            <mc:Choice Requires="wps">
              <w:drawing>
                <wp:anchor distT="0" distB="0" distL="114300" distR="114300" simplePos="0" relativeHeight="251661312" behindDoc="0" locked="0" layoutInCell="0" allowOverlap="1" wp14:anchorId="5A160ADF" wp14:editId="1AABFFA8">
                  <wp:simplePos x="0" y="0"/>
                  <wp:positionH relativeFrom="leftMargin">
                    <wp:align>left</wp:align>
                  </wp:positionH>
                  <wp:positionV relativeFrom="margin">
                    <wp:align>center</wp:align>
                  </wp:positionV>
                  <wp:extent cx="727710" cy="329565"/>
                  <wp:effectExtent l="0" t="0" r="0" b="381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6EC2" w:rsidRDefault="00406EC2">
                              <w:pPr>
                                <w:pBdr>
                                  <w:bottom w:val="single" w:sz="4" w:space="1" w:color="auto"/>
                                </w:pBdr>
                                <w:jc w:val="right"/>
                              </w:pPr>
                              <w:r>
                                <w:fldChar w:fldCharType="begin"/>
                              </w:r>
                              <w:r>
                                <w:instrText>PAGE   \* MERGEFORMAT</w:instrText>
                              </w:r>
                              <w:r>
                                <w:fldChar w:fldCharType="separate"/>
                              </w:r>
                              <w:r w:rsidR="00695300" w:rsidRPr="00695300">
                                <w:rPr>
                                  <w:noProof/>
                                  <w:lang w:val="ja-JP"/>
                                </w:rPr>
                                <w:t>12</w:t>
                              </w:r>
                              <w: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5A160ADF" id="正方形/長方形 41" o:spid="_x0000_s1042" style="position:absolute;left:0;text-align:left;margin-left:0;margin-top:0;width:57.3pt;height:25.95pt;z-index:251661312;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" o:allowincell="f" stroked="f">
                  <v:textbox style="layout-flow:vertical">
                    <w:txbxContent>
                      <w:p w:rsidR="00406EC2" w:rsidRDefault="00406EC2">
                        <w:pPr>
                          <w:pBdr>
                            <w:bottom w:val="single" w:sz="4" w:space="1" w:color="auto"/>
                          </w:pBdr>
                          <w:jc w:val="right"/>
                        </w:pPr>
                        <w:r>
                          <w:fldChar w:fldCharType="begin"/>
                        </w:r>
                        <w:r>
                          <w:instrText>PAGE   \* MERGEFORMAT</w:instrText>
                        </w:r>
                        <w:r>
                          <w:fldChar w:fldCharType="separate"/>
                        </w:r>
                        <w:r w:rsidR="00695300" w:rsidRPr="00695300">
                          <w:rPr>
                            <w:noProof/>
                            <w:lang w:val="ja-JP"/>
                          </w:rPr>
                          <w:t>12</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EC2" w:rsidRDefault="00406EC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5CB"/>
    <w:multiLevelType w:val="hybridMultilevel"/>
    <w:tmpl w:val="0DACDB3A"/>
    <w:lvl w:ilvl="0" w:tplc="1F02FAE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74B65E6"/>
    <w:multiLevelType w:val="hybridMultilevel"/>
    <w:tmpl w:val="1CE4A97A"/>
    <w:lvl w:ilvl="0" w:tplc="CE6C7A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244BEE"/>
    <w:multiLevelType w:val="hybridMultilevel"/>
    <w:tmpl w:val="5E56782A"/>
    <w:lvl w:ilvl="0" w:tplc="5E787B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A03CFE"/>
    <w:multiLevelType w:val="hybridMultilevel"/>
    <w:tmpl w:val="32FC3CC4"/>
    <w:lvl w:ilvl="0" w:tplc="DC16F568">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C457736"/>
    <w:multiLevelType w:val="hybridMultilevel"/>
    <w:tmpl w:val="A498F9A2"/>
    <w:lvl w:ilvl="0" w:tplc="45F88AB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0C50787D"/>
    <w:multiLevelType w:val="hybridMultilevel"/>
    <w:tmpl w:val="CFA6A39E"/>
    <w:lvl w:ilvl="0" w:tplc="8728A9C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137FD"/>
    <w:multiLevelType w:val="hybridMultilevel"/>
    <w:tmpl w:val="81AAF760"/>
    <w:lvl w:ilvl="0" w:tplc="937229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C20EFF"/>
    <w:multiLevelType w:val="hybridMultilevel"/>
    <w:tmpl w:val="C2B2C7CE"/>
    <w:lvl w:ilvl="0" w:tplc="314A6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2C3407"/>
    <w:multiLevelType w:val="hybridMultilevel"/>
    <w:tmpl w:val="CA04750A"/>
    <w:lvl w:ilvl="0" w:tplc="24E0FABC">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33C6001"/>
    <w:multiLevelType w:val="hybridMultilevel"/>
    <w:tmpl w:val="6414DD1E"/>
    <w:lvl w:ilvl="0" w:tplc="1806E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F54E7D"/>
    <w:multiLevelType w:val="hybridMultilevel"/>
    <w:tmpl w:val="67A46B18"/>
    <w:lvl w:ilvl="0" w:tplc="EE7E1C4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3C7199B"/>
    <w:multiLevelType w:val="hybridMultilevel"/>
    <w:tmpl w:val="33F82474"/>
    <w:lvl w:ilvl="0" w:tplc="D27C72FC">
      <w:start w:val="1"/>
      <w:numFmt w:val="decimalFullWidth"/>
      <w:lvlText w:val="%1．"/>
      <w:lvlJc w:val="left"/>
      <w:pPr>
        <w:tabs>
          <w:tab w:val="num" w:pos="360"/>
        </w:tabs>
        <w:ind w:left="360" w:hanging="360"/>
      </w:pPr>
      <w:rPr>
        <w:rFonts w:ascii="Century" w:eastAsia="ＭＳ 明朝" w:hAnsi="Century"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B21ACC"/>
    <w:multiLevelType w:val="hybridMultilevel"/>
    <w:tmpl w:val="6F44F90A"/>
    <w:lvl w:ilvl="0" w:tplc="E028E810">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AD2DAC"/>
    <w:multiLevelType w:val="hybridMultilevel"/>
    <w:tmpl w:val="49E66518"/>
    <w:lvl w:ilvl="0" w:tplc="8CDEB58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884512"/>
    <w:multiLevelType w:val="hybridMultilevel"/>
    <w:tmpl w:val="41D872B2"/>
    <w:lvl w:ilvl="0" w:tplc="751AD38C">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F2537A"/>
    <w:multiLevelType w:val="hybridMultilevel"/>
    <w:tmpl w:val="F850DF84"/>
    <w:lvl w:ilvl="0" w:tplc="B22CE0C2">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AA01DC"/>
    <w:multiLevelType w:val="hybridMultilevel"/>
    <w:tmpl w:val="49D84740"/>
    <w:lvl w:ilvl="0" w:tplc="58D2F388">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0B13BF"/>
    <w:multiLevelType w:val="hybridMultilevel"/>
    <w:tmpl w:val="E34A2E06"/>
    <w:lvl w:ilvl="0" w:tplc="FA8444F0">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5D6D5CD3"/>
    <w:multiLevelType w:val="hybridMultilevel"/>
    <w:tmpl w:val="59CEA8B0"/>
    <w:lvl w:ilvl="0" w:tplc="DB9E00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0B18B1"/>
    <w:multiLevelType w:val="hybridMultilevel"/>
    <w:tmpl w:val="49325450"/>
    <w:lvl w:ilvl="0" w:tplc="8FAE7DF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D691772"/>
    <w:multiLevelType w:val="hybridMultilevel"/>
    <w:tmpl w:val="3A808F04"/>
    <w:lvl w:ilvl="0" w:tplc="9F3C46A2">
      <w:start w:val="3"/>
      <w:numFmt w:val="decimal"/>
      <w:lvlText w:val="(%1)"/>
      <w:lvlJc w:val="left"/>
      <w:pPr>
        <w:tabs>
          <w:tab w:val="num" w:pos="570"/>
        </w:tabs>
        <w:ind w:left="570" w:hanging="360"/>
      </w:pPr>
      <w:rPr>
        <w:rFonts w:hint="default"/>
      </w:rPr>
    </w:lvl>
    <w:lvl w:ilvl="1" w:tplc="0D48BEBC">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79AE648C"/>
    <w:multiLevelType w:val="hybridMultilevel"/>
    <w:tmpl w:val="6342686E"/>
    <w:lvl w:ilvl="0" w:tplc="083AEA6E">
      <w:start w:val="1"/>
      <w:numFmt w:val="decimal"/>
      <w:lvlText w:val="(%1)"/>
      <w:lvlJc w:val="left"/>
      <w:pPr>
        <w:tabs>
          <w:tab w:val="num" w:pos="570"/>
        </w:tabs>
        <w:ind w:left="570" w:hanging="360"/>
      </w:pPr>
      <w:rPr>
        <w:rFonts w:hint="default"/>
      </w:rPr>
    </w:lvl>
    <w:lvl w:ilvl="1" w:tplc="A1780E6A">
      <w:start w:val="1"/>
      <w:numFmt w:val="decimalEnclosedCircle"/>
      <w:lvlText w:val="%2"/>
      <w:lvlJc w:val="left"/>
      <w:pPr>
        <w:tabs>
          <w:tab w:val="num" w:pos="1050"/>
        </w:tabs>
        <w:ind w:left="1050" w:hanging="420"/>
      </w:pPr>
      <w:rPr>
        <w:rFonts w:ascii="Times New Roman" w:eastAsia="Times New Roman" w:hAnsi="Times New Roman" w:cs="Times New Roman"/>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BC4539C"/>
    <w:multiLevelType w:val="hybridMultilevel"/>
    <w:tmpl w:val="7EC27EF0"/>
    <w:lvl w:ilvl="0" w:tplc="1A2A47A4">
      <w:start w:val="1"/>
      <w:numFmt w:val="bullet"/>
      <w:lvlText w:val="○"/>
      <w:lvlJc w:val="left"/>
      <w:pPr>
        <w:tabs>
          <w:tab w:val="num" w:pos="585"/>
        </w:tabs>
        <w:ind w:left="5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3" w15:restartNumberingAfterBreak="0">
    <w:nsid w:val="7E06054F"/>
    <w:multiLevelType w:val="hybridMultilevel"/>
    <w:tmpl w:val="44A256F6"/>
    <w:lvl w:ilvl="0" w:tplc="FAF087C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1"/>
  </w:num>
  <w:num w:numId="3">
    <w:abstractNumId w:val="2"/>
  </w:num>
  <w:num w:numId="4">
    <w:abstractNumId w:val="15"/>
  </w:num>
  <w:num w:numId="5">
    <w:abstractNumId w:val="17"/>
  </w:num>
  <w:num w:numId="6">
    <w:abstractNumId w:val="3"/>
  </w:num>
  <w:num w:numId="7">
    <w:abstractNumId w:val="21"/>
  </w:num>
  <w:num w:numId="8">
    <w:abstractNumId w:val="20"/>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5"/>
  </w:num>
  <w:num w:numId="18">
    <w:abstractNumId w:val="13"/>
  </w:num>
  <w:num w:numId="19">
    <w:abstractNumId w:val="16"/>
  </w:num>
  <w:num w:numId="20">
    <w:abstractNumId w:val="23"/>
  </w:num>
  <w:num w:numId="21">
    <w:abstractNumId w:val="22"/>
  </w:num>
  <w:num w:numId="22">
    <w:abstractNumId w:val="4"/>
  </w:num>
  <w:num w:numId="23">
    <w:abstractNumId w:val="8"/>
  </w:num>
  <w:num w:numId="24">
    <w:abstractNumId w:val="12"/>
  </w:num>
  <w:num w:numId="25">
    <w:abstractNumId w:val="14"/>
  </w:num>
  <w:num w:numId="26">
    <w:abstractNumId w:val="9"/>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C35"/>
    <w:rsid w:val="0000138B"/>
    <w:rsid w:val="000013F8"/>
    <w:rsid w:val="000036E5"/>
    <w:rsid w:val="00014FB2"/>
    <w:rsid w:val="00017FB4"/>
    <w:rsid w:val="000212F2"/>
    <w:rsid w:val="00023A5B"/>
    <w:rsid w:val="00026CDD"/>
    <w:rsid w:val="00032489"/>
    <w:rsid w:val="000327EC"/>
    <w:rsid w:val="000329F8"/>
    <w:rsid w:val="00033928"/>
    <w:rsid w:val="00033B40"/>
    <w:rsid w:val="00034AA5"/>
    <w:rsid w:val="00035A6A"/>
    <w:rsid w:val="00036BE0"/>
    <w:rsid w:val="00040152"/>
    <w:rsid w:val="000401D2"/>
    <w:rsid w:val="00041BD5"/>
    <w:rsid w:val="00042076"/>
    <w:rsid w:val="000420E5"/>
    <w:rsid w:val="00044943"/>
    <w:rsid w:val="00045BA6"/>
    <w:rsid w:val="000518F5"/>
    <w:rsid w:val="00055C42"/>
    <w:rsid w:val="000578FE"/>
    <w:rsid w:val="00057F09"/>
    <w:rsid w:val="00057F25"/>
    <w:rsid w:val="000605BE"/>
    <w:rsid w:val="000621B9"/>
    <w:rsid w:val="00064545"/>
    <w:rsid w:val="00064E01"/>
    <w:rsid w:val="00066583"/>
    <w:rsid w:val="000704F5"/>
    <w:rsid w:val="00070C64"/>
    <w:rsid w:val="00071F0F"/>
    <w:rsid w:val="00073426"/>
    <w:rsid w:val="00074267"/>
    <w:rsid w:val="000751CF"/>
    <w:rsid w:val="0007542F"/>
    <w:rsid w:val="0008130E"/>
    <w:rsid w:val="0008562C"/>
    <w:rsid w:val="000872D9"/>
    <w:rsid w:val="00087416"/>
    <w:rsid w:val="00090810"/>
    <w:rsid w:val="00091252"/>
    <w:rsid w:val="00092E45"/>
    <w:rsid w:val="000947D2"/>
    <w:rsid w:val="00095577"/>
    <w:rsid w:val="00095A78"/>
    <w:rsid w:val="000977DA"/>
    <w:rsid w:val="000A0C84"/>
    <w:rsid w:val="000A19CC"/>
    <w:rsid w:val="000A2868"/>
    <w:rsid w:val="000A2DCF"/>
    <w:rsid w:val="000A340A"/>
    <w:rsid w:val="000A378B"/>
    <w:rsid w:val="000A4395"/>
    <w:rsid w:val="000A4AC7"/>
    <w:rsid w:val="000A4B3D"/>
    <w:rsid w:val="000B22FC"/>
    <w:rsid w:val="000B2979"/>
    <w:rsid w:val="000B3EA5"/>
    <w:rsid w:val="000B6FE8"/>
    <w:rsid w:val="000B7456"/>
    <w:rsid w:val="000C061A"/>
    <w:rsid w:val="000C0E48"/>
    <w:rsid w:val="000C20B9"/>
    <w:rsid w:val="000C2856"/>
    <w:rsid w:val="000C3031"/>
    <w:rsid w:val="000C688D"/>
    <w:rsid w:val="000C69F0"/>
    <w:rsid w:val="000D08E2"/>
    <w:rsid w:val="000D342C"/>
    <w:rsid w:val="000D3BD6"/>
    <w:rsid w:val="000D4DE0"/>
    <w:rsid w:val="000D5081"/>
    <w:rsid w:val="000D6964"/>
    <w:rsid w:val="000E0AF3"/>
    <w:rsid w:val="000E3F79"/>
    <w:rsid w:val="000E747E"/>
    <w:rsid w:val="000F119E"/>
    <w:rsid w:val="000F2123"/>
    <w:rsid w:val="000F55D8"/>
    <w:rsid w:val="000F78C8"/>
    <w:rsid w:val="00103D68"/>
    <w:rsid w:val="0010529B"/>
    <w:rsid w:val="00107049"/>
    <w:rsid w:val="001116C0"/>
    <w:rsid w:val="001137FB"/>
    <w:rsid w:val="0012070A"/>
    <w:rsid w:val="001211C4"/>
    <w:rsid w:val="00122404"/>
    <w:rsid w:val="0012331A"/>
    <w:rsid w:val="001237D9"/>
    <w:rsid w:val="00125CE4"/>
    <w:rsid w:val="00126E68"/>
    <w:rsid w:val="0013027F"/>
    <w:rsid w:val="00130E46"/>
    <w:rsid w:val="00133F81"/>
    <w:rsid w:val="00135DC6"/>
    <w:rsid w:val="001406F9"/>
    <w:rsid w:val="00140E5E"/>
    <w:rsid w:val="001462F3"/>
    <w:rsid w:val="001463BF"/>
    <w:rsid w:val="00146462"/>
    <w:rsid w:val="00147141"/>
    <w:rsid w:val="00151D57"/>
    <w:rsid w:val="00154E5D"/>
    <w:rsid w:val="00155128"/>
    <w:rsid w:val="00155588"/>
    <w:rsid w:val="00157117"/>
    <w:rsid w:val="0016183E"/>
    <w:rsid w:val="00161DCC"/>
    <w:rsid w:val="0016355D"/>
    <w:rsid w:val="00164B87"/>
    <w:rsid w:val="00165045"/>
    <w:rsid w:val="001668F5"/>
    <w:rsid w:val="00167084"/>
    <w:rsid w:val="001674E5"/>
    <w:rsid w:val="0017270F"/>
    <w:rsid w:val="0017288A"/>
    <w:rsid w:val="00173C35"/>
    <w:rsid w:val="001828C0"/>
    <w:rsid w:val="0018300D"/>
    <w:rsid w:val="0018490B"/>
    <w:rsid w:val="00184996"/>
    <w:rsid w:val="00184C5C"/>
    <w:rsid w:val="0018513B"/>
    <w:rsid w:val="0018701D"/>
    <w:rsid w:val="0019016B"/>
    <w:rsid w:val="00190A9C"/>
    <w:rsid w:val="00194C19"/>
    <w:rsid w:val="0019546D"/>
    <w:rsid w:val="00196CB0"/>
    <w:rsid w:val="001975DA"/>
    <w:rsid w:val="001A2712"/>
    <w:rsid w:val="001A31F5"/>
    <w:rsid w:val="001A4CB5"/>
    <w:rsid w:val="001A5D4F"/>
    <w:rsid w:val="001A67E7"/>
    <w:rsid w:val="001A6FA0"/>
    <w:rsid w:val="001B2261"/>
    <w:rsid w:val="001B241B"/>
    <w:rsid w:val="001B2610"/>
    <w:rsid w:val="001B35E0"/>
    <w:rsid w:val="001B3FE3"/>
    <w:rsid w:val="001B5EFA"/>
    <w:rsid w:val="001B6E2F"/>
    <w:rsid w:val="001C11EF"/>
    <w:rsid w:val="001C3987"/>
    <w:rsid w:val="001C4E58"/>
    <w:rsid w:val="001C4F2B"/>
    <w:rsid w:val="001C5B24"/>
    <w:rsid w:val="001C7834"/>
    <w:rsid w:val="001C7C26"/>
    <w:rsid w:val="001D09C5"/>
    <w:rsid w:val="001D3103"/>
    <w:rsid w:val="001D5838"/>
    <w:rsid w:val="001D7FF5"/>
    <w:rsid w:val="001E2566"/>
    <w:rsid w:val="001E5E16"/>
    <w:rsid w:val="001E6AFD"/>
    <w:rsid w:val="001E7B45"/>
    <w:rsid w:val="001F076A"/>
    <w:rsid w:val="001F1723"/>
    <w:rsid w:val="001F1A94"/>
    <w:rsid w:val="001F4AB6"/>
    <w:rsid w:val="001F63D2"/>
    <w:rsid w:val="001F6AF7"/>
    <w:rsid w:val="002021CC"/>
    <w:rsid w:val="00204565"/>
    <w:rsid w:val="002056B3"/>
    <w:rsid w:val="00206532"/>
    <w:rsid w:val="002070A1"/>
    <w:rsid w:val="00211432"/>
    <w:rsid w:val="002122BC"/>
    <w:rsid w:val="00217A7C"/>
    <w:rsid w:val="00221C0A"/>
    <w:rsid w:val="002224CE"/>
    <w:rsid w:val="002267BF"/>
    <w:rsid w:val="00227EF7"/>
    <w:rsid w:val="002328E9"/>
    <w:rsid w:val="00232A1D"/>
    <w:rsid w:val="00234508"/>
    <w:rsid w:val="00236627"/>
    <w:rsid w:val="00236B9B"/>
    <w:rsid w:val="00236EE8"/>
    <w:rsid w:val="00240C35"/>
    <w:rsid w:val="00240F39"/>
    <w:rsid w:val="002412DA"/>
    <w:rsid w:val="00242D0B"/>
    <w:rsid w:val="00244BA4"/>
    <w:rsid w:val="002453E9"/>
    <w:rsid w:val="00247CFB"/>
    <w:rsid w:val="00247DA3"/>
    <w:rsid w:val="00247DFF"/>
    <w:rsid w:val="00250F42"/>
    <w:rsid w:val="00252F85"/>
    <w:rsid w:val="002534AF"/>
    <w:rsid w:val="0025503D"/>
    <w:rsid w:val="002563B6"/>
    <w:rsid w:val="00260FEE"/>
    <w:rsid w:val="002614F4"/>
    <w:rsid w:val="002637AE"/>
    <w:rsid w:val="002637C8"/>
    <w:rsid w:val="002651B7"/>
    <w:rsid w:val="002666B1"/>
    <w:rsid w:val="002666BE"/>
    <w:rsid w:val="00272F13"/>
    <w:rsid w:val="00274057"/>
    <w:rsid w:val="00275774"/>
    <w:rsid w:val="002774F7"/>
    <w:rsid w:val="002818E3"/>
    <w:rsid w:val="00293A4B"/>
    <w:rsid w:val="00294755"/>
    <w:rsid w:val="002965B8"/>
    <w:rsid w:val="002A052B"/>
    <w:rsid w:val="002A0F87"/>
    <w:rsid w:val="002A18A9"/>
    <w:rsid w:val="002A20D2"/>
    <w:rsid w:val="002A3D3D"/>
    <w:rsid w:val="002A57EC"/>
    <w:rsid w:val="002A6743"/>
    <w:rsid w:val="002A67B2"/>
    <w:rsid w:val="002A7150"/>
    <w:rsid w:val="002A760E"/>
    <w:rsid w:val="002A7D1B"/>
    <w:rsid w:val="002A7DBB"/>
    <w:rsid w:val="002B00B3"/>
    <w:rsid w:val="002B1471"/>
    <w:rsid w:val="002B1FF0"/>
    <w:rsid w:val="002B2EF0"/>
    <w:rsid w:val="002B359D"/>
    <w:rsid w:val="002B3B1F"/>
    <w:rsid w:val="002C1569"/>
    <w:rsid w:val="002C4EAE"/>
    <w:rsid w:val="002D0534"/>
    <w:rsid w:val="002D0577"/>
    <w:rsid w:val="002D0787"/>
    <w:rsid w:val="002D2089"/>
    <w:rsid w:val="002D2130"/>
    <w:rsid w:val="002D3615"/>
    <w:rsid w:val="002D4022"/>
    <w:rsid w:val="002D5267"/>
    <w:rsid w:val="002D54E5"/>
    <w:rsid w:val="002D5FB5"/>
    <w:rsid w:val="002D7393"/>
    <w:rsid w:val="002D75E4"/>
    <w:rsid w:val="002D7694"/>
    <w:rsid w:val="002E2956"/>
    <w:rsid w:val="002E453A"/>
    <w:rsid w:val="002E54F8"/>
    <w:rsid w:val="002E5763"/>
    <w:rsid w:val="002E6404"/>
    <w:rsid w:val="002E6F33"/>
    <w:rsid w:val="002F0B2C"/>
    <w:rsid w:val="002F2015"/>
    <w:rsid w:val="002F2979"/>
    <w:rsid w:val="002F2A48"/>
    <w:rsid w:val="002F40F9"/>
    <w:rsid w:val="002F4272"/>
    <w:rsid w:val="002F5398"/>
    <w:rsid w:val="00300A9E"/>
    <w:rsid w:val="00300BBD"/>
    <w:rsid w:val="003013D0"/>
    <w:rsid w:val="003029D1"/>
    <w:rsid w:val="00303248"/>
    <w:rsid w:val="003033D9"/>
    <w:rsid w:val="00305E62"/>
    <w:rsid w:val="00305EEA"/>
    <w:rsid w:val="0030686E"/>
    <w:rsid w:val="00307A18"/>
    <w:rsid w:val="003136A4"/>
    <w:rsid w:val="00314232"/>
    <w:rsid w:val="0031753D"/>
    <w:rsid w:val="003205D5"/>
    <w:rsid w:val="00322C4F"/>
    <w:rsid w:val="00323374"/>
    <w:rsid w:val="00324AF6"/>
    <w:rsid w:val="00325000"/>
    <w:rsid w:val="00326426"/>
    <w:rsid w:val="00326F60"/>
    <w:rsid w:val="00331C66"/>
    <w:rsid w:val="0033203C"/>
    <w:rsid w:val="00332E8E"/>
    <w:rsid w:val="00332EAC"/>
    <w:rsid w:val="003339A4"/>
    <w:rsid w:val="00335D4A"/>
    <w:rsid w:val="00342D90"/>
    <w:rsid w:val="003503CB"/>
    <w:rsid w:val="003508D9"/>
    <w:rsid w:val="00351462"/>
    <w:rsid w:val="00351FD7"/>
    <w:rsid w:val="00354F44"/>
    <w:rsid w:val="0035607E"/>
    <w:rsid w:val="00356AB7"/>
    <w:rsid w:val="00361971"/>
    <w:rsid w:val="0036653C"/>
    <w:rsid w:val="00370B8B"/>
    <w:rsid w:val="00371E28"/>
    <w:rsid w:val="00382770"/>
    <w:rsid w:val="00383D3B"/>
    <w:rsid w:val="0038480C"/>
    <w:rsid w:val="00384DAE"/>
    <w:rsid w:val="003856DA"/>
    <w:rsid w:val="00391BE0"/>
    <w:rsid w:val="00391BEA"/>
    <w:rsid w:val="003941CE"/>
    <w:rsid w:val="00394B85"/>
    <w:rsid w:val="00396B00"/>
    <w:rsid w:val="003A1197"/>
    <w:rsid w:val="003A1709"/>
    <w:rsid w:val="003A238C"/>
    <w:rsid w:val="003A28CC"/>
    <w:rsid w:val="003A3B21"/>
    <w:rsid w:val="003A5F4E"/>
    <w:rsid w:val="003B38D3"/>
    <w:rsid w:val="003B3D73"/>
    <w:rsid w:val="003B45FD"/>
    <w:rsid w:val="003B6D20"/>
    <w:rsid w:val="003B75DC"/>
    <w:rsid w:val="003C272C"/>
    <w:rsid w:val="003C568D"/>
    <w:rsid w:val="003D00A8"/>
    <w:rsid w:val="003D0B03"/>
    <w:rsid w:val="003D3132"/>
    <w:rsid w:val="003D422A"/>
    <w:rsid w:val="003D6501"/>
    <w:rsid w:val="003E0834"/>
    <w:rsid w:val="003E090F"/>
    <w:rsid w:val="003E0DB4"/>
    <w:rsid w:val="003E1801"/>
    <w:rsid w:val="003E2D6C"/>
    <w:rsid w:val="003E33BC"/>
    <w:rsid w:val="003E4025"/>
    <w:rsid w:val="003E44F3"/>
    <w:rsid w:val="003E5762"/>
    <w:rsid w:val="003F178E"/>
    <w:rsid w:val="003F2181"/>
    <w:rsid w:val="003F2834"/>
    <w:rsid w:val="003F45DC"/>
    <w:rsid w:val="003F4F66"/>
    <w:rsid w:val="003F559E"/>
    <w:rsid w:val="003F5A6D"/>
    <w:rsid w:val="003F771D"/>
    <w:rsid w:val="0040060E"/>
    <w:rsid w:val="00400F26"/>
    <w:rsid w:val="00401397"/>
    <w:rsid w:val="004031DB"/>
    <w:rsid w:val="00403C16"/>
    <w:rsid w:val="00405C28"/>
    <w:rsid w:val="00406EC2"/>
    <w:rsid w:val="004111FD"/>
    <w:rsid w:val="00413A4F"/>
    <w:rsid w:val="00413AB6"/>
    <w:rsid w:val="00415F2B"/>
    <w:rsid w:val="00417A91"/>
    <w:rsid w:val="00421EA2"/>
    <w:rsid w:val="00421F33"/>
    <w:rsid w:val="00423134"/>
    <w:rsid w:val="00424C8C"/>
    <w:rsid w:val="004262D1"/>
    <w:rsid w:val="00430684"/>
    <w:rsid w:val="004307CA"/>
    <w:rsid w:val="00432608"/>
    <w:rsid w:val="00432C5E"/>
    <w:rsid w:val="00433E09"/>
    <w:rsid w:val="00435571"/>
    <w:rsid w:val="00435621"/>
    <w:rsid w:val="00437876"/>
    <w:rsid w:val="00440697"/>
    <w:rsid w:val="00441088"/>
    <w:rsid w:val="004413C2"/>
    <w:rsid w:val="0044231F"/>
    <w:rsid w:val="0044260A"/>
    <w:rsid w:val="00442B02"/>
    <w:rsid w:val="00446932"/>
    <w:rsid w:val="00446A58"/>
    <w:rsid w:val="004513A9"/>
    <w:rsid w:val="00451D93"/>
    <w:rsid w:val="00455871"/>
    <w:rsid w:val="00455AF4"/>
    <w:rsid w:val="0045703A"/>
    <w:rsid w:val="00457531"/>
    <w:rsid w:val="00457E5A"/>
    <w:rsid w:val="00460DCB"/>
    <w:rsid w:val="00462BBC"/>
    <w:rsid w:val="00464092"/>
    <w:rsid w:val="00467D0B"/>
    <w:rsid w:val="004717DF"/>
    <w:rsid w:val="00474967"/>
    <w:rsid w:val="00476448"/>
    <w:rsid w:val="00476501"/>
    <w:rsid w:val="00476540"/>
    <w:rsid w:val="00481B4D"/>
    <w:rsid w:val="00481C6A"/>
    <w:rsid w:val="00481F52"/>
    <w:rsid w:val="004821D2"/>
    <w:rsid w:val="004829D1"/>
    <w:rsid w:val="0048568B"/>
    <w:rsid w:val="00493EF2"/>
    <w:rsid w:val="00494281"/>
    <w:rsid w:val="004942CA"/>
    <w:rsid w:val="00495E92"/>
    <w:rsid w:val="004964CB"/>
    <w:rsid w:val="00496ACE"/>
    <w:rsid w:val="00496FF6"/>
    <w:rsid w:val="004A061B"/>
    <w:rsid w:val="004A25B5"/>
    <w:rsid w:val="004A4809"/>
    <w:rsid w:val="004A577A"/>
    <w:rsid w:val="004B2584"/>
    <w:rsid w:val="004B5145"/>
    <w:rsid w:val="004B5AC2"/>
    <w:rsid w:val="004D4A5F"/>
    <w:rsid w:val="004D4C0E"/>
    <w:rsid w:val="004E655E"/>
    <w:rsid w:val="004E737D"/>
    <w:rsid w:val="004F5251"/>
    <w:rsid w:val="004F56E0"/>
    <w:rsid w:val="004F78C1"/>
    <w:rsid w:val="00501DA4"/>
    <w:rsid w:val="005030AE"/>
    <w:rsid w:val="00503186"/>
    <w:rsid w:val="0050564F"/>
    <w:rsid w:val="00505AF7"/>
    <w:rsid w:val="00510223"/>
    <w:rsid w:val="00511AD1"/>
    <w:rsid w:val="0051398A"/>
    <w:rsid w:val="00514886"/>
    <w:rsid w:val="005159F1"/>
    <w:rsid w:val="00515B9A"/>
    <w:rsid w:val="005166C0"/>
    <w:rsid w:val="00520E66"/>
    <w:rsid w:val="0052169A"/>
    <w:rsid w:val="0052309E"/>
    <w:rsid w:val="005238D0"/>
    <w:rsid w:val="00523941"/>
    <w:rsid w:val="0052596A"/>
    <w:rsid w:val="00525974"/>
    <w:rsid w:val="00533E54"/>
    <w:rsid w:val="00536502"/>
    <w:rsid w:val="00540692"/>
    <w:rsid w:val="00541A23"/>
    <w:rsid w:val="00542BE1"/>
    <w:rsid w:val="00545451"/>
    <w:rsid w:val="00546596"/>
    <w:rsid w:val="00546F0E"/>
    <w:rsid w:val="005474ED"/>
    <w:rsid w:val="00550D9D"/>
    <w:rsid w:val="00553171"/>
    <w:rsid w:val="00556E68"/>
    <w:rsid w:val="00560060"/>
    <w:rsid w:val="005635AB"/>
    <w:rsid w:val="005639DC"/>
    <w:rsid w:val="0056540C"/>
    <w:rsid w:val="0056570E"/>
    <w:rsid w:val="00565E31"/>
    <w:rsid w:val="005664F9"/>
    <w:rsid w:val="005665EE"/>
    <w:rsid w:val="00566CED"/>
    <w:rsid w:val="0058044C"/>
    <w:rsid w:val="005834CF"/>
    <w:rsid w:val="00584DB7"/>
    <w:rsid w:val="0058529C"/>
    <w:rsid w:val="00586D1B"/>
    <w:rsid w:val="00587183"/>
    <w:rsid w:val="00587DD6"/>
    <w:rsid w:val="005915F6"/>
    <w:rsid w:val="00591DDC"/>
    <w:rsid w:val="0059381C"/>
    <w:rsid w:val="00593EFD"/>
    <w:rsid w:val="005A545E"/>
    <w:rsid w:val="005A7E90"/>
    <w:rsid w:val="005B4770"/>
    <w:rsid w:val="005B67E9"/>
    <w:rsid w:val="005C1BF9"/>
    <w:rsid w:val="005C5A45"/>
    <w:rsid w:val="005C5A9A"/>
    <w:rsid w:val="005C703E"/>
    <w:rsid w:val="005D0090"/>
    <w:rsid w:val="005D17B3"/>
    <w:rsid w:val="005E1086"/>
    <w:rsid w:val="005E13A0"/>
    <w:rsid w:val="005E160D"/>
    <w:rsid w:val="005E1E15"/>
    <w:rsid w:val="005E1FB1"/>
    <w:rsid w:val="005E2F5B"/>
    <w:rsid w:val="005E309C"/>
    <w:rsid w:val="005F1549"/>
    <w:rsid w:val="005F1C74"/>
    <w:rsid w:val="005F5962"/>
    <w:rsid w:val="005F7925"/>
    <w:rsid w:val="00600C8F"/>
    <w:rsid w:val="0060288E"/>
    <w:rsid w:val="00602E90"/>
    <w:rsid w:val="00604938"/>
    <w:rsid w:val="00605785"/>
    <w:rsid w:val="00611F51"/>
    <w:rsid w:val="006171A9"/>
    <w:rsid w:val="00620653"/>
    <w:rsid w:val="00620907"/>
    <w:rsid w:val="00622557"/>
    <w:rsid w:val="0062315C"/>
    <w:rsid w:val="00624E5D"/>
    <w:rsid w:val="00627355"/>
    <w:rsid w:val="00627441"/>
    <w:rsid w:val="00630520"/>
    <w:rsid w:val="006331C9"/>
    <w:rsid w:val="0063754C"/>
    <w:rsid w:val="00637777"/>
    <w:rsid w:val="006408D1"/>
    <w:rsid w:val="00642F90"/>
    <w:rsid w:val="00646472"/>
    <w:rsid w:val="00647629"/>
    <w:rsid w:val="00650693"/>
    <w:rsid w:val="00655939"/>
    <w:rsid w:val="00657116"/>
    <w:rsid w:val="00657123"/>
    <w:rsid w:val="0066027F"/>
    <w:rsid w:val="00660BEA"/>
    <w:rsid w:val="006669F1"/>
    <w:rsid w:val="00670348"/>
    <w:rsid w:val="00670A18"/>
    <w:rsid w:val="00672B0B"/>
    <w:rsid w:val="00674E05"/>
    <w:rsid w:val="00675639"/>
    <w:rsid w:val="00680FF2"/>
    <w:rsid w:val="00681033"/>
    <w:rsid w:val="006824F2"/>
    <w:rsid w:val="00683901"/>
    <w:rsid w:val="00684339"/>
    <w:rsid w:val="006843EC"/>
    <w:rsid w:val="006857E4"/>
    <w:rsid w:val="00687E46"/>
    <w:rsid w:val="0069148E"/>
    <w:rsid w:val="00692B44"/>
    <w:rsid w:val="00693387"/>
    <w:rsid w:val="00695300"/>
    <w:rsid w:val="00695541"/>
    <w:rsid w:val="0069724C"/>
    <w:rsid w:val="0069785E"/>
    <w:rsid w:val="006A093C"/>
    <w:rsid w:val="006A0DA9"/>
    <w:rsid w:val="006A27E1"/>
    <w:rsid w:val="006A37F0"/>
    <w:rsid w:val="006B7A1F"/>
    <w:rsid w:val="006C1488"/>
    <w:rsid w:val="006C3C38"/>
    <w:rsid w:val="006C45CF"/>
    <w:rsid w:val="006D4E68"/>
    <w:rsid w:val="006E0E3A"/>
    <w:rsid w:val="006E1DAF"/>
    <w:rsid w:val="006E41B7"/>
    <w:rsid w:val="006E51A5"/>
    <w:rsid w:val="006E52C8"/>
    <w:rsid w:val="006E6062"/>
    <w:rsid w:val="006E7494"/>
    <w:rsid w:val="006F074C"/>
    <w:rsid w:val="006F1B9C"/>
    <w:rsid w:val="006F4162"/>
    <w:rsid w:val="006F7270"/>
    <w:rsid w:val="006F7475"/>
    <w:rsid w:val="006F79A4"/>
    <w:rsid w:val="00700771"/>
    <w:rsid w:val="00701228"/>
    <w:rsid w:val="00704E4E"/>
    <w:rsid w:val="00705DB0"/>
    <w:rsid w:val="00706E9A"/>
    <w:rsid w:val="00707595"/>
    <w:rsid w:val="00707CCF"/>
    <w:rsid w:val="00710430"/>
    <w:rsid w:val="007129CD"/>
    <w:rsid w:val="00714592"/>
    <w:rsid w:val="00717F4F"/>
    <w:rsid w:val="00721651"/>
    <w:rsid w:val="00724019"/>
    <w:rsid w:val="00725596"/>
    <w:rsid w:val="00725AF3"/>
    <w:rsid w:val="007264FD"/>
    <w:rsid w:val="00727014"/>
    <w:rsid w:val="00731355"/>
    <w:rsid w:val="00731436"/>
    <w:rsid w:val="0073284A"/>
    <w:rsid w:val="00733D5B"/>
    <w:rsid w:val="00735736"/>
    <w:rsid w:val="00736329"/>
    <w:rsid w:val="007442BD"/>
    <w:rsid w:val="00745DAF"/>
    <w:rsid w:val="00746BF7"/>
    <w:rsid w:val="00750035"/>
    <w:rsid w:val="00751550"/>
    <w:rsid w:val="00751EE6"/>
    <w:rsid w:val="0075230B"/>
    <w:rsid w:val="007530B9"/>
    <w:rsid w:val="00753502"/>
    <w:rsid w:val="00756774"/>
    <w:rsid w:val="00760F50"/>
    <w:rsid w:val="00761F07"/>
    <w:rsid w:val="00764E1B"/>
    <w:rsid w:val="00766630"/>
    <w:rsid w:val="00773128"/>
    <w:rsid w:val="00773B10"/>
    <w:rsid w:val="007740ED"/>
    <w:rsid w:val="00774739"/>
    <w:rsid w:val="0077637B"/>
    <w:rsid w:val="00777C68"/>
    <w:rsid w:val="00780B65"/>
    <w:rsid w:val="00780C80"/>
    <w:rsid w:val="007839F1"/>
    <w:rsid w:val="00783C41"/>
    <w:rsid w:val="00783EEB"/>
    <w:rsid w:val="007841E1"/>
    <w:rsid w:val="00787163"/>
    <w:rsid w:val="007907C2"/>
    <w:rsid w:val="00792622"/>
    <w:rsid w:val="00793387"/>
    <w:rsid w:val="00793FC7"/>
    <w:rsid w:val="0079518D"/>
    <w:rsid w:val="00795A09"/>
    <w:rsid w:val="007A027A"/>
    <w:rsid w:val="007A1403"/>
    <w:rsid w:val="007A18D6"/>
    <w:rsid w:val="007A2559"/>
    <w:rsid w:val="007A2D81"/>
    <w:rsid w:val="007A7D13"/>
    <w:rsid w:val="007B22E0"/>
    <w:rsid w:val="007B30C5"/>
    <w:rsid w:val="007B3583"/>
    <w:rsid w:val="007B7086"/>
    <w:rsid w:val="007C0261"/>
    <w:rsid w:val="007C100F"/>
    <w:rsid w:val="007C247E"/>
    <w:rsid w:val="007C4C9F"/>
    <w:rsid w:val="007D0F00"/>
    <w:rsid w:val="007D183C"/>
    <w:rsid w:val="007D1CDD"/>
    <w:rsid w:val="007D48FF"/>
    <w:rsid w:val="007D7B20"/>
    <w:rsid w:val="007D7E4B"/>
    <w:rsid w:val="007E213A"/>
    <w:rsid w:val="007E2372"/>
    <w:rsid w:val="007E4B78"/>
    <w:rsid w:val="007E7533"/>
    <w:rsid w:val="007E7789"/>
    <w:rsid w:val="007F3A56"/>
    <w:rsid w:val="007F491F"/>
    <w:rsid w:val="007F595C"/>
    <w:rsid w:val="007F5F72"/>
    <w:rsid w:val="007F60D1"/>
    <w:rsid w:val="007F64BF"/>
    <w:rsid w:val="00801CB7"/>
    <w:rsid w:val="00803473"/>
    <w:rsid w:val="008067C6"/>
    <w:rsid w:val="00811DDA"/>
    <w:rsid w:val="00813087"/>
    <w:rsid w:val="00813090"/>
    <w:rsid w:val="00814658"/>
    <w:rsid w:val="00815092"/>
    <w:rsid w:val="00817024"/>
    <w:rsid w:val="008255DE"/>
    <w:rsid w:val="00825ED6"/>
    <w:rsid w:val="008260C6"/>
    <w:rsid w:val="00830E76"/>
    <w:rsid w:val="00831F4E"/>
    <w:rsid w:val="00834C1F"/>
    <w:rsid w:val="00834D06"/>
    <w:rsid w:val="00836BD3"/>
    <w:rsid w:val="00840CD4"/>
    <w:rsid w:val="008417F4"/>
    <w:rsid w:val="00843476"/>
    <w:rsid w:val="00846557"/>
    <w:rsid w:val="00850A1F"/>
    <w:rsid w:val="008520FA"/>
    <w:rsid w:val="008540AB"/>
    <w:rsid w:val="00854438"/>
    <w:rsid w:val="00854C69"/>
    <w:rsid w:val="008552A0"/>
    <w:rsid w:val="008606E8"/>
    <w:rsid w:val="00860EF9"/>
    <w:rsid w:val="00861780"/>
    <w:rsid w:val="00861B47"/>
    <w:rsid w:val="0086408B"/>
    <w:rsid w:val="00871791"/>
    <w:rsid w:val="008726E5"/>
    <w:rsid w:val="008729B7"/>
    <w:rsid w:val="00875AB2"/>
    <w:rsid w:val="00876A8C"/>
    <w:rsid w:val="0088161C"/>
    <w:rsid w:val="0088281A"/>
    <w:rsid w:val="008844BD"/>
    <w:rsid w:val="0088480A"/>
    <w:rsid w:val="0088511E"/>
    <w:rsid w:val="00892B7D"/>
    <w:rsid w:val="00892C1A"/>
    <w:rsid w:val="00895745"/>
    <w:rsid w:val="008A229D"/>
    <w:rsid w:val="008A22E5"/>
    <w:rsid w:val="008A41FE"/>
    <w:rsid w:val="008A4952"/>
    <w:rsid w:val="008A5024"/>
    <w:rsid w:val="008A504D"/>
    <w:rsid w:val="008A7AD4"/>
    <w:rsid w:val="008B2A97"/>
    <w:rsid w:val="008B2E89"/>
    <w:rsid w:val="008B74FA"/>
    <w:rsid w:val="008B7979"/>
    <w:rsid w:val="008C063A"/>
    <w:rsid w:val="008C0B73"/>
    <w:rsid w:val="008C1975"/>
    <w:rsid w:val="008C61E2"/>
    <w:rsid w:val="008D0E16"/>
    <w:rsid w:val="008D2137"/>
    <w:rsid w:val="008D294A"/>
    <w:rsid w:val="008D351E"/>
    <w:rsid w:val="008D551C"/>
    <w:rsid w:val="008D66CD"/>
    <w:rsid w:val="008E1EB7"/>
    <w:rsid w:val="008E3005"/>
    <w:rsid w:val="008E4DFF"/>
    <w:rsid w:val="008E54BD"/>
    <w:rsid w:val="008E62BE"/>
    <w:rsid w:val="008E7798"/>
    <w:rsid w:val="008F14A9"/>
    <w:rsid w:val="008F2B36"/>
    <w:rsid w:val="008F3539"/>
    <w:rsid w:val="008F7560"/>
    <w:rsid w:val="008F7F1D"/>
    <w:rsid w:val="009005A6"/>
    <w:rsid w:val="009008E7"/>
    <w:rsid w:val="00900F71"/>
    <w:rsid w:val="00901CCA"/>
    <w:rsid w:val="0090204C"/>
    <w:rsid w:val="00904878"/>
    <w:rsid w:val="0090505B"/>
    <w:rsid w:val="0090628F"/>
    <w:rsid w:val="0090686B"/>
    <w:rsid w:val="00910771"/>
    <w:rsid w:val="00911446"/>
    <w:rsid w:val="00913344"/>
    <w:rsid w:val="00914675"/>
    <w:rsid w:val="00914898"/>
    <w:rsid w:val="00916742"/>
    <w:rsid w:val="0092102E"/>
    <w:rsid w:val="00922BB3"/>
    <w:rsid w:val="00923258"/>
    <w:rsid w:val="00923E88"/>
    <w:rsid w:val="00924056"/>
    <w:rsid w:val="0092437F"/>
    <w:rsid w:val="009247CF"/>
    <w:rsid w:val="009276A0"/>
    <w:rsid w:val="0093027A"/>
    <w:rsid w:val="00931C35"/>
    <w:rsid w:val="00931D12"/>
    <w:rsid w:val="00932ED5"/>
    <w:rsid w:val="00933AAB"/>
    <w:rsid w:val="00933B11"/>
    <w:rsid w:val="00933C06"/>
    <w:rsid w:val="00936FE0"/>
    <w:rsid w:val="00941524"/>
    <w:rsid w:val="00941E00"/>
    <w:rsid w:val="009420BD"/>
    <w:rsid w:val="00942954"/>
    <w:rsid w:val="00951D45"/>
    <w:rsid w:val="00953A0E"/>
    <w:rsid w:val="00953AD0"/>
    <w:rsid w:val="0095431C"/>
    <w:rsid w:val="00954662"/>
    <w:rsid w:val="0095559B"/>
    <w:rsid w:val="00957B59"/>
    <w:rsid w:val="0096102D"/>
    <w:rsid w:val="00962F4A"/>
    <w:rsid w:val="0096736D"/>
    <w:rsid w:val="00972BD2"/>
    <w:rsid w:val="00973AFE"/>
    <w:rsid w:val="009821F0"/>
    <w:rsid w:val="009836F0"/>
    <w:rsid w:val="00983A5A"/>
    <w:rsid w:val="00984FE7"/>
    <w:rsid w:val="00987EEF"/>
    <w:rsid w:val="00990A29"/>
    <w:rsid w:val="00993DC7"/>
    <w:rsid w:val="00994BE1"/>
    <w:rsid w:val="009959BD"/>
    <w:rsid w:val="009962A6"/>
    <w:rsid w:val="00997CF2"/>
    <w:rsid w:val="009A4747"/>
    <w:rsid w:val="009A4F15"/>
    <w:rsid w:val="009A6AA8"/>
    <w:rsid w:val="009B06FB"/>
    <w:rsid w:val="009B1D34"/>
    <w:rsid w:val="009B2151"/>
    <w:rsid w:val="009B3413"/>
    <w:rsid w:val="009B5A2C"/>
    <w:rsid w:val="009B7998"/>
    <w:rsid w:val="009C1E06"/>
    <w:rsid w:val="009C4D79"/>
    <w:rsid w:val="009C62B2"/>
    <w:rsid w:val="009C6F76"/>
    <w:rsid w:val="009D0D6C"/>
    <w:rsid w:val="009D28C6"/>
    <w:rsid w:val="009D3C65"/>
    <w:rsid w:val="009D484B"/>
    <w:rsid w:val="009E0356"/>
    <w:rsid w:val="009E130E"/>
    <w:rsid w:val="009E3129"/>
    <w:rsid w:val="009E37F0"/>
    <w:rsid w:val="009E4CBF"/>
    <w:rsid w:val="009F4E34"/>
    <w:rsid w:val="009F6119"/>
    <w:rsid w:val="009F6D71"/>
    <w:rsid w:val="00A011DF"/>
    <w:rsid w:val="00A047DD"/>
    <w:rsid w:val="00A06539"/>
    <w:rsid w:val="00A0680D"/>
    <w:rsid w:val="00A07862"/>
    <w:rsid w:val="00A1134A"/>
    <w:rsid w:val="00A12461"/>
    <w:rsid w:val="00A12E2A"/>
    <w:rsid w:val="00A1559E"/>
    <w:rsid w:val="00A15D6F"/>
    <w:rsid w:val="00A203EB"/>
    <w:rsid w:val="00A20705"/>
    <w:rsid w:val="00A258A1"/>
    <w:rsid w:val="00A258DF"/>
    <w:rsid w:val="00A27C68"/>
    <w:rsid w:val="00A312AC"/>
    <w:rsid w:val="00A314B6"/>
    <w:rsid w:val="00A3194C"/>
    <w:rsid w:val="00A31FA0"/>
    <w:rsid w:val="00A32AA2"/>
    <w:rsid w:val="00A33E1A"/>
    <w:rsid w:val="00A356A5"/>
    <w:rsid w:val="00A40748"/>
    <w:rsid w:val="00A42140"/>
    <w:rsid w:val="00A4366A"/>
    <w:rsid w:val="00A43C18"/>
    <w:rsid w:val="00A446DF"/>
    <w:rsid w:val="00A44A3F"/>
    <w:rsid w:val="00A45DE6"/>
    <w:rsid w:val="00A50564"/>
    <w:rsid w:val="00A52F35"/>
    <w:rsid w:val="00A54230"/>
    <w:rsid w:val="00A55965"/>
    <w:rsid w:val="00A55991"/>
    <w:rsid w:val="00A55AE2"/>
    <w:rsid w:val="00A569EF"/>
    <w:rsid w:val="00A56FE6"/>
    <w:rsid w:val="00A645D3"/>
    <w:rsid w:val="00A64C9D"/>
    <w:rsid w:val="00A656F9"/>
    <w:rsid w:val="00A65FF7"/>
    <w:rsid w:val="00A7035E"/>
    <w:rsid w:val="00A70550"/>
    <w:rsid w:val="00A7117C"/>
    <w:rsid w:val="00A71B7A"/>
    <w:rsid w:val="00A73101"/>
    <w:rsid w:val="00A749C3"/>
    <w:rsid w:val="00A7523F"/>
    <w:rsid w:val="00A76862"/>
    <w:rsid w:val="00A773A9"/>
    <w:rsid w:val="00A77C7B"/>
    <w:rsid w:val="00A80640"/>
    <w:rsid w:val="00A80C51"/>
    <w:rsid w:val="00A820C6"/>
    <w:rsid w:val="00A826F0"/>
    <w:rsid w:val="00A83BF8"/>
    <w:rsid w:val="00A86F2F"/>
    <w:rsid w:val="00A9009B"/>
    <w:rsid w:val="00A95016"/>
    <w:rsid w:val="00A9692D"/>
    <w:rsid w:val="00A97A52"/>
    <w:rsid w:val="00AA12A6"/>
    <w:rsid w:val="00AA1CBC"/>
    <w:rsid w:val="00AA21C6"/>
    <w:rsid w:val="00AA2687"/>
    <w:rsid w:val="00AA27B0"/>
    <w:rsid w:val="00AA42F7"/>
    <w:rsid w:val="00AA6658"/>
    <w:rsid w:val="00AA67EE"/>
    <w:rsid w:val="00AB3412"/>
    <w:rsid w:val="00AB5663"/>
    <w:rsid w:val="00AB72D9"/>
    <w:rsid w:val="00AC3A7E"/>
    <w:rsid w:val="00AC4E43"/>
    <w:rsid w:val="00AC50F1"/>
    <w:rsid w:val="00AC5919"/>
    <w:rsid w:val="00AD0EBF"/>
    <w:rsid w:val="00AD2237"/>
    <w:rsid w:val="00AD2DB0"/>
    <w:rsid w:val="00AD627C"/>
    <w:rsid w:val="00AE047A"/>
    <w:rsid w:val="00AE193C"/>
    <w:rsid w:val="00AE1CAB"/>
    <w:rsid w:val="00AE275D"/>
    <w:rsid w:val="00AE39BD"/>
    <w:rsid w:val="00AE3FF3"/>
    <w:rsid w:val="00AE48C0"/>
    <w:rsid w:val="00AE5832"/>
    <w:rsid w:val="00AE631D"/>
    <w:rsid w:val="00AF002C"/>
    <w:rsid w:val="00AF03AB"/>
    <w:rsid w:val="00AF5E41"/>
    <w:rsid w:val="00AF6600"/>
    <w:rsid w:val="00B0183F"/>
    <w:rsid w:val="00B023E0"/>
    <w:rsid w:val="00B0562E"/>
    <w:rsid w:val="00B0779C"/>
    <w:rsid w:val="00B11151"/>
    <w:rsid w:val="00B15CFC"/>
    <w:rsid w:val="00B17B6C"/>
    <w:rsid w:val="00B22990"/>
    <w:rsid w:val="00B27E71"/>
    <w:rsid w:val="00B30C6D"/>
    <w:rsid w:val="00B3269C"/>
    <w:rsid w:val="00B32D88"/>
    <w:rsid w:val="00B33F69"/>
    <w:rsid w:val="00B40DCD"/>
    <w:rsid w:val="00B42938"/>
    <w:rsid w:val="00B47B4E"/>
    <w:rsid w:val="00B56806"/>
    <w:rsid w:val="00B56FAA"/>
    <w:rsid w:val="00B57809"/>
    <w:rsid w:val="00B60840"/>
    <w:rsid w:val="00B6219E"/>
    <w:rsid w:val="00B62B6F"/>
    <w:rsid w:val="00B63A9E"/>
    <w:rsid w:val="00B642A4"/>
    <w:rsid w:val="00B642EC"/>
    <w:rsid w:val="00B66EFA"/>
    <w:rsid w:val="00B67E30"/>
    <w:rsid w:val="00B718DB"/>
    <w:rsid w:val="00B72024"/>
    <w:rsid w:val="00B7261F"/>
    <w:rsid w:val="00B72A8A"/>
    <w:rsid w:val="00B74DBE"/>
    <w:rsid w:val="00B75C29"/>
    <w:rsid w:val="00B81062"/>
    <w:rsid w:val="00B85885"/>
    <w:rsid w:val="00B87CFB"/>
    <w:rsid w:val="00B92395"/>
    <w:rsid w:val="00B9407F"/>
    <w:rsid w:val="00B9503A"/>
    <w:rsid w:val="00B95B0B"/>
    <w:rsid w:val="00B9756A"/>
    <w:rsid w:val="00B97E9F"/>
    <w:rsid w:val="00BB27CA"/>
    <w:rsid w:val="00BB2BAB"/>
    <w:rsid w:val="00BB4DBA"/>
    <w:rsid w:val="00BB549A"/>
    <w:rsid w:val="00BB715C"/>
    <w:rsid w:val="00BB7441"/>
    <w:rsid w:val="00BC0A29"/>
    <w:rsid w:val="00BC0D02"/>
    <w:rsid w:val="00BC1297"/>
    <w:rsid w:val="00BC1507"/>
    <w:rsid w:val="00BC2802"/>
    <w:rsid w:val="00BC5735"/>
    <w:rsid w:val="00BC581C"/>
    <w:rsid w:val="00BC7A3D"/>
    <w:rsid w:val="00BD2F53"/>
    <w:rsid w:val="00BD3A35"/>
    <w:rsid w:val="00BD3AED"/>
    <w:rsid w:val="00BD753C"/>
    <w:rsid w:val="00BE5802"/>
    <w:rsid w:val="00BE5BAF"/>
    <w:rsid w:val="00BE60A2"/>
    <w:rsid w:val="00BE6179"/>
    <w:rsid w:val="00BE6CE3"/>
    <w:rsid w:val="00BF21C3"/>
    <w:rsid w:val="00BF6106"/>
    <w:rsid w:val="00BF61C8"/>
    <w:rsid w:val="00BF63A1"/>
    <w:rsid w:val="00BF7618"/>
    <w:rsid w:val="00C02DC7"/>
    <w:rsid w:val="00C0488F"/>
    <w:rsid w:val="00C05916"/>
    <w:rsid w:val="00C06163"/>
    <w:rsid w:val="00C07911"/>
    <w:rsid w:val="00C116E1"/>
    <w:rsid w:val="00C1363F"/>
    <w:rsid w:val="00C162B9"/>
    <w:rsid w:val="00C209C7"/>
    <w:rsid w:val="00C20D9F"/>
    <w:rsid w:val="00C26460"/>
    <w:rsid w:val="00C3035F"/>
    <w:rsid w:val="00C315AD"/>
    <w:rsid w:val="00C33E41"/>
    <w:rsid w:val="00C352E9"/>
    <w:rsid w:val="00C3556F"/>
    <w:rsid w:val="00C42D7F"/>
    <w:rsid w:val="00C501E3"/>
    <w:rsid w:val="00C504E1"/>
    <w:rsid w:val="00C512AE"/>
    <w:rsid w:val="00C52B30"/>
    <w:rsid w:val="00C54D01"/>
    <w:rsid w:val="00C54FD1"/>
    <w:rsid w:val="00C56D2D"/>
    <w:rsid w:val="00C57019"/>
    <w:rsid w:val="00C5709F"/>
    <w:rsid w:val="00C573C1"/>
    <w:rsid w:val="00C60776"/>
    <w:rsid w:val="00C631BF"/>
    <w:rsid w:val="00C63816"/>
    <w:rsid w:val="00C64675"/>
    <w:rsid w:val="00C64680"/>
    <w:rsid w:val="00C64EB0"/>
    <w:rsid w:val="00C71514"/>
    <w:rsid w:val="00C723A3"/>
    <w:rsid w:val="00C74996"/>
    <w:rsid w:val="00C76B9F"/>
    <w:rsid w:val="00C81515"/>
    <w:rsid w:val="00C846AE"/>
    <w:rsid w:val="00C84D98"/>
    <w:rsid w:val="00C91D62"/>
    <w:rsid w:val="00C92F48"/>
    <w:rsid w:val="00C9596C"/>
    <w:rsid w:val="00C95D27"/>
    <w:rsid w:val="00C96756"/>
    <w:rsid w:val="00C974B1"/>
    <w:rsid w:val="00C97526"/>
    <w:rsid w:val="00CA0407"/>
    <w:rsid w:val="00CA1E02"/>
    <w:rsid w:val="00CA27E9"/>
    <w:rsid w:val="00CA3AD3"/>
    <w:rsid w:val="00CB0E7B"/>
    <w:rsid w:val="00CB21A3"/>
    <w:rsid w:val="00CB2BF7"/>
    <w:rsid w:val="00CB6D0A"/>
    <w:rsid w:val="00CC0467"/>
    <w:rsid w:val="00CC2212"/>
    <w:rsid w:val="00CC4A4B"/>
    <w:rsid w:val="00CD146B"/>
    <w:rsid w:val="00CD1C02"/>
    <w:rsid w:val="00CD224D"/>
    <w:rsid w:val="00CD327E"/>
    <w:rsid w:val="00CD5EC6"/>
    <w:rsid w:val="00CD6881"/>
    <w:rsid w:val="00CE0D1D"/>
    <w:rsid w:val="00CE1C4E"/>
    <w:rsid w:val="00CE3305"/>
    <w:rsid w:val="00CE4E8E"/>
    <w:rsid w:val="00CE5BA9"/>
    <w:rsid w:val="00CE6CAD"/>
    <w:rsid w:val="00CE70C8"/>
    <w:rsid w:val="00CF3739"/>
    <w:rsid w:val="00CF40EC"/>
    <w:rsid w:val="00CF4F9E"/>
    <w:rsid w:val="00CF52EA"/>
    <w:rsid w:val="00CF69F2"/>
    <w:rsid w:val="00D0059D"/>
    <w:rsid w:val="00D0221A"/>
    <w:rsid w:val="00D04F44"/>
    <w:rsid w:val="00D0678A"/>
    <w:rsid w:val="00D079BF"/>
    <w:rsid w:val="00D079FE"/>
    <w:rsid w:val="00D149DA"/>
    <w:rsid w:val="00D165BC"/>
    <w:rsid w:val="00D16FA5"/>
    <w:rsid w:val="00D266C9"/>
    <w:rsid w:val="00D27F1F"/>
    <w:rsid w:val="00D30F1C"/>
    <w:rsid w:val="00D321FC"/>
    <w:rsid w:val="00D32A57"/>
    <w:rsid w:val="00D344D5"/>
    <w:rsid w:val="00D40D09"/>
    <w:rsid w:val="00D40DB1"/>
    <w:rsid w:val="00D40EE5"/>
    <w:rsid w:val="00D4148E"/>
    <w:rsid w:val="00D427F1"/>
    <w:rsid w:val="00D43173"/>
    <w:rsid w:val="00D43D9B"/>
    <w:rsid w:val="00D51AB6"/>
    <w:rsid w:val="00D5230D"/>
    <w:rsid w:val="00D55567"/>
    <w:rsid w:val="00D566DB"/>
    <w:rsid w:val="00D66E7C"/>
    <w:rsid w:val="00D70DD7"/>
    <w:rsid w:val="00D71AA0"/>
    <w:rsid w:val="00D759A2"/>
    <w:rsid w:val="00D7796A"/>
    <w:rsid w:val="00D8188D"/>
    <w:rsid w:val="00D82D14"/>
    <w:rsid w:val="00D82EDB"/>
    <w:rsid w:val="00D902B5"/>
    <w:rsid w:val="00D959FC"/>
    <w:rsid w:val="00D978E6"/>
    <w:rsid w:val="00DA10DD"/>
    <w:rsid w:val="00DA1E5B"/>
    <w:rsid w:val="00DA373E"/>
    <w:rsid w:val="00DA71D5"/>
    <w:rsid w:val="00DB2014"/>
    <w:rsid w:val="00DB4848"/>
    <w:rsid w:val="00DB4DB8"/>
    <w:rsid w:val="00DB5D80"/>
    <w:rsid w:val="00DB6135"/>
    <w:rsid w:val="00DB71CB"/>
    <w:rsid w:val="00DB7FCA"/>
    <w:rsid w:val="00DC03C9"/>
    <w:rsid w:val="00DC1A7B"/>
    <w:rsid w:val="00DC28AA"/>
    <w:rsid w:val="00DC3DC3"/>
    <w:rsid w:val="00DC5B70"/>
    <w:rsid w:val="00DD0B45"/>
    <w:rsid w:val="00DD1149"/>
    <w:rsid w:val="00DD12E5"/>
    <w:rsid w:val="00DD189E"/>
    <w:rsid w:val="00DD1EC6"/>
    <w:rsid w:val="00DD3588"/>
    <w:rsid w:val="00DD37B0"/>
    <w:rsid w:val="00DD3F40"/>
    <w:rsid w:val="00DD42E7"/>
    <w:rsid w:val="00DD6C20"/>
    <w:rsid w:val="00DE6B87"/>
    <w:rsid w:val="00DE7625"/>
    <w:rsid w:val="00DE7883"/>
    <w:rsid w:val="00DE792A"/>
    <w:rsid w:val="00DE7933"/>
    <w:rsid w:val="00DF1637"/>
    <w:rsid w:val="00DF1990"/>
    <w:rsid w:val="00DF2D6C"/>
    <w:rsid w:val="00DF3943"/>
    <w:rsid w:val="00DF4DBD"/>
    <w:rsid w:val="00DF5B42"/>
    <w:rsid w:val="00E01F7B"/>
    <w:rsid w:val="00E02579"/>
    <w:rsid w:val="00E03F29"/>
    <w:rsid w:val="00E04140"/>
    <w:rsid w:val="00E0558A"/>
    <w:rsid w:val="00E10A3A"/>
    <w:rsid w:val="00E1176C"/>
    <w:rsid w:val="00E1372D"/>
    <w:rsid w:val="00E15C4A"/>
    <w:rsid w:val="00E17E1C"/>
    <w:rsid w:val="00E20F10"/>
    <w:rsid w:val="00E2343B"/>
    <w:rsid w:val="00E24237"/>
    <w:rsid w:val="00E24FFD"/>
    <w:rsid w:val="00E25CFA"/>
    <w:rsid w:val="00E26433"/>
    <w:rsid w:val="00E300B2"/>
    <w:rsid w:val="00E34C82"/>
    <w:rsid w:val="00E34D81"/>
    <w:rsid w:val="00E34D90"/>
    <w:rsid w:val="00E41089"/>
    <w:rsid w:val="00E46A00"/>
    <w:rsid w:val="00E50836"/>
    <w:rsid w:val="00E5083F"/>
    <w:rsid w:val="00E50F4A"/>
    <w:rsid w:val="00E53668"/>
    <w:rsid w:val="00E54972"/>
    <w:rsid w:val="00E60460"/>
    <w:rsid w:val="00E60690"/>
    <w:rsid w:val="00E61A99"/>
    <w:rsid w:val="00E61D65"/>
    <w:rsid w:val="00E64518"/>
    <w:rsid w:val="00E673DB"/>
    <w:rsid w:val="00E674EC"/>
    <w:rsid w:val="00E706E4"/>
    <w:rsid w:val="00E70D5C"/>
    <w:rsid w:val="00E71F73"/>
    <w:rsid w:val="00E745FF"/>
    <w:rsid w:val="00E74A42"/>
    <w:rsid w:val="00E753AB"/>
    <w:rsid w:val="00E805C3"/>
    <w:rsid w:val="00E81F35"/>
    <w:rsid w:val="00E83439"/>
    <w:rsid w:val="00E834DA"/>
    <w:rsid w:val="00E85292"/>
    <w:rsid w:val="00E858AF"/>
    <w:rsid w:val="00E87D31"/>
    <w:rsid w:val="00E9053A"/>
    <w:rsid w:val="00E92276"/>
    <w:rsid w:val="00EA01BC"/>
    <w:rsid w:val="00EA09AD"/>
    <w:rsid w:val="00EA3C59"/>
    <w:rsid w:val="00EA4A04"/>
    <w:rsid w:val="00EA4B8C"/>
    <w:rsid w:val="00EA505C"/>
    <w:rsid w:val="00EB0FF6"/>
    <w:rsid w:val="00EB1F7F"/>
    <w:rsid w:val="00EB1FAD"/>
    <w:rsid w:val="00EB2732"/>
    <w:rsid w:val="00EB2751"/>
    <w:rsid w:val="00EB4094"/>
    <w:rsid w:val="00EB40E9"/>
    <w:rsid w:val="00EB4DFE"/>
    <w:rsid w:val="00EB66C5"/>
    <w:rsid w:val="00EB72A9"/>
    <w:rsid w:val="00EB77EB"/>
    <w:rsid w:val="00EC1DC0"/>
    <w:rsid w:val="00EC27FE"/>
    <w:rsid w:val="00EC3C46"/>
    <w:rsid w:val="00ED1111"/>
    <w:rsid w:val="00ED4788"/>
    <w:rsid w:val="00ED6CB6"/>
    <w:rsid w:val="00ED71EB"/>
    <w:rsid w:val="00EE1962"/>
    <w:rsid w:val="00EE34BC"/>
    <w:rsid w:val="00EE4EE9"/>
    <w:rsid w:val="00EF0702"/>
    <w:rsid w:val="00EF0938"/>
    <w:rsid w:val="00EF13AF"/>
    <w:rsid w:val="00EF6138"/>
    <w:rsid w:val="00EF79EA"/>
    <w:rsid w:val="00F0046D"/>
    <w:rsid w:val="00F00823"/>
    <w:rsid w:val="00F01C45"/>
    <w:rsid w:val="00F01ED3"/>
    <w:rsid w:val="00F041CA"/>
    <w:rsid w:val="00F1760A"/>
    <w:rsid w:val="00F1767D"/>
    <w:rsid w:val="00F21473"/>
    <w:rsid w:val="00F21FD5"/>
    <w:rsid w:val="00F24F19"/>
    <w:rsid w:val="00F25F70"/>
    <w:rsid w:val="00F302F7"/>
    <w:rsid w:val="00F317CC"/>
    <w:rsid w:val="00F3776A"/>
    <w:rsid w:val="00F4025E"/>
    <w:rsid w:val="00F41447"/>
    <w:rsid w:val="00F41EA1"/>
    <w:rsid w:val="00F4380D"/>
    <w:rsid w:val="00F45F3D"/>
    <w:rsid w:val="00F4600B"/>
    <w:rsid w:val="00F507CE"/>
    <w:rsid w:val="00F52BC2"/>
    <w:rsid w:val="00F52F1D"/>
    <w:rsid w:val="00F53122"/>
    <w:rsid w:val="00F54783"/>
    <w:rsid w:val="00F55222"/>
    <w:rsid w:val="00F570FD"/>
    <w:rsid w:val="00F60F06"/>
    <w:rsid w:val="00F61AF0"/>
    <w:rsid w:val="00F63263"/>
    <w:rsid w:val="00F638B9"/>
    <w:rsid w:val="00F642BA"/>
    <w:rsid w:val="00F6555A"/>
    <w:rsid w:val="00F6648A"/>
    <w:rsid w:val="00F67A5E"/>
    <w:rsid w:val="00F70E5D"/>
    <w:rsid w:val="00F72BA6"/>
    <w:rsid w:val="00F73279"/>
    <w:rsid w:val="00F738DB"/>
    <w:rsid w:val="00F74614"/>
    <w:rsid w:val="00F75136"/>
    <w:rsid w:val="00F80274"/>
    <w:rsid w:val="00F815A8"/>
    <w:rsid w:val="00F81A88"/>
    <w:rsid w:val="00F87C0F"/>
    <w:rsid w:val="00F9006C"/>
    <w:rsid w:val="00F90139"/>
    <w:rsid w:val="00F917C4"/>
    <w:rsid w:val="00F97013"/>
    <w:rsid w:val="00FA26B8"/>
    <w:rsid w:val="00FA2C52"/>
    <w:rsid w:val="00FA3267"/>
    <w:rsid w:val="00FA3AD7"/>
    <w:rsid w:val="00FA4B3D"/>
    <w:rsid w:val="00FA5AEA"/>
    <w:rsid w:val="00FA5D0F"/>
    <w:rsid w:val="00FA6042"/>
    <w:rsid w:val="00FA73D4"/>
    <w:rsid w:val="00FB1E44"/>
    <w:rsid w:val="00FB31BF"/>
    <w:rsid w:val="00FB3625"/>
    <w:rsid w:val="00FB4138"/>
    <w:rsid w:val="00FB441B"/>
    <w:rsid w:val="00FB5AAD"/>
    <w:rsid w:val="00FB7D51"/>
    <w:rsid w:val="00FC1C4D"/>
    <w:rsid w:val="00FC4335"/>
    <w:rsid w:val="00FD034F"/>
    <w:rsid w:val="00FD0618"/>
    <w:rsid w:val="00FD14EB"/>
    <w:rsid w:val="00FD2169"/>
    <w:rsid w:val="00FD33CA"/>
    <w:rsid w:val="00FD36EE"/>
    <w:rsid w:val="00FE064C"/>
    <w:rsid w:val="00FE1DEA"/>
    <w:rsid w:val="00FE3EFF"/>
    <w:rsid w:val="00FE4ED2"/>
    <w:rsid w:val="00FE5323"/>
    <w:rsid w:val="00FE7701"/>
    <w:rsid w:val="00FF29CF"/>
    <w:rsid w:val="00FF7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621195C"/>
  <w15:docId w15:val="{C59569F3-64E6-475E-A80D-BB2ED419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B59"/>
    <w:pPr>
      <w:widowControl w:val="0"/>
      <w:jc w:val="both"/>
    </w:pPr>
    <w:rPr>
      <w:kern w:val="2"/>
      <w:sz w:val="21"/>
      <w:szCs w:val="24"/>
    </w:rPr>
  </w:style>
  <w:style w:type="paragraph" w:styleId="1">
    <w:name w:val="heading 1"/>
    <w:basedOn w:val="a"/>
    <w:next w:val="a"/>
    <w:link w:val="10"/>
    <w:qFormat/>
    <w:rsid w:val="00997CF2"/>
    <w:pPr>
      <w:keepNext/>
      <w:outlineLvl w:val="0"/>
    </w:pPr>
    <w:rPr>
      <w:rFonts w:ascii="Arial" w:eastAsia="ＭＳ ゴシック" w:hAnsi="Arial"/>
      <w:sz w:val="24"/>
    </w:rPr>
  </w:style>
  <w:style w:type="paragraph" w:styleId="2">
    <w:name w:val="heading 2"/>
    <w:basedOn w:val="a"/>
    <w:next w:val="a"/>
    <w:link w:val="20"/>
    <w:semiHidden/>
    <w:unhideWhenUsed/>
    <w:qFormat/>
    <w:rsid w:val="00300A9E"/>
    <w:pPr>
      <w:keepNext/>
      <w:outlineLvl w:val="1"/>
    </w:pPr>
    <w:rPr>
      <w:rFonts w:ascii="Arial" w:eastAsia="ＭＳ ゴシック" w:hAnsi="Arial"/>
    </w:rPr>
  </w:style>
  <w:style w:type="paragraph" w:styleId="3">
    <w:name w:val="heading 3"/>
    <w:basedOn w:val="a"/>
    <w:next w:val="a"/>
    <w:link w:val="30"/>
    <w:semiHidden/>
    <w:unhideWhenUsed/>
    <w:qFormat/>
    <w:rsid w:val="00957B59"/>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0678A"/>
    <w:pPr>
      <w:jc w:val="center"/>
    </w:pPr>
  </w:style>
  <w:style w:type="paragraph" w:styleId="a4">
    <w:name w:val="Closing"/>
    <w:basedOn w:val="a"/>
    <w:rsid w:val="00D0678A"/>
    <w:pPr>
      <w:jc w:val="right"/>
    </w:pPr>
  </w:style>
  <w:style w:type="paragraph" w:styleId="a5">
    <w:name w:val="footer"/>
    <w:basedOn w:val="a"/>
    <w:link w:val="a6"/>
    <w:uiPriority w:val="99"/>
    <w:rsid w:val="00413A4F"/>
    <w:pPr>
      <w:tabs>
        <w:tab w:val="center" w:pos="4252"/>
        <w:tab w:val="right" w:pos="8504"/>
      </w:tabs>
      <w:snapToGrid w:val="0"/>
    </w:pPr>
  </w:style>
  <w:style w:type="character" w:styleId="a7">
    <w:name w:val="page number"/>
    <w:basedOn w:val="a0"/>
    <w:rsid w:val="00413A4F"/>
  </w:style>
  <w:style w:type="paragraph" w:styleId="a8">
    <w:name w:val="header"/>
    <w:basedOn w:val="a"/>
    <w:link w:val="a9"/>
    <w:rsid w:val="00F74614"/>
    <w:pPr>
      <w:tabs>
        <w:tab w:val="center" w:pos="4252"/>
        <w:tab w:val="right" w:pos="8504"/>
      </w:tabs>
      <w:snapToGrid w:val="0"/>
    </w:pPr>
  </w:style>
  <w:style w:type="character" w:customStyle="1" w:styleId="a9">
    <w:name w:val="ヘッダー (文字)"/>
    <w:link w:val="a8"/>
    <w:rsid w:val="00F74614"/>
    <w:rPr>
      <w:kern w:val="2"/>
      <w:sz w:val="21"/>
      <w:szCs w:val="24"/>
    </w:rPr>
  </w:style>
  <w:style w:type="paragraph" w:styleId="aa">
    <w:name w:val="Balloon Text"/>
    <w:basedOn w:val="a"/>
    <w:semiHidden/>
    <w:rsid w:val="000420E5"/>
    <w:rPr>
      <w:rFonts w:ascii="Arial" w:eastAsia="ＭＳ ゴシック" w:hAnsi="Arial"/>
      <w:sz w:val="18"/>
      <w:szCs w:val="18"/>
    </w:rPr>
  </w:style>
  <w:style w:type="character" w:customStyle="1" w:styleId="10">
    <w:name w:val="見出し 1 (文字)"/>
    <w:link w:val="1"/>
    <w:rsid w:val="00997CF2"/>
    <w:rPr>
      <w:rFonts w:ascii="Arial" w:eastAsia="ＭＳ ゴシック" w:hAnsi="Arial" w:cs="Times New Roman"/>
      <w:kern w:val="2"/>
      <w:sz w:val="24"/>
      <w:szCs w:val="24"/>
    </w:rPr>
  </w:style>
  <w:style w:type="paragraph" w:styleId="ab">
    <w:name w:val="TOC Heading"/>
    <w:basedOn w:val="1"/>
    <w:next w:val="a"/>
    <w:uiPriority w:val="39"/>
    <w:semiHidden/>
    <w:unhideWhenUsed/>
    <w:qFormat/>
    <w:rsid w:val="00997CF2"/>
    <w:pPr>
      <w:keepLines/>
      <w:widowControl/>
      <w:spacing w:before="480" w:line="276" w:lineRule="auto"/>
      <w:jc w:val="left"/>
      <w:outlineLvl w:val="9"/>
    </w:pPr>
    <w:rPr>
      <w:b/>
      <w:bCs/>
      <w:color w:val="365F91"/>
      <w:kern w:val="0"/>
      <w:sz w:val="28"/>
      <w:szCs w:val="28"/>
    </w:rPr>
  </w:style>
  <w:style w:type="paragraph" w:customStyle="1" w:styleId="21">
    <w:name w:val="見出し2"/>
    <w:basedOn w:val="a"/>
    <w:qFormat/>
    <w:rsid w:val="002F4272"/>
    <w:rPr>
      <w:rFonts w:ascii="ＭＳ ゴシック" w:eastAsia="ＭＳ ゴシック" w:hAnsi="ＭＳ ゴシック"/>
      <w:szCs w:val="21"/>
    </w:rPr>
  </w:style>
  <w:style w:type="paragraph" w:customStyle="1" w:styleId="31">
    <w:name w:val="見出し3"/>
    <w:basedOn w:val="a"/>
    <w:qFormat/>
    <w:rsid w:val="002F4272"/>
    <w:rPr>
      <w:rFonts w:ascii="ＭＳ ゴシック" w:eastAsia="ＭＳ ゴシック" w:hAnsi="ＭＳ ゴシック"/>
      <w:szCs w:val="21"/>
    </w:rPr>
  </w:style>
  <w:style w:type="character" w:customStyle="1" w:styleId="20">
    <w:name w:val="見出し 2 (文字)"/>
    <w:link w:val="2"/>
    <w:semiHidden/>
    <w:rsid w:val="00300A9E"/>
    <w:rPr>
      <w:rFonts w:ascii="Arial" w:eastAsia="ＭＳ ゴシック" w:hAnsi="Arial" w:cs="Times New Roman"/>
      <w:kern w:val="2"/>
      <w:sz w:val="21"/>
      <w:szCs w:val="24"/>
    </w:rPr>
  </w:style>
  <w:style w:type="paragraph" w:styleId="11">
    <w:name w:val="toc 1"/>
    <w:basedOn w:val="a"/>
    <w:next w:val="a"/>
    <w:autoRedefine/>
    <w:uiPriority w:val="39"/>
    <w:qFormat/>
    <w:rsid w:val="00300A9E"/>
  </w:style>
  <w:style w:type="paragraph" w:styleId="22">
    <w:name w:val="toc 2"/>
    <w:basedOn w:val="a"/>
    <w:next w:val="a"/>
    <w:autoRedefine/>
    <w:uiPriority w:val="39"/>
    <w:qFormat/>
    <w:rsid w:val="00300A9E"/>
    <w:pPr>
      <w:ind w:leftChars="100" w:left="210"/>
    </w:pPr>
  </w:style>
  <w:style w:type="paragraph" w:styleId="32">
    <w:name w:val="toc 3"/>
    <w:basedOn w:val="a"/>
    <w:next w:val="a"/>
    <w:autoRedefine/>
    <w:uiPriority w:val="39"/>
    <w:qFormat/>
    <w:rsid w:val="00300A9E"/>
    <w:pPr>
      <w:ind w:leftChars="200" w:left="420"/>
    </w:pPr>
  </w:style>
  <w:style w:type="character" w:styleId="ac">
    <w:name w:val="Hyperlink"/>
    <w:uiPriority w:val="99"/>
    <w:unhideWhenUsed/>
    <w:rsid w:val="00300A9E"/>
    <w:rPr>
      <w:color w:val="0000FF"/>
      <w:u w:val="single"/>
    </w:rPr>
  </w:style>
  <w:style w:type="character" w:customStyle="1" w:styleId="a6">
    <w:name w:val="フッター (文字)"/>
    <w:link w:val="a5"/>
    <w:uiPriority w:val="99"/>
    <w:rsid w:val="00FA5D0F"/>
    <w:rPr>
      <w:kern w:val="2"/>
      <w:sz w:val="21"/>
      <w:szCs w:val="24"/>
    </w:rPr>
  </w:style>
  <w:style w:type="paragraph" w:styleId="ad">
    <w:name w:val="footnote text"/>
    <w:basedOn w:val="a"/>
    <w:link w:val="ae"/>
    <w:rsid w:val="00895745"/>
    <w:pPr>
      <w:snapToGrid w:val="0"/>
      <w:jc w:val="left"/>
    </w:pPr>
  </w:style>
  <w:style w:type="character" w:customStyle="1" w:styleId="ae">
    <w:name w:val="脚注文字列 (文字)"/>
    <w:link w:val="ad"/>
    <w:rsid w:val="00895745"/>
    <w:rPr>
      <w:kern w:val="2"/>
      <w:sz w:val="21"/>
      <w:szCs w:val="24"/>
    </w:rPr>
  </w:style>
  <w:style w:type="character" w:styleId="af">
    <w:name w:val="footnote reference"/>
    <w:rsid w:val="00895745"/>
    <w:rPr>
      <w:vertAlign w:val="superscript"/>
    </w:rPr>
  </w:style>
  <w:style w:type="table" w:styleId="af0">
    <w:name w:val="Table Grid"/>
    <w:basedOn w:val="a1"/>
    <w:rsid w:val="00A9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semiHidden/>
    <w:rsid w:val="00957B59"/>
    <w:rPr>
      <w:rFonts w:ascii="Arial" w:eastAsia="ＭＳ ゴシック" w:hAnsi="Arial" w:cs="Times New Roman"/>
      <w:kern w:val="2"/>
      <w:sz w:val="21"/>
      <w:szCs w:val="24"/>
    </w:rPr>
  </w:style>
  <w:style w:type="table" w:styleId="33">
    <w:name w:val="Light Grid Accent 1"/>
    <w:basedOn w:val="a1"/>
    <w:uiPriority w:val="62"/>
    <w:rsid w:val="002C4EA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f1">
    <w:name w:val="Table Contemporary"/>
    <w:basedOn w:val="a1"/>
    <w:rsid w:val="00566CED"/>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2">
    <w:name w:val="Light Shading Accent 1"/>
    <w:basedOn w:val="a1"/>
    <w:uiPriority w:val="60"/>
    <w:rsid w:val="00566C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2">
    <w:name w:val="List Paragraph"/>
    <w:basedOn w:val="a"/>
    <w:uiPriority w:val="34"/>
    <w:qFormat/>
    <w:rsid w:val="00B3269C"/>
    <w:pPr>
      <w:ind w:leftChars="400" w:left="840"/>
    </w:pPr>
  </w:style>
  <w:style w:type="paragraph" w:styleId="af3">
    <w:name w:val="endnote text"/>
    <w:basedOn w:val="a"/>
    <w:link w:val="af4"/>
    <w:rsid w:val="00430684"/>
    <w:pPr>
      <w:snapToGrid w:val="0"/>
      <w:jc w:val="left"/>
    </w:pPr>
  </w:style>
  <w:style w:type="character" w:customStyle="1" w:styleId="af4">
    <w:name w:val="文末脚注文字列 (文字)"/>
    <w:basedOn w:val="a0"/>
    <w:link w:val="af3"/>
    <w:rsid w:val="00430684"/>
    <w:rPr>
      <w:kern w:val="2"/>
      <w:sz w:val="21"/>
      <w:szCs w:val="24"/>
    </w:rPr>
  </w:style>
  <w:style w:type="character" w:styleId="af5">
    <w:name w:val="endnote reference"/>
    <w:basedOn w:val="a0"/>
    <w:rsid w:val="00430684"/>
    <w:rPr>
      <w:vertAlign w:val="superscript"/>
    </w:rPr>
  </w:style>
  <w:style w:type="character" w:styleId="af6">
    <w:name w:val="annotation reference"/>
    <w:basedOn w:val="a0"/>
    <w:rsid w:val="00E46A00"/>
    <w:rPr>
      <w:sz w:val="18"/>
      <w:szCs w:val="18"/>
    </w:rPr>
  </w:style>
  <w:style w:type="paragraph" w:styleId="af7">
    <w:name w:val="annotation text"/>
    <w:basedOn w:val="a"/>
    <w:link w:val="af8"/>
    <w:rsid w:val="00E46A00"/>
    <w:pPr>
      <w:jc w:val="left"/>
    </w:pPr>
  </w:style>
  <w:style w:type="character" w:customStyle="1" w:styleId="af8">
    <w:name w:val="コメント文字列 (文字)"/>
    <w:basedOn w:val="a0"/>
    <w:link w:val="af7"/>
    <w:rsid w:val="00E46A00"/>
    <w:rPr>
      <w:kern w:val="2"/>
      <w:sz w:val="21"/>
      <w:szCs w:val="24"/>
    </w:rPr>
  </w:style>
  <w:style w:type="paragraph" w:styleId="af9">
    <w:name w:val="annotation subject"/>
    <w:basedOn w:val="af7"/>
    <w:next w:val="af7"/>
    <w:link w:val="afa"/>
    <w:rsid w:val="00E46A00"/>
    <w:rPr>
      <w:b/>
      <w:bCs/>
    </w:rPr>
  </w:style>
  <w:style w:type="character" w:customStyle="1" w:styleId="afa">
    <w:name w:val="コメント内容 (文字)"/>
    <w:basedOn w:val="af8"/>
    <w:link w:val="af9"/>
    <w:rsid w:val="00E46A00"/>
    <w:rPr>
      <w:b/>
      <w:bCs/>
      <w:kern w:val="2"/>
      <w:sz w:val="21"/>
      <w:szCs w:val="24"/>
    </w:rPr>
  </w:style>
  <w:style w:type="paragraph" w:styleId="afb">
    <w:name w:val="caption"/>
    <w:basedOn w:val="a"/>
    <w:next w:val="a"/>
    <w:unhideWhenUsed/>
    <w:qFormat/>
    <w:rsid w:val="00CC2212"/>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5963">
      <w:bodyDiv w:val="1"/>
      <w:marLeft w:val="0"/>
      <w:marRight w:val="0"/>
      <w:marTop w:val="0"/>
      <w:marBottom w:val="0"/>
      <w:divBdr>
        <w:top w:val="none" w:sz="0" w:space="0" w:color="auto"/>
        <w:left w:val="none" w:sz="0" w:space="0" w:color="auto"/>
        <w:bottom w:val="none" w:sz="0" w:space="0" w:color="auto"/>
        <w:right w:val="none" w:sz="0" w:space="0" w:color="auto"/>
      </w:divBdr>
      <w:divsChild>
        <w:div w:id="1329476725">
          <w:marLeft w:val="0"/>
          <w:marRight w:val="0"/>
          <w:marTop w:val="0"/>
          <w:marBottom w:val="0"/>
          <w:divBdr>
            <w:top w:val="none" w:sz="0" w:space="0" w:color="auto"/>
            <w:left w:val="none" w:sz="0" w:space="0" w:color="auto"/>
            <w:bottom w:val="none" w:sz="0" w:space="0" w:color="auto"/>
            <w:right w:val="none" w:sz="0" w:space="0" w:color="auto"/>
          </w:divBdr>
          <w:divsChild>
            <w:div w:id="1327905388">
              <w:marLeft w:val="0"/>
              <w:marRight w:val="0"/>
              <w:marTop w:val="0"/>
              <w:marBottom w:val="0"/>
              <w:divBdr>
                <w:top w:val="none" w:sz="0" w:space="0" w:color="auto"/>
                <w:left w:val="single" w:sz="6" w:space="0" w:color="CCCCCC"/>
                <w:bottom w:val="none" w:sz="0" w:space="0" w:color="auto"/>
                <w:right w:val="single" w:sz="6" w:space="0" w:color="CCCCCC"/>
              </w:divBdr>
              <w:divsChild>
                <w:div w:id="1329137610">
                  <w:marLeft w:val="0"/>
                  <w:marRight w:val="0"/>
                  <w:marTop w:val="0"/>
                  <w:marBottom w:val="0"/>
                  <w:divBdr>
                    <w:top w:val="none" w:sz="0" w:space="0" w:color="auto"/>
                    <w:left w:val="none" w:sz="0" w:space="0" w:color="auto"/>
                    <w:bottom w:val="none" w:sz="0" w:space="0" w:color="auto"/>
                    <w:right w:val="none" w:sz="0" w:space="0" w:color="auto"/>
                  </w:divBdr>
                  <w:divsChild>
                    <w:div w:id="1819417934">
                      <w:marLeft w:val="0"/>
                      <w:marRight w:val="0"/>
                      <w:marTop w:val="0"/>
                      <w:marBottom w:val="0"/>
                      <w:divBdr>
                        <w:top w:val="none" w:sz="0" w:space="0" w:color="auto"/>
                        <w:left w:val="none" w:sz="0" w:space="0" w:color="auto"/>
                        <w:bottom w:val="none" w:sz="0" w:space="0" w:color="auto"/>
                        <w:right w:val="none" w:sz="0" w:space="0" w:color="auto"/>
                      </w:divBdr>
                      <w:divsChild>
                        <w:div w:id="1539928752">
                          <w:marLeft w:val="150"/>
                          <w:marRight w:val="150"/>
                          <w:marTop w:val="0"/>
                          <w:marBottom w:val="0"/>
                          <w:divBdr>
                            <w:top w:val="none" w:sz="0" w:space="0" w:color="auto"/>
                            <w:left w:val="none" w:sz="0" w:space="0" w:color="auto"/>
                            <w:bottom w:val="none" w:sz="0" w:space="0" w:color="auto"/>
                            <w:right w:val="none" w:sz="0" w:space="0" w:color="auto"/>
                          </w:divBdr>
                          <w:divsChild>
                            <w:div w:id="685445984">
                              <w:marLeft w:val="0"/>
                              <w:marRight w:val="0"/>
                              <w:marTop w:val="0"/>
                              <w:marBottom w:val="0"/>
                              <w:divBdr>
                                <w:top w:val="none" w:sz="0" w:space="0" w:color="auto"/>
                                <w:left w:val="none" w:sz="0" w:space="0" w:color="auto"/>
                                <w:bottom w:val="none" w:sz="0" w:space="0" w:color="auto"/>
                                <w:right w:val="none" w:sz="0" w:space="0" w:color="auto"/>
                              </w:divBdr>
                              <w:divsChild>
                                <w:div w:id="845436018">
                                  <w:marLeft w:val="0"/>
                                  <w:marRight w:val="0"/>
                                  <w:marTop w:val="0"/>
                                  <w:marBottom w:val="0"/>
                                  <w:divBdr>
                                    <w:top w:val="none" w:sz="0" w:space="0" w:color="auto"/>
                                    <w:left w:val="none" w:sz="0" w:space="0" w:color="auto"/>
                                    <w:bottom w:val="none" w:sz="0" w:space="0" w:color="auto"/>
                                    <w:right w:val="none" w:sz="0" w:space="0" w:color="auto"/>
                                  </w:divBdr>
                                  <w:divsChild>
                                    <w:div w:id="855339694">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882655">
      <w:bodyDiv w:val="1"/>
      <w:marLeft w:val="0"/>
      <w:marRight w:val="0"/>
      <w:marTop w:val="0"/>
      <w:marBottom w:val="0"/>
      <w:divBdr>
        <w:top w:val="none" w:sz="0" w:space="0" w:color="auto"/>
        <w:left w:val="none" w:sz="0" w:space="0" w:color="auto"/>
        <w:bottom w:val="none" w:sz="0" w:space="0" w:color="auto"/>
        <w:right w:val="none" w:sz="0" w:space="0" w:color="auto"/>
      </w:divBdr>
    </w:div>
    <w:div w:id="309140027">
      <w:bodyDiv w:val="1"/>
      <w:marLeft w:val="0"/>
      <w:marRight w:val="0"/>
      <w:marTop w:val="0"/>
      <w:marBottom w:val="0"/>
      <w:divBdr>
        <w:top w:val="none" w:sz="0" w:space="0" w:color="auto"/>
        <w:left w:val="none" w:sz="0" w:space="0" w:color="auto"/>
        <w:bottom w:val="none" w:sz="0" w:space="0" w:color="auto"/>
        <w:right w:val="none" w:sz="0" w:space="0" w:color="auto"/>
      </w:divBdr>
    </w:div>
    <w:div w:id="550112164">
      <w:bodyDiv w:val="1"/>
      <w:marLeft w:val="0"/>
      <w:marRight w:val="0"/>
      <w:marTop w:val="0"/>
      <w:marBottom w:val="0"/>
      <w:divBdr>
        <w:top w:val="none" w:sz="0" w:space="0" w:color="auto"/>
        <w:left w:val="none" w:sz="0" w:space="0" w:color="auto"/>
        <w:bottom w:val="none" w:sz="0" w:space="0" w:color="auto"/>
        <w:right w:val="none" w:sz="0" w:space="0" w:color="auto"/>
      </w:divBdr>
    </w:div>
    <w:div w:id="634288756">
      <w:bodyDiv w:val="1"/>
      <w:marLeft w:val="0"/>
      <w:marRight w:val="0"/>
      <w:marTop w:val="0"/>
      <w:marBottom w:val="0"/>
      <w:divBdr>
        <w:top w:val="none" w:sz="0" w:space="0" w:color="auto"/>
        <w:left w:val="none" w:sz="0" w:space="0" w:color="auto"/>
        <w:bottom w:val="none" w:sz="0" w:space="0" w:color="auto"/>
        <w:right w:val="none" w:sz="0" w:space="0" w:color="auto"/>
      </w:divBdr>
    </w:div>
    <w:div w:id="956180386">
      <w:bodyDiv w:val="1"/>
      <w:marLeft w:val="0"/>
      <w:marRight w:val="0"/>
      <w:marTop w:val="0"/>
      <w:marBottom w:val="0"/>
      <w:divBdr>
        <w:top w:val="none" w:sz="0" w:space="0" w:color="auto"/>
        <w:left w:val="none" w:sz="0" w:space="0" w:color="auto"/>
        <w:bottom w:val="none" w:sz="0" w:space="0" w:color="auto"/>
        <w:right w:val="none" w:sz="0" w:space="0" w:color="auto"/>
      </w:divBdr>
    </w:div>
    <w:div w:id="1432048313">
      <w:bodyDiv w:val="1"/>
      <w:marLeft w:val="0"/>
      <w:marRight w:val="0"/>
      <w:marTop w:val="0"/>
      <w:marBottom w:val="0"/>
      <w:divBdr>
        <w:top w:val="none" w:sz="0" w:space="0" w:color="auto"/>
        <w:left w:val="none" w:sz="0" w:space="0" w:color="auto"/>
        <w:bottom w:val="none" w:sz="0" w:space="0" w:color="auto"/>
        <w:right w:val="none" w:sz="0" w:space="0" w:color="auto"/>
      </w:divBdr>
    </w:div>
    <w:div w:id="1493637697">
      <w:bodyDiv w:val="1"/>
      <w:marLeft w:val="0"/>
      <w:marRight w:val="0"/>
      <w:marTop w:val="0"/>
      <w:marBottom w:val="0"/>
      <w:divBdr>
        <w:top w:val="none" w:sz="0" w:space="0" w:color="auto"/>
        <w:left w:val="none" w:sz="0" w:space="0" w:color="auto"/>
        <w:bottom w:val="none" w:sz="0" w:space="0" w:color="auto"/>
        <w:right w:val="none" w:sz="0" w:space="0" w:color="auto"/>
      </w:divBdr>
    </w:div>
    <w:div w:id="1833712077">
      <w:bodyDiv w:val="1"/>
      <w:marLeft w:val="0"/>
      <w:marRight w:val="0"/>
      <w:marTop w:val="0"/>
      <w:marBottom w:val="0"/>
      <w:divBdr>
        <w:top w:val="none" w:sz="0" w:space="0" w:color="auto"/>
        <w:left w:val="none" w:sz="0" w:space="0" w:color="auto"/>
        <w:bottom w:val="none" w:sz="0" w:space="0" w:color="auto"/>
        <w:right w:val="none" w:sz="0" w:space="0" w:color="auto"/>
      </w:divBdr>
    </w:div>
    <w:div w:id="19964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5.emf"/><Relationship Id="rId39"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header" Target="header2.xml"/><Relationship Id="rId36" Type="http://schemas.microsoft.com/office/2016/09/relationships/commentsIds" Target="commentsIds.xm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6.emf"/><Relationship Id="rId30" Type="http://schemas.openxmlformats.org/officeDocument/2006/relationships/header" Target="header3.xml"/><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C815-5441-4E09-A730-DB80377F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14</Pages>
  <Words>927</Words>
  <Characters>5290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平成２１年度　第１回彦根市公共下水道事業審議会</vt:lpstr>
    </vt:vector>
  </TitlesOfParts>
  <Company>Ernst &amp; Young</Company>
  <LinksUpToDate>false</LinksUpToDate>
  <CharactersWithSpaces>6205</CharactersWithSpaces>
  <SharedDoc>false</SharedDoc>
  <HLinks>
    <vt:vector size="108" baseType="variant">
      <vt:variant>
        <vt:i4>1441844</vt:i4>
      </vt:variant>
      <vt:variant>
        <vt:i4>104</vt:i4>
      </vt:variant>
      <vt:variant>
        <vt:i4>0</vt:i4>
      </vt:variant>
      <vt:variant>
        <vt:i4>5</vt:i4>
      </vt:variant>
      <vt:variant>
        <vt:lpwstr/>
      </vt:variant>
      <vt:variant>
        <vt:lpwstr>_Toc434005473</vt:lpwstr>
      </vt:variant>
      <vt:variant>
        <vt:i4>1441844</vt:i4>
      </vt:variant>
      <vt:variant>
        <vt:i4>98</vt:i4>
      </vt:variant>
      <vt:variant>
        <vt:i4>0</vt:i4>
      </vt:variant>
      <vt:variant>
        <vt:i4>5</vt:i4>
      </vt:variant>
      <vt:variant>
        <vt:lpwstr/>
      </vt:variant>
      <vt:variant>
        <vt:lpwstr>_Toc434005472</vt:lpwstr>
      </vt:variant>
      <vt:variant>
        <vt:i4>1441844</vt:i4>
      </vt:variant>
      <vt:variant>
        <vt:i4>92</vt:i4>
      </vt:variant>
      <vt:variant>
        <vt:i4>0</vt:i4>
      </vt:variant>
      <vt:variant>
        <vt:i4>5</vt:i4>
      </vt:variant>
      <vt:variant>
        <vt:lpwstr/>
      </vt:variant>
      <vt:variant>
        <vt:lpwstr>_Toc434005471</vt:lpwstr>
      </vt:variant>
      <vt:variant>
        <vt:i4>1441844</vt:i4>
      </vt:variant>
      <vt:variant>
        <vt:i4>86</vt:i4>
      </vt:variant>
      <vt:variant>
        <vt:i4>0</vt:i4>
      </vt:variant>
      <vt:variant>
        <vt:i4>5</vt:i4>
      </vt:variant>
      <vt:variant>
        <vt:lpwstr/>
      </vt:variant>
      <vt:variant>
        <vt:lpwstr>_Toc434005470</vt:lpwstr>
      </vt:variant>
      <vt:variant>
        <vt:i4>1507380</vt:i4>
      </vt:variant>
      <vt:variant>
        <vt:i4>80</vt:i4>
      </vt:variant>
      <vt:variant>
        <vt:i4>0</vt:i4>
      </vt:variant>
      <vt:variant>
        <vt:i4>5</vt:i4>
      </vt:variant>
      <vt:variant>
        <vt:lpwstr/>
      </vt:variant>
      <vt:variant>
        <vt:lpwstr>_Toc434005469</vt:lpwstr>
      </vt:variant>
      <vt:variant>
        <vt:i4>1507380</vt:i4>
      </vt:variant>
      <vt:variant>
        <vt:i4>74</vt:i4>
      </vt:variant>
      <vt:variant>
        <vt:i4>0</vt:i4>
      </vt:variant>
      <vt:variant>
        <vt:i4>5</vt:i4>
      </vt:variant>
      <vt:variant>
        <vt:lpwstr/>
      </vt:variant>
      <vt:variant>
        <vt:lpwstr>_Toc434005468</vt:lpwstr>
      </vt:variant>
      <vt:variant>
        <vt:i4>1507380</vt:i4>
      </vt:variant>
      <vt:variant>
        <vt:i4>68</vt:i4>
      </vt:variant>
      <vt:variant>
        <vt:i4>0</vt:i4>
      </vt:variant>
      <vt:variant>
        <vt:i4>5</vt:i4>
      </vt:variant>
      <vt:variant>
        <vt:lpwstr/>
      </vt:variant>
      <vt:variant>
        <vt:lpwstr>_Toc434005467</vt:lpwstr>
      </vt:variant>
      <vt:variant>
        <vt:i4>1507380</vt:i4>
      </vt:variant>
      <vt:variant>
        <vt:i4>62</vt:i4>
      </vt:variant>
      <vt:variant>
        <vt:i4>0</vt:i4>
      </vt:variant>
      <vt:variant>
        <vt:i4>5</vt:i4>
      </vt:variant>
      <vt:variant>
        <vt:lpwstr/>
      </vt:variant>
      <vt:variant>
        <vt:lpwstr>_Toc434005466</vt:lpwstr>
      </vt:variant>
      <vt:variant>
        <vt:i4>1507380</vt:i4>
      </vt:variant>
      <vt:variant>
        <vt:i4>56</vt:i4>
      </vt:variant>
      <vt:variant>
        <vt:i4>0</vt:i4>
      </vt:variant>
      <vt:variant>
        <vt:i4>5</vt:i4>
      </vt:variant>
      <vt:variant>
        <vt:lpwstr/>
      </vt:variant>
      <vt:variant>
        <vt:lpwstr>_Toc434005465</vt:lpwstr>
      </vt:variant>
      <vt:variant>
        <vt:i4>1507380</vt:i4>
      </vt:variant>
      <vt:variant>
        <vt:i4>50</vt:i4>
      </vt:variant>
      <vt:variant>
        <vt:i4>0</vt:i4>
      </vt:variant>
      <vt:variant>
        <vt:i4>5</vt:i4>
      </vt:variant>
      <vt:variant>
        <vt:lpwstr/>
      </vt:variant>
      <vt:variant>
        <vt:lpwstr>_Toc434005464</vt:lpwstr>
      </vt:variant>
      <vt:variant>
        <vt:i4>1507380</vt:i4>
      </vt:variant>
      <vt:variant>
        <vt:i4>44</vt:i4>
      </vt:variant>
      <vt:variant>
        <vt:i4>0</vt:i4>
      </vt:variant>
      <vt:variant>
        <vt:i4>5</vt:i4>
      </vt:variant>
      <vt:variant>
        <vt:lpwstr/>
      </vt:variant>
      <vt:variant>
        <vt:lpwstr>_Toc434005463</vt:lpwstr>
      </vt:variant>
      <vt:variant>
        <vt:i4>1507380</vt:i4>
      </vt:variant>
      <vt:variant>
        <vt:i4>38</vt:i4>
      </vt:variant>
      <vt:variant>
        <vt:i4>0</vt:i4>
      </vt:variant>
      <vt:variant>
        <vt:i4>5</vt:i4>
      </vt:variant>
      <vt:variant>
        <vt:lpwstr/>
      </vt:variant>
      <vt:variant>
        <vt:lpwstr>_Toc434005462</vt:lpwstr>
      </vt:variant>
      <vt:variant>
        <vt:i4>1507380</vt:i4>
      </vt:variant>
      <vt:variant>
        <vt:i4>32</vt:i4>
      </vt:variant>
      <vt:variant>
        <vt:i4>0</vt:i4>
      </vt:variant>
      <vt:variant>
        <vt:i4>5</vt:i4>
      </vt:variant>
      <vt:variant>
        <vt:lpwstr/>
      </vt:variant>
      <vt:variant>
        <vt:lpwstr>_Toc434005461</vt:lpwstr>
      </vt:variant>
      <vt:variant>
        <vt:i4>1507380</vt:i4>
      </vt:variant>
      <vt:variant>
        <vt:i4>26</vt:i4>
      </vt:variant>
      <vt:variant>
        <vt:i4>0</vt:i4>
      </vt:variant>
      <vt:variant>
        <vt:i4>5</vt:i4>
      </vt:variant>
      <vt:variant>
        <vt:lpwstr/>
      </vt:variant>
      <vt:variant>
        <vt:lpwstr>_Toc434005460</vt:lpwstr>
      </vt:variant>
      <vt:variant>
        <vt:i4>1310772</vt:i4>
      </vt:variant>
      <vt:variant>
        <vt:i4>20</vt:i4>
      </vt:variant>
      <vt:variant>
        <vt:i4>0</vt:i4>
      </vt:variant>
      <vt:variant>
        <vt:i4>5</vt:i4>
      </vt:variant>
      <vt:variant>
        <vt:lpwstr/>
      </vt:variant>
      <vt:variant>
        <vt:lpwstr>_Toc434005459</vt:lpwstr>
      </vt:variant>
      <vt:variant>
        <vt:i4>1310772</vt:i4>
      </vt:variant>
      <vt:variant>
        <vt:i4>14</vt:i4>
      </vt:variant>
      <vt:variant>
        <vt:i4>0</vt:i4>
      </vt:variant>
      <vt:variant>
        <vt:i4>5</vt:i4>
      </vt:variant>
      <vt:variant>
        <vt:lpwstr/>
      </vt:variant>
      <vt:variant>
        <vt:lpwstr>_Toc434005456</vt:lpwstr>
      </vt:variant>
      <vt:variant>
        <vt:i4>1310772</vt:i4>
      </vt:variant>
      <vt:variant>
        <vt:i4>8</vt:i4>
      </vt:variant>
      <vt:variant>
        <vt:i4>0</vt:i4>
      </vt:variant>
      <vt:variant>
        <vt:i4>5</vt:i4>
      </vt:variant>
      <vt:variant>
        <vt:lpwstr/>
      </vt:variant>
      <vt:variant>
        <vt:lpwstr>_Toc434005455</vt:lpwstr>
      </vt:variant>
      <vt:variant>
        <vt:i4>1310772</vt:i4>
      </vt:variant>
      <vt:variant>
        <vt:i4>2</vt:i4>
      </vt:variant>
      <vt:variant>
        <vt:i4>0</vt:i4>
      </vt:variant>
      <vt:variant>
        <vt:i4>5</vt:i4>
      </vt:variant>
      <vt:variant>
        <vt:lpwstr/>
      </vt:variant>
      <vt:variant>
        <vt:lpwstr>_Toc434005454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第１回彦根市公共下水道事業審議会</dc:title>
  <dc:creator>user</dc:creator>
  <cp:lastModifiedBy>長崎 克洋</cp:lastModifiedBy>
  <cp:revision>28</cp:revision>
  <cp:lastPrinted>2020-11-30T07:50:00Z</cp:lastPrinted>
  <dcterms:created xsi:type="dcterms:W3CDTF">2020-11-25T02:38:00Z</dcterms:created>
  <dcterms:modified xsi:type="dcterms:W3CDTF">2020-11-30T07:51:00Z</dcterms:modified>
</cp:coreProperties>
</file>