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3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686"/>
      </w:tblGrid>
      <w:tr w:rsidR="00FA7573" w:rsidRPr="006920E0" w14:paraId="5AA5BE2B" w14:textId="77777777" w:rsidTr="00FA7573">
        <w:trPr>
          <w:trHeight w:val="398"/>
        </w:trPr>
        <w:tc>
          <w:tcPr>
            <w:tcW w:w="10598" w:type="dxa"/>
            <w:gridSpan w:val="3"/>
          </w:tcPr>
          <w:p w14:paraId="38C78E2A" w14:textId="77777777" w:rsidR="00FA7573" w:rsidRPr="00FB4207" w:rsidRDefault="00FA7573" w:rsidP="00FA7573">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FA7573" w:rsidRPr="006920E0" w14:paraId="274B9B3D" w14:textId="77777777" w:rsidTr="00FA7573">
        <w:trPr>
          <w:trHeight w:val="53"/>
        </w:trPr>
        <w:tc>
          <w:tcPr>
            <w:tcW w:w="3369" w:type="dxa"/>
            <w:tcBorders>
              <w:top w:val="single" w:sz="18" w:space="0" w:color="auto"/>
              <w:left w:val="single" w:sz="18" w:space="0" w:color="auto"/>
              <w:bottom w:val="single" w:sz="18" w:space="0" w:color="auto"/>
              <w:right w:val="single" w:sz="18" w:space="0" w:color="auto"/>
            </w:tcBorders>
          </w:tcPr>
          <w:p w14:paraId="237D5A74"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543" w:type="dxa"/>
            <w:tcBorders>
              <w:left w:val="single" w:sz="18" w:space="0" w:color="auto"/>
            </w:tcBorders>
          </w:tcPr>
          <w:p w14:paraId="1B03DE06"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86" w:type="dxa"/>
          </w:tcPr>
          <w:p w14:paraId="7E694366"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FA7573" w:rsidRPr="006920E0" w14:paraId="3FB454DC" w14:textId="77777777" w:rsidTr="00FA7573">
        <w:trPr>
          <w:trHeight w:val="206"/>
        </w:trPr>
        <w:tc>
          <w:tcPr>
            <w:tcW w:w="3369" w:type="dxa"/>
            <w:tcBorders>
              <w:top w:val="single" w:sz="18" w:space="0" w:color="auto"/>
            </w:tcBorders>
          </w:tcPr>
          <w:p w14:paraId="1A8F3E51"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543" w:type="dxa"/>
          </w:tcPr>
          <w:p w14:paraId="04566406"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86" w:type="dxa"/>
          </w:tcPr>
          <w:p w14:paraId="0147EF4F" w14:textId="77777777" w:rsidR="00FA7573" w:rsidRPr="006920E0" w:rsidRDefault="00FA7573" w:rsidP="00FA7573">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04284761" w14:textId="77777777" w:rsidR="00FA7573" w:rsidRPr="00C35FF6" w:rsidRDefault="00FA7573" w:rsidP="00FA757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2"/>
      </w:tblGrid>
      <w:tr w:rsidR="00FA7573" w:rsidRPr="00C35FF6" w14:paraId="0F67E49C" w14:textId="77777777" w:rsidTr="00FA7573">
        <w:tc>
          <w:tcPr>
            <w:tcW w:w="10602" w:type="dxa"/>
            <w:tcBorders>
              <w:top w:val="single" w:sz="4" w:space="0" w:color="000000"/>
              <w:left w:val="single" w:sz="4" w:space="0" w:color="000000"/>
              <w:bottom w:val="single" w:sz="4" w:space="0" w:color="000000"/>
              <w:right w:val="single" w:sz="4" w:space="0" w:color="000000"/>
            </w:tcBorders>
          </w:tcPr>
          <w:p w14:paraId="18470FCF" w14:textId="77777777" w:rsidR="00FA7573" w:rsidRPr="00C35FF6" w:rsidRDefault="00FA7573" w:rsidP="00DA5EF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9363B2F" w14:textId="77777777" w:rsidR="00FA7573" w:rsidRPr="00C35FF6" w:rsidRDefault="00FA7573" w:rsidP="00DA5EF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F62A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14:paraId="308962C0" w14:textId="77777777" w:rsidR="00FA7573" w:rsidRPr="00B845E7" w:rsidRDefault="00FA7573" w:rsidP="00DA5EF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19E3026" w14:textId="77777777" w:rsidR="00C57534" w:rsidRPr="00C35FF6" w:rsidRDefault="00FA7573" w:rsidP="00C575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753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82B72">
              <w:rPr>
                <w:rFonts w:ascii="ＭＳ ゴシック" w:eastAsia="ＭＳ ゴシック" w:hAnsi="ＭＳ ゴシック" w:cs="ＭＳ ゴシック" w:hint="eastAsia"/>
                <w:color w:val="000000"/>
                <w:kern w:val="0"/>
                <w:szCs w:val="21"/>
              </w:rPr>
              <w:t>令和</w:t>
            </w:r>
            <w:r w:rsidR="00C57534" w:rsidRPr="00C35FF6">
              <w:rPr>
                <w:rFonts w:ascii="ＭＳ ゴシック" w:eastAsia="ＭＳ ゴシック" w:hAnsi="ＭＳ ゴシック" w:cs="ＭＳ ゴシック" w:hint="eastAsia"/>
                <w:color w:val="000000"/>
                <w:kern w:val="0"/>
                <w:szCs w:val="21"/>
              </w:rPr>
              <w:t xml:space="preserve">　</w:t>
            </w:r>
            <w:r w:rsidR="00C57534">
              <w:rPr>
                <w:rFonts w:ascii="ＭＳ ゴシック" w:eastAsia="ＭＳ ゴシック" w:hAnsi="ＭＳ ゴシック" w:cs="ＭＳ ゴシック" w:hint="eastAsia"/>
                <w:color w:val="000000"/>
                <w:kern w:val="0"/>
                <w:szCs w:val="21"/>
              </w:rPr>
              <w:t xml:space="preserve">　</w:t>
            </w:r>
            <w:r w:rsidR="00C57534" w:rsidRPr="00C35FF6">
              <w:rPr>
                <w:rFonts w:ascii="ＭＳ ゴシック" w:eastAsia="ＭＳ ゴシック" w:hAnsi="ＭＳ ゴシック" w:cs="ＭＳ ゴシック" w:hint="eastAsia"/>
                <w:color w:val="000000"/>
                <w:kern w:val="0"/>
                <w:szCs w:val="21"/>
              </w:rPr>
              <w:t xml:space="preserve">　年　</w:t>
            </w:r>
            <w:r w:rsidR="00C57534">
              <w:rPr>
                <w:rFonts w:ascii="ＭＳ ゴシック" w:eastAsia="ＭＳ ゴシック" w:hAnsi="ＭＳ ゴシック" w:cs="ＭＳ ゴシック" w:hint="eastAsia"/>
                <w:color w:val="000000"/>
                <w:kern w:val="0"/>
                <w:szCs w:val="21"/>
              </w:rPr>
              <w:t xml:space="preserve">　</w:t>
            </w:r>
            <w:r w:rsidR="00C57534" w:rsidRPr="00C35FF6">
              <w:rPr>
                <w:rFonts w:ascii="ＭＳ ゴシック" w:eastAsia="ＭＳ ゴシック" w:hAnsi="ＭＳ ゴシック" w:cs="ＭＳ ゴシック" w:hint="eastAsia"/>
                <w:color w:val="000000"/>
                <w:kern w:val="0"/>
                <w:szCs w:val="21"/>
              </w:rPr>
              <w:t xml:space="preserve">　月　　</w:t>
            </w:r>
            <w:r w:rsidR="00C57534">
              <w:rPr>
                <w:rFonts w:ascii="ＭＳ ゴシック" w:eastAsia="ＭＳ ゴシック" w:hAnsi="ＭＳ ゴシック" w:cs="ＭＳ ゴシック" w:hint="eastAsia"/>
                <w:color w:val="000000"/>
                <w:kern w:val="0"/>
                <w:szCs w:val="21"/>
              </w:rPr>
              <w:t xml:space="preserve">　</w:t>
            </w:r>
            <w:r w:rsidR="00C57534" w:rsidRPr="00C35FF6">
              <w:rPr>
                <w:rFonts w:ascii="ＭＳ ゴシック" w:eastAsia="ＭＳ ゴシック" w:hAnsi="ＭＳ ゴシック" w:cs="ＭＳ ゴシック" w:hint="eastAsia"/>
                <w:color w:val="000000"/>
                <w:kern w:val="0"/>
                <w:szCs w:val="21"/>
              </w:rPr>
              <w:t>日</w:t>
            </w:r>
          </w:p>
          <w:p w14:paraId="4CA9F7D2" w14:textId="77777777" w:rsidR="00C57534" w:rsidRPr="00C35FF6" w:rsidRDefault="00C57534" w:rsidP="00C575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彦根市長　様</w:t>
            </w:r>
          </w:p>
          <w:p w14:paraId="2F952136" w14:textId="77777777" w:rsidR="00C57534" w:rsidRPr="00C35FF6" w:rsidRDefault="00C57534" w:rsidP="00C575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727DA01" w14:textId="77777777" w:rsidR="00C57534" w:rsidRDefault="00C57534" w:rsidP="000027D1">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EE3137C" w14:textId="48613A09" w:rsidR="00C57534" w:rsidRPr="00C35FF6" w:rsidRDefault="00C57534" w:rsidP="000027D1">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6955D5">
              <w:rPr>
                <w:rFonts w:ascii="ＭＳ ゴシック" w:eastAsia="ＭＳ ゴシック" w:hAnsi="ＭＳ ゴシック" w:cs="ＭＳ ゴシック" w:hint="eastAsia"/>
                <w:color w:val="000000"/>
                <w:kern w:val="0"/>
                <w:szCs w:val="21"/>
                <w:u w:val="single" w:color="000000"/>
              </w:rPr>
              <w:t xml:space="preserve">　</w:t>
            </w:r>
          </w:p>
          <w:p w14:paraId="086F3B97" w14:textId="77777777" w:rsidR="000027D1" w:rsidRDefault="00FA7573" w:rsidP="000027D1">
            <w:pPr>
              <w:pStyle w:val="a7"/>
              <w:spacing w:line="240" w:lineRule="exact"/>
              <w:jc w:val="left"/>
              <w:rPr>
                <w:sz w:val="20"/>
                <w:szCs w:val="20"/>
              </w:rPr>
            </w:pPr>
            <w:r>
              <w:rPr>
                <w:rFonts w:hint="eastAsia"/>
              </w:rPr>
              <w:t xml:space="preserve">　</w:t>
            </w:r>
            <w:r w:rsidRPr="000027D1">
              <w:rPr>
                <w:rFonts w:hint="eastAsia"/>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0F62AE">
              <w:rPr>
                <w:rFonts w:hint="eastAsia"/>
                <w:sz w:val="20"/>
                <w:szCs w:val="20"/>
              </w:rPr>
              <w:t>５</w:t>
            </w:r>
            <w:r w:rsidRPr="000027D1">
              <w:rPr>
                <w:rFonts w:hint="eastAsia"/>
                <w:sz w:val="20"/>
                <w:szCs w:val="20"/>
              </w:rPr>
              <w:t>項第５号の規定に基づき認定されるようお願いします。</w:t>
            </w:r>
          </w:p>
          <w:p w14:paraId="2E4DC488" w14:textId="77777777" w:rsidR="00FA7573" w:rsidRPr="000027D1" w:rsidRDefault="00FA7573" w:rsidP="000027D1">
            <w:pPr>
              <w:pStyle w:val="a7"/>
              <w:spacing w:line="240" w:lineRule="exact"/>
              <w:jc w:val="left"/>
              <w:rPr>
                <w:sz w:val="20"/>
                <w:szCs w:val="20"/>
              </w:rPr>
            </w:pPr>
            <w:r w:rsidRPr="000027D1">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3544"/>
              <w:gridCol w:w="3260"/>
            </w:tblGrid>
            <w:tr w:rsidR="00FA7573" w:rsidRPr="0002103D" w14:paraId="2E984FDE" w14:textId="77777777" w:rsidTr="000F226F">
              <w:trPr>
                <w:trHeight w:val="327"/>
              </w:trPr>
              <w:tc>
                <w:tcPr>
                  <w:tcW w:w="3581" w:type="dxa"/>
                  <w:tcBorders>
                    <w:top w:val="single" w:sz="18" w:space="0" w:color="auto"/>
                    <w:left w:val="single" w:sz="18" w:space="0" w:color="auto"/>
                    <w:bottom w:val="single" w:sz="18" w:space="0" w:color="auto"/>
                    <w:right w:val="single" w:sz="18" w:space="0" w:color="auto"/>
                  </w:tcBorders>
                </w:tcPr>
                <w:p w14:paraId="7879637A" w14:textId="77777777" w:rsidR="00FA7573" w:rsidRPr="0002103D" w:rsidRDefault="00FA7573" w:rsidP="00DA5E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44" w:type="dxa"/>
                  <w:tcBorders>
                    <w:left w:val="single" w:sz="18" w:space="0" w:color="auto"/>
                  </w:tcBorders>
                </w:tcPr>
                <w:p w14:paraId="63EA49DC" w14:textId="77777777" w:rsidR="00FA7573" w:rsidRPr="0002103D" w:rsidRDefault="00FA7573" w:rsidP="00DA5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14:paraId="2E207795" w14:textId="77777777" w:rsidR="00FA7573" w:rsidRPr="0002103D" w:rsidRDefault="00FA7573" w:rsidP="00DA5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A7573" w:rsidRPr="0002103D" w14:paraId="2B83F48E" w14:textId="77777777" w:rsidTr="000F226F">
              <w:trPr>
                <w:trHeight w:val="341"/>
              </w:trPr>
              <w:tc>
                <w:tcPr>
                  <w:tcW w:w="3581" w:type="dxa"/>
                  <w:tcBorders>
                    <w:top w:val="single" w:sz="18" w:space="0" w:color="auto"/>
                  </w:tcBorders>
                </w:tcPr>
                <w:p w14:paraId="243CCF17" w14:textId="77777777" w:rsidR="00FA7573" w:rsidRPr="0002103D" w:rsidRDefault="00FA7573" w:rsidP="00DA5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44" w:type="dxa"/>
                </w:tcPr>
                <w:p w14:paraId="4BE17E38" w14:textId="77777777" w:rsidR="00FA7573" w:rsidRPr="0002103D" w:rsidRDefault="00FA7573" w:rsidP="00DA5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14:paraId="24B41485" w14:textId="77777777" w:rsidR="00FA7573" w:rsidRPr="0002103D" w:rsidRDefault="00FA7573" w:rsidP="00DA5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0049B4F2" w14:textId="77777777" w:rsidR="00FA7573" w:rsidRDefault="00FA7573" w:rsidP="00DA5E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w:t>
            </w:r>
            <w:r w:rsidR="000027D1">
              <w:rPr>
                <w:rFonts w:ascii="ＭＳ ゴシック" w:eastAsia="ＭＳ ゴシック" w:hAnsi="Times New Roman" w:hint="eastAsia"/>
                <w:color w:val="000000"/>
                <w:spacing w:val="16"/>
                <w:kern w:val="0"/>
                <w:szCs w:val="21"/>
              </w:rPr>
              <w:t>、その中で、最近1</w:t>
            </w:r>
            <w:r>
              <w:rPr>
                <w:rFonts w:ascii="ＭＳ ゴシック" w:eastAsia="ＭＳ ゴシック" w:hAnsi="Times New Roman" w:hint="eastAsia"/>
                <w:color w:val="000000"/>
                <w:spacing w:val="16"/>
                <w:kern w:val="0"/>
                <w:szCs w:val="21"/>
              </w:rPr>
              <w:t>年間で最も売上高等が大きい事業が属する指定業種を左上の太枠に記載。</w:t>
            </w:r>
          </w:p>
          <w:p w14:paraId="26AF54B9" w14:textId="77777777" w:rsidR="0004411D" w:rsidRPr="00B845E7" w:rsidRDefault="0004411D" w:rsidP="000441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F520883" w14:textId="77777777" w:rsidR="00FA7573" w:rsidRDefault="00FA7573" w:rsidP="00DA5EF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791D6081" w14:textId="77777777" w:rsidR="00FA7573" w:rsidRPr="0004411D"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Pr="0004411D">
              <w:rPr>
                <w:rFonts w:ascii="ＭＳ ゴシック" w:eastAsia="ＭＳ ゴシック" w:hAnsi="ＭＳ ゴシック" w:cs="ＭＳ ゴシック" w:hint="eastAsia"/>
                <w:color w:val="000000"/>
                <w:kern w:val="0"/>
                <w:sz w:val="18"/>
                <w:szCs w:val="18"/>
              </w:rPr>
              <w:t>（注２）</w:t>
            </w:r>
          </w:p>
          <w:p w14:paraId="770C29AC"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28A7B295"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447AC4C9"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14:paraId="34DC37E0" w14:textId="77777777" w:rsidR="00FA7573" w:rsidRPr="00B845E7"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F585294" w14:textId="77777777" w:rsidR="0004411D" w:rsidRPr="00B845E7" w:rsidRDefault="0004411D" w:rsidP="000441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A64FF88" w14:textId="77777777" w:rsidR="00FA7573" w:rsidRPr="0004411D"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Pr="0004411D">
              <w:rPr>
                <w:rFonts w:ascii="ＭＳ ゴシック" w:eastAsia="ＭＳ ゴシック" w:hAnsi="ＭＳ ゴシック" w:cs="ＭＳ ゴシック" w:hint="eastAsia"/>
                <w:color w:val="000000"/>
                <w:kern w:val="0"/>
                <w:sz w:val="18"/>
                <w:szCs w:val="18"/>
              </w:rPr>
              <w:t>（注２）</w:t>
            </w:r>
          </w:p>
          <w:p w14:paraId="0FAC09B5"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14:paraId="55FD1DA0"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6A6657CB"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04411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7342EA53"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0004411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69245B59" w14:textId="77777777" w:rsidR="0004411D" w:rsidRPr="00B845E7" w:rsidRDefault="0004411D" w:rsidP="000441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14:paraId="32D1666F" w14:textId="77777777" w:rsidR="00FA7573" w:rsidRPr="0004411D"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w:t>
            </w:r>
            <w:r w:rsidRPr="0004411D">
              <w:rPr>
                <w:rFonts w:ascii="ＭＳ ゴシック" w:eastAsia="ＭＳ ゴシック" w:hAnsi="ＭＳ ゴシック" w:cs="ＭＳ ゴシック" w:hint="eastAsia"/>
                <w:color w:val="000000"/>
                <w:kern w:val="0"/>
                <w:sz w:val="18"/>
                <w:szCs w:val="18"/>
              </w:rPr>
              <w:t>（注３）</w:t>
            </w:r>
          </w:p>
          <w:p w14:paraId="265388E4" w14:textId="77777777" w:rsidR="00FA7573" w:rsidRPr="00C35FF6" w:rsidRDefault="00FA7573" w:rsidP="00062BA8">
            <w:pPr>
              <w:suppressAutoHyphens/>
              <w:kinsoku w:val="0"/>
              <w:overflowPunct w:val="0"/>
              <w:autoSpaceDE w:val="0"/>
              <w:autoSpaceDN w:val="0"/>
              <w:adjustRightInd w:val="0"/>
              <w:spacing w:line="230" w:lineRule="exact"/>
              <w:ind w:leftChars="200" w:left="42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6DB76120" w14:textId="77777777" w:rsidR="00FA7573" w:rsidRPr="00C35FF6" w:rsidRDefault="00FA7573" w:rsidP="00062BA8">
            <w:pPr>
              <w:suppressAutoHyphens/>
              <w:kinsoku w:val="0"/>
              <w:wordWrap w:val="0"/>
              <w:overflowPunct w:val="0"/>
              <w:autoSpaceDE w:val="0"/>
              <w:autoSpaceDN w:val="0"/>
              <w:adjustRightInd w:val="0"/>
              <w:spacing w:line="230" w:lineRule="exact"/>
              <w:ind w:leftChars="200" w:left="42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441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F1601B6"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0441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A4C6AF8"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04411D">
              <w:rPr>
                <w:rFonts w:ascii="ＭＳ ゴシック" w:eastAsia="ＭＳ ゴシック" w:hAnsi="ＭＳ ゴシック" w:cs="ＭＳ ゴシック" w:hint="eastAsia"/>
                <w:color w:val="000000"/>
                <w:kern w:val="0"/>
                <w:szCs w:val="21"/>
                <w:u w:val="single"/>
              </w:rPr>
              <w:t xml:space="preserve">　</w:t>
            </w:r>
            <w:r w:rsidR="0004411D" w:rsidRPr="0004411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0B0B3B6"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04411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5EB44A0" w14:textId="77777777" w:rsidR="00FA7573" w:rsidRPr="00B845E7"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04411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DB4A376" w14:textId="77777777" w:rsidR="0004411D" w:rsidRPr="00B845E7" w:rsidRDefault="0004411D" w:rsidP="000441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5EFD116" w14:textId="77777777" w:rsidR="00FA7573" w:rsidRPr="0076578E"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w:t>
            </w:r>
            <w:r w:rsidRPr="0004411D">
              <w:rPr>
                <w:rFonts w:ascii="ＭＳ ゴシック" w:eastAsia="ＭＳ ゴシック" w:hAnsi="ＭＳ ゴシック" w:cs="ＭＳ ゴシック" w:hint="eastAsia"/>
                <w:color w:val="000000"/>
                <w:kern w:val="0"/>
                <w:sz w:val="18"/>
                <w:szCs w:val="18"/>
              </w:rPr>
              <w:t>（注３）</w:t>
            </w:r>
          </w:p>
          <w:p w14:paraId="0C35366D" w14:textId="77777777" w:rsidR="00FA7573" w:rsidRPr="00C35FF6" w:rsidRDefault="00FA7573" w:rsidP="0004411D">
            <w:pPr>
              <w:suppressAutoHyphens/>
              <w:kinsoku w:val="0"/>
              <w:overflowPunct w:val="0"/>
              <w:autoSpaceDE w:val="0"/>
              <w:autoSpaceDN w:val="0"/>
              <w:adjustRightInd w:val="0"/>
              <w:spacing w:line="230" w:lineRule="exact"/>
              <w:ind w:leftChars="200" w:left="42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04411D">
              <w:rPr>
                <w:rFonts w:ascii="ＭＳ ゴシック" w:eastAsia="ＭＳ ゴシック" w:hAnsi="ＭＳ ゴシック" w:cs="ＭＳ ゴシック" w:hint="eastAsia"/>
                <w:color w:val="000000"/>
                <w:kern w:val="0"/>
                <w:szCs w:val="21"/>
              </w:rPr>
              <w:t xml:space="preserve"> </w:t>
            </w:r>
          </w:p>
          <w:p w14:paraId="7075A9C5" w14:textId="77777777" w:rsidR="00FA7573" w:rsidRPr="00C35FF6" w:rsidRDefault="00FA7573" w:rsidP="0004411D">
            <w:pPr>
              <w:suppressAutoHyphens/>
              <w:kinsoku w:val="0"/>
              <w:overflowPunct w:val="0"/>
              <w:autoSpaceDE w:val="0"/>
              <w:autoSpaceDN w:val="0"/>
              <w:adjustRightInd w:val="0"/>
              <w:spacing w:line="230" w:lineRule="exact"/>
              <w:ind w:leftChars="200" w:left="42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441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CFED0EB"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0441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6A1A602"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4411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26A5E17" w14:textId="77777777" w:rsidR="00FA7573" w:rsidRPr="00C35FF6"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04411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5A85725" w14:textId="77777777" w:rsidR="0004411D" w:rsidRPr="00C35FF6" w:rsidRDefault="00FA7573" w:rsidP="0004411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000441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6240886" w14:textId="77777777" w:rsidR="00FA7573" w:rsidRPr="00B845E7" w:rsidRDefault="00FA7573" w:rsidP="00062BA8">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Times New Roman"/>
                <w:color w:val="000000"/>
                <w:spacing w:val="16"/>
                <w:kern w:val="0"/>
                <w:szCs w:val="21"/>
              </w:rPr>
            </w:pPr>
          </w:p>
        </w:tc>
      </w:tr>
    </w:tbl>
    <w:p w14:paraId="1FB9E5AD" w14:textId="77777777" w:rsidR="00E16A68" w:rsidRPr="00C03352" w:rsidRDefault="00E16A68" w:rsidP="00C03352">
      <w:pPr>
        <w:suppressAutoHyphens/>
        <w:spacing w:line="280" w:lineRule="exact"/>
        <w:ind w:left="632" w:hangingChars="351" w:hanging="632"/>
        <w:jc w:val="left"/>
        <w:textAlignment w:val="baseline"/>
        <w:rPr>
          <w:rFonts w:ascii="ＭＳ ゴシック" w:eastAsia="ＭＳ ゴシック" w:hAnsi="ＭＳ ゴシック" w:cs="ＭＳ ゴシック"/>
          <w:color w:val="000000"/>
          <w:kern w:val="0"/>
          <w:sz w:val="18"/>
          <w:szCs w:val="18"/>
        </w:rPr>
      </w:pPr>
      <w:r w:rsidRPr="00C03352">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39ACEFBF" w14:textId="77777777" w:rsidR="00E16A68" w:rsidRPr="00C03352" w:rsidRDefault="00E16A68" w:rsidP="00C03352">
      <w:pPr>
        <w:suppressAutoHyphens/>
        <w:spacing w:line="280" w:lineRule="exact"/>
        <w:ind w:left="632" w:hangingChars="351" w:hanging="632"/>
        <w:jc w:val="left"/>
        <w:textAlignment w:val="baseline"/>
        <w:rPr>
          <w:rFonts w:ascii="ＭＳ ゴシック" w:eastAsia="ＭＳ ゴシック" w:hAnsi="ＭＳ ゴシック" w:cs="ＭＳ ゴシック"/>
          <w:color w:val="000000"/>
          <w:kern w:val="0"/>
          <w:sz w:val="18"/>
          <w:szCs w:val="18"/>
        </w:rPr>
      </w:pPr>
      <w:r w:rsidRPr="00C03352">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3A763A52" w14:textId="77777777" w:rsidR="00E16A68" w:rsidRPr="00C03352" w:rsidRDefault="00E16A68" w:rsidP="00C03352">
      <w:pPr>
        <w:suppressAutoHyphens/>
        <w:spacing w:line="280" w:lineRule="exact"/>
        <w:ind w:left="632" w:hangingChars="351" w:hanging="632"/>
        <w:jc w:val="left"/>
        <w:textAlignment w:val="baseline"/>
        <w:rPr>
          <w:rFonts w:ascii="ＭＳ ゴシック" w:eastAsia="ＭＳ ゴシック" w:hAnsi="Times New Roman"/>
          <w:color w:val="000000"/>
          <w:spacing w:val="16"/>
          <w:kern w:val="0"/>
          <w:sz w:val="18"/>
          <w:szCs w:val="18"/>
        </w:rPr>
      </w:pPr>
      <w:r w:rsidRPr="00C03352">
        <w:rPr>
          <w:rFonts w:ascii="ＭＳ ゴシック" w:eastAsia="ＭＳ ゴシック" w:hAnsi="ＭＳ ゴシック" w:cs="ＭＳ ゴシック" w:hint="eastAsia"/>
          <w:color w:val="000000"/>
          <w:kern w:val="0"/>
          <w:sz w:val="18"/>
          <w:szCs w:val="18"/>
        </w:rPr>
        <w:t>（注３）Ｐ１＞０、かつ、Ｐ２＞０となっていること。</w:t>
      </w:r>
    </w:p>
    <w:p w14:paraId="64A81DA6" w14:textId="77777777" w:rsidR="004F365E" w:rsidRPr="00C03352" w:rsidRDefault="004F365E" w:rsidP="004F365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03352">
        <w:rPr>
          <w:rFonts w:ascii="ＭＳ ゴシック" w:eastAsia="ＭＳ ゴシック" w:hAnsi="ＭＳ ゴシック" w:cs="ＭＳ ゴシック" w:hint="eastAsia"/>
          <w:color w:val="000000"/>
          <w:kern w:val="0"/>
          <w:sz w:val="18"/>
          <w:szCs w:val="18"/>
        </w:rPr>
        <w:t>（留意事項）  ① 本認定とは別に、金融機関及び信用保証協会による金融上の審査があります。</w:t>
      </w:r>
    </w:p>
    <w:p w14:paraId="20865C8C" w14:textId="77777777" w:rsidR="004F365E" w:rsidRPr="00C03352" w:rsidRDefault="004F365E" w:rsidP="00C03352">
      <w:pPr>
        <w:suppressAutoHyphens/>
        <w:wordWrap w:val="0"/>
        <w:spacing w:line="240" w:lineRule="exact"/>
        <w:ind w:leftChars="600" w:left="1530" w:hangingChars="150" w:hanging="270"/>
        <w:jc w:val="left"/>
        <w:textAlignment w:val="baseline"/>
        <w:rPr>
          <w:rFonts w:ascii="ＭＳ ゴシック" w:eastAsia="ＭＳ ゴシック" w:hAnsi="ＭＳ ゴシック"/>
          <w:sz w:val="18"/>
          <w:szCs w:val="18"/>
        </w:rPr>
      </w:pPr>
      <w:r w:rsidRPr="00C03352">
        <w:rPr>
          <w:rFonts w:ascii="ＭＳ ゴシック" w:eastAsia="ＭＳ ゴシック" w:hAnsi="ＭＳ ゴシック"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r w:rsidRPr="00C03352">
        <w:rPr>
          <w:rFonts w:ascii="ＭＳ ゴシック" w:eastAsia="ＭＳ ゴシック" w:hAnsi="ＭＳ ゴシック" w:hint="eastAsia"/>
          <w:sz w:val="18"/>
          <w:szCs w:val="18"/>
        </w:rPr>
        <w:t xml:space="preserve">　</w:t>
      </w:r>
    </w:p>
    <w:p w14:paraId="5D992845" w14:textId="77777777" w:rsidR="000027D1" w:rsidRDefault="006D2618" w:rsidP="000027D1">
      <w:pPr>
        <w:spacing w:line="240" w:lineRule="exact"/>
        <w:ind w:leftChars="100" w:left="210"/>
      </w:pPr>
      <w:r>
        <w:rPr>
          <w:rFonts w:hint="eastAsia"/>
          <w:kern w:val="0"/>
        </w:rPr>
        <w:t>彦</w:t>
      </w:r>
      <w:r>
        <w:rPr>
          <w:kern w:val="0"/>
        </w:rPr>
        <w:t xml:space="preserve"> </w:t>
      </w:r>
      <w:r>
        <w:rPr>
          <w:rFonts w:hint="eastAsia"/>
          <w:kern w:val="0"/>
        </w:rPr>
        <w:t>経</w:t>
      </w:r>
      <w:r>
        <w:rPr>
          <w:kern w:val="0"/>
        </w:rPr>
        <w:t xml:space="preserve"> </w:t>
      </w:r>
      <w:r>
        <w:rPr>
          <w:rFonts w:hint="eastAsia"/>
          <w:kern w:val="0"/>
        </w:rPr>
        <w:t>振</w:t>
      </w:r>
      <w:r>
        <w:rPr>
          <w:rFonts w:hint="eastAsia"/>
          <w:kern w:val="0"/>
        </w:rPr>
        <w:t xml:space="preserve"> </w:t>
      </w:r>
      <w:r w:rsidR="000027D1">
        <w:rPr>
          <w:rFonts w:hint="eastAsia"/>
        </w:rPr>
        <w:t>第　　　　　　号</w:t>
      </w:r>
    </w:p>
    <w:p w14:paraId="57AACEDC" w14:textId="77777777" w:rsidR="000027D1" w:rsidRDefault="000027D1" w:rsidP="000027D1">
      <w:pPr>
        <w:ind w:leftChars="100" w:left="210"/>
      </w:pPr>
      <w:r>
        <w:rPr>
          <w:rFonts w:hint="eastAsia"/>
        </w:rPr>
        <w:t xml:space="preserve">　</w:t>
      </w:r>
      <w:r w:rsidR="00D82B72">
        <w:rPr>
          <w:rFonts w:hint="eastAsia"/>
        </w:rPr>
        <w:t>令和</w:t>
      </w:r>
      <w:r>
        <w:rPr>
          <w:rFonts w:hint="eastAsia"/>
        </w:rPr>
        <w:t xml:space="preserve">　　　年　　　月　　　日</w:t>
      </w:r>
    </w:p>
    <w:p w14:paraId="4ECEA80F" w14:textId="77777777" w:rsidR="0004411D" w:rsidRDefault="000027D1" w:rsidP="0004411D">
      <w:pPr>
        <w:spacing w:line="240" w:lineRule="exact"/>
        <w:ind w:leftChars="100" w:left="210"/>
      </w:pPr>
      <w:r>
        <w:rPr>
          <w:rFonts w:hint="eastAsia"/>
        </w:rPr>
        <w:t xml:space="preserve">　　申請のとおり、相違ないことを認定します。</w:t>
      </w:r>
    </w:p>
    <w:p w14:paraId="691234FE" w14:textId="77777777" w:rsidR="000027D1" w:rsidRDefault="000027D1" w:rsidP="0004411D">
      <w:pPr>
        <w:spacing w:line="240" w:lineRule="exact"/>
        <w:ind w:leftChars="100" w:left="210"/>
      </w:pPr>
      <w:r>
        <w:rPr>
          <w:rFonts w:hint="eastAsia"/>
        </w:rPr>
        <w:t xml:space="preserve">　　</w:t>
      </w:r>
      <w:r w:rsidR="0004411D">
        <w:rPr>
          <w:rFonts w:hint="eastAsia"/>
        </w:rPr>
        <w:t xml:space="preserve"> </w:t>
      </w:r>
      <w:r>
        <w:rPr>
          <w:rFonts w:hint="eastAsia"/>
        </w:rPr>
        <w:t>本認定書の有効期限：</w:t>
      </w:r>
      <w:r w:rsidR="00D82B72">
        <w:rPr>
          <w:rFonts w:hint="eastAsia"/>
        </w:rPr>
        <w:t>令和</w:t>
      </w:r>
      <w:r>
        <w:rPr>
          <w:rFonts w:hint="eastAsia"/>
        </w:rPr>
        <w:t xml:space="preserve">　　　年　　　月</w:t>
      </w:r>
      <w:r w:rsidR="007D3922">
        <w:rPr>
          <w:rFonts w:hint="eastAsia"/>
        </w:rPr>
        <w:t xml:space="preserve">　　　日</w:t>
      </w:r>
      <w:r>
        <w:rPr>
          <w:rFonts w:hint="eastAsia"/>
        </w:rPr>
        <w:t>から</w:t>
      </w:r>
      <w:r w:rsidR="00D82B72">
        <w:rPr>
          <w:rFonts w:hint="eastAsia"/>
        </w:rPr>
        <w:t>令和</w:t>
      </w:r>
      <w:r>
        <w:rPr>
          <w:rFonts w:hint="eastAsia"/>
        </w:rPr>
        <w:t xml:space="preserve">　　　年　　　月　　　日</w:t>
      </w:r>
    </w:p>
    <w:p w14:paraId="7A87E38A" w14:textId="77777777" w:rsidR="00453546" w:rsidRPr="000027D1" w:rsidRDefault="000027D1" w:rsidP="0004411D">
      <w:pPr>
        <w:spacing w:line="240" w:lineRule="exact"/>
        <w:rPr>
          <w:sz w:val="18"/>
          <w:szCs w:val="18"/>
        </w:rPr>
      </w:pPr>
      <w:r>
        <w:rPr>
          <w:rFonts w:hint="eastAsia"/>
        </w:rPr>
        <w:t xml:space="preserve">　　　　　　　　　　　　　　　　　　　　　　　　　　</w:t>
      </w:r>
      <w:r w:rsidR="005B0C9B">
        <w:rPr>
          <w:rFonts w:hint="eastAsia"/>
        </w:rPr>
        <w:t xml:space="preserve">　　　　　　</w:t>
      </w:r>
      <w:r>
        <w:rPr>
          <w:rFonts w:hint="eastAsia"/>
        </w:rPr>
        <w:t xml:space="preserve">　</w:t>
      </w:r>
      <w:r w:rsidR="005B0C9B">
        <w:rPr>
          <w:rFonts w:hint="eastAsia"/>
          <w:kern w:val="0"/>
        </w:rPr>
        <w:t xml:space="preserve">　</w:t>
      </w:r>
      <w:r w:rsidR="005B0C9B">
        <w:rPr>
          <w:rFonts w:cs="ＭＳ 明朝" w:hint="eastAsia"/>
          <w:kern w:val="0"/>
        </w:rPr>
        <w:t xml:space="preserve">彦根市長　　</w:t>
      </w:r>
      <w:r w:rsidR="00CF3B29" w:rsidRPr="000B2FDD">
        <w:rPr>
          <w:rFonts w:cs="ＭＳ 明朝" w:hint="eastAsia"/>
        </w:rPr>
        <w:t>和</w:t>
      </w:r>
      <w:r w:rsidR="00CF3B29" w:rsidRPr="000B2FDD">
        <w:rPr>
          <w:rFonts w:cs="ＭＳ 明朝" w:hint="eastAsia"/>
        </w:rPr>
        <w:t xml:space="preserve"> </w:t>
      </w:r>
      <w:r w:rsidR="00CF3B29" w:rsidRPr="000B2FDD">
        <w:rPr>
          <w:rFonts w:cs="ＭＳ 明朝" w:hint="eastAsia"/>
        </w:rPr>
        <w:t>田　裕</w:t>
      </w:r>
      <w:r w:rsidR="00CF3B29" w:rsidRPr="000B2FDD">
        <w:rPr>
          <w:rFonts w:cs="ＭＳ 明朝" w:hint="eastAsia"/>
        </w:rPr>
        <w:t xml:space="preserve"> </w:t>
      </w:r>
      <w:r w:rsidR="00CF3B29" w:rsidRPr="000B2FDD">
        <w:rPr>
          <w:rFonts w:cs="ＭＳ 明朝" w:hint="eastAsia"/>
        </w:rPr>
        <w:t>行</w:t>
      </w:r>
    </w:p>
    <w:sectPr w:rsidR="00453546" w:rsidRPr="000027D1" w:rsidSect="00452E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D118" w14:textId="77777777" w:rsidR="00452EBE" w:rsidRDefault="00452EBE" w:rsidP="00452EBE">
      <w:r>
        <w:separator/>
      </w:r>
    </w:p>
  </w:endnote>
  <w:endnote w:type="continuationSeparator" w:id="0">
    <w:p w14:paraId="5EB238CA" w14:textId="77777777" w:rsidR="00452EBE" w:rsidRDefault="00452EBE" w:rsidP="004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B38" w14:textId="77777777" w:rsidR="00452EBE" w:rsidRDefault="00452EBE" w:rsidP="00452EBE">
      <w:r>
        <w:separator/>
      </w:r>
    </w:p>
  </w:footnote>
  <w:footnote w:type="continuationSeparator" w:id="0">
    <w:p w14:paraId="41038428" w14:textId="77777777" w:rsidR="00452EBE" w:rsidRDefault="00452EBE" w:rsidP="0045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77"/>
    <w:rsid w:val="000027D1"/>
    <w:rsid w:val="0004411D"/>
    <w:rsid w:val="00062BA8"/>
    <w:rsid w:val="000F226F"/>
    <w:rsid w:val="000F62AE"/>
    <w:rsid w:val="00452EBE"/>
    <w:rsid w:val="00453546"/>
    <w:rsid w:val="004F365E"/>
    <w:rsid w:val="005B0C9B"/>
    <w:rsid w:val="006955D5"/>
    <w:rsid w:val="006D2618"/>
    <w:rsid w:val="007D3922"/>
    <w:rsid w:val="008E1258"/>
    <w:rsid w:val="00AF6977"/>
    <w:rsid w:val="00C03352"/>
    <w:rsid w:val="00C57534"/>
    <w:rsid w:val="00CF3B29"/>
    <w:rsid w:val="00D82B72"/>
    <w:rsid w:val="00E16A68"/>
    <w:rsid w:val="00FA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384D47"/>
  <w15:docId w15:val="{C34AAA1B-340F-473E-B177-F78F7564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EBE"/>
    <w:pPr>
      <w:tabs>
        <w:tab w:val="center" w:pos="4252"/>
        <w:tab w:val="right" w:pos="8504"/>
      </w:tabs>
      <w:snapToGrid w:val="0"/>
    </w:pPr>
  </w:style>
  <w:style w:type="character" w:customStyle="1" w:styleId="a4">
    <w:name w:val="ヘッダー (文字)"/>
    <w:basedOn w:val="a0"/>
    <w:link w:val="a3"/>
    <w:uiPriority w:val="99"/>
    <w:rsid w:val="00452EBE"/>
  </w:style>
  <w:style w:type="paragraph" w:styleId="a5">
    <w:name w:val="footer"/>
    <w:basedOn w:val="a"/>
    <w:link w:val="a6"/>
    <w:uiPriority w:val="99"/>
    <w:unhideWhenUsed/>
    <w:rsid w:val="00452EBE"/>
    <w:pPr>
      <w:tabs>
        <w:tab w:val="center" w:pos="4252"/>
        <w:tab w:val="right" w:pos="8504"/>
      </w:tabs>
      <w:snapToGrid w:val="0"/>
    </w:pPr>
  </w:style>
  <w:style w:type="character" w:customStyle="1" w:styleId="a6">
    <w:name w:val="フッター (文字)"/>
    <w:basedOn w:val="a0"/>
    <w:link w:val="a5"/>
    <w:uiPriority w:val="99"/>
    <w:rsid w:val="00452EBE"/>
  </w:style>
  <w:style w:type="paragraph" w:styleId="a7">
    <w:name w:val="Closing"/>
    <w:basedOn w:val="a"/>
    <w:link w:val="a8"/>
    <w:rsid w:val="00FA757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FA7573"/>
    <w:rPr>
      <w:rFonts w:ascii="ＭＳ ゴシック" w:eastAsia="ＭＳ ゴシック" w:hAnsi="ＭＳ ゴシック" w:cs="ＭＳ ゴシック"/>
      <w:color w:val="000000"/>
      <w:kern w:val="0"/>
      <w:szCs w:val="21"/>
    </w:rPr>
  </w:style>
  <w:style w:type="paragraph" w:styleId="a9">
    <w:name w:val="Balloon Text"/>
    <w:basedOn w:val="a"/>
    <w:link w:val="aa"/>
    <w:uiPriority w:val="99"/>
    <w:semiHidden/>
    <w:unhideWhenUsed/>
    <w:rsid w:val="000F62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6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山田 昭雄</cp:lastModifiedBy>
  <cp:revision>19</cp:revision>
  <cp:lastPrinted>2015-04-14T02:33:00Z</cp:lastPrinted>
  <dcterms:created xsi:type="dcterms:W3CDTF">2012-10-24T06:57:00Z</dcterms:created>
  <dcterms:modified xsi:type="dcterms:W3CDTF">2022-08-30T08:59:00Z</dcterms:modified>
</cp:coreProperties>
</file>