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3FEE" w:rsidRDefault="003D3FEE" w:rsidP="0070049D">
      <w:pPr>
        <w:wordWrap w:val="0"/>
        <w:spacing w:after="120"/>
        <w:ind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様式第</w:t>
      </w:r>
      <w:r w:rsidR="0070049D">
        <w:rPr>
          <w:rFonts w:hint="eastAsia"/>
          <w:sz w:val="18"/>
        </w:rPr>
        <w:t>7</w:t>
      </w:r>
      <w:r>
        <w:rPr>
          <w:rFonts w:hint="eastAsia"/>
          <w:sz w:val="18"/>
        </w:rPr>
        <w:t>号</w:t>
      </w:r>
      <w:r w:rsidR="0070049D">
        <w:rPr>
          <w:rFonts w:hint="eastAsia"/>
          <w:sz w:val="18"/>
        </w:rPr>
        <w:t>の4</w:t>
      </w:r>
      <w:r>
        <w:rPr>
          <w:rFonts w:hint="eastAsia"/>
          <w:sz w:val="18"/>
        </w:rPr>
        <w:t>(第22条の</w:t>
      </w:r>
      <w:r w:rsidR="00883385">
        <w:rPr>
          <w:rFonts w:hint="eastAsia"/>
          <w:sz w:val="18"/>
        </w:rPr>
        <w:t>3</w:t>
      </w:r>
      <w:r>
        <w:rPr>
          <w:rFonts w:hint="eastAsia"/>
          <w:sz w:val="18"/>
        </w:rPr>
        <w:t>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252"/>
        <w:gridCol w:w="728"/>
        <w:gridCol w:w="1057"/>
        <w:gridCol w:w="951"/>
        <w:gridCol w:w="1464"/>
        <w:gridCol w:w="545"/>
        <w:gridCol w:w="1162"/>
        <w:gridCol w:w="896"/>
        <w:gridCol w:w="2064"/>
        <w:gridCol w:w="2065"/>
        <w:gridCol w:w="742"/>
        <w:gridCol w:w="1316"/>
        <w:gridCol w:w="812"/>
        <w:gridCol w:w="868"/>
      </w:tblGrid>
      <w:tr w:rsidR="003D3FEE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050" w:type="dxa"/>
            <w:gridSpan w:val="2"/>
            <w:vAlign w:val="center"/>
          </w:tcPr>
          <w:p w:rsidR="003D3FEE" w:rsidRDefault="003D3FEE">
            <w:pPr>
              <w:wordWrap w:val="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職員番号</w:t>
            </w:r>
          </w:p>
        </w:tc>
        <w:tc>
          <w:tcPr>
            <w:tcW w:w="1785" w:type="dxa"/>
            <w:gridSpan w:val="2"/>
            <w:vAlign w:val="center"/>
          </w:tcPr>
          <w:p w:rsidR="003D3FEE" w:rsidRDefault="003D3FEE">
            <w:pPr>
              <w:wordWrap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20"/>
                <w:sz w:val="18"/>
              </w:rPr>
              <w:t>所</w:t>
            </w:r>
            <w:r>
              <w:rPr>
                <w:rFonts w:hint="eastAsia"/>
                <w:sz w:val="18"/>
              </w:rPr>
              <w:t>属</w:t>
            </w:r>
          </w:p>
        </w:tc>
        <w:tc>
          <w:tcPr>
            <w:tcW w:w="2415" w:type="dxa"/>
            <w:gridSpan w:val="2"/>
            <w:vAlign w:val="center"/>
          </w:tcPr>
          <w:p w:rsidR="003D3FEE" w:rsidRDefault="003D3FEE">
            <w:pPr>
              <w:wordWrap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25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0470" w:type="dxa"/>
            <w:gridSpan w:val="9"/>
            <w:vMerge w:val="restart"/>
            <w:tcBorders>
              <w:top w:val="nil"/>
              <w:right w:val="nil"/>
            </w:tcBorders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</w:t>
            </w:r>
            <w:r>
              <w:rPr>
                <w:rFonts w:hint="eastAsia"/>
                <w:spacing w:val="105"/>
                <w:sz w:val="18"/>
              </w:rPr>
              <w:t>週休日振替</w:t>
            </w:r>
            <w:r>
              <w:rPr>
                <w:rFonts w:hint="eastAsia"/>
                <w:sz w:val="18"/>
              </w:rPr>
              <w:t>簿</w:t>
            </w: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1050" w:type="dxa"/>
            <w:gridSpan w:val="2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415" w:type="dxa"/>
            <w:gridSpan w:val="2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70" w:type="dxa"/>
            <w:gridSpan w:val="9"/>
            <w:vMerge/>
            <w:tcBorders>
              <w:right w:val="nil"/>
            </w:tcBorders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98" w:type="dxa"/>
            <w:vAlign w:val="center"/>
          </w:tcPr>
          <w:p w:rsidR="003D3FEE" w:rsidRDefault="003D3FEE">
            <w:pPr>
              <w:wordWrap w:val="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通</w:t>
            </w:r>
            <w:r>
              <w:rPr>
                <w:rFonts w:hint="eastAsia"/>
                <w:sz w:val="18"/>
              </w:rPr>
              <w:t>知年月日</w:t>
            </w:r>
          </w:p>
        </w:tc>
        <w:tc>
          <w:tcPr>
            <w:tcW w:w="980" w:type="dxa"/>
            <w:gridSpan w:val="2"/>
            <w:vAlign w:val="center"/>
          </w:tcPr>
          <w:p w:rsidR="003D3FEE" w:rsidRDefault="003D3FEE">
            <w:pPr>
              <w:wordWrap w:val="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勤務</w:t>
            </w:r>
            <w:r>
              <w:rPr>
                <w:rFonts w:hint="eastAsia"/>
                <w:sz w:val="18"/>
              </w:rPr>
              <w:t>を命ずる日</w:t>
            </w: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勤務を命ずる時間</w:t>
            </w:r>
          </w:p>
          <w:p w:rsidR="003D3FEE" w:rsidRDefault="003D3FEE">
            <w:pPr>
              <w:wordWrap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(うち休憩時間)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振替を行う時間</w:t>
            </w:r>
          </w:p>
          <w:p w:rsidR="003D3FEE" w:rsidRDefault="003D3FEE">
            <w:pPr>
              <w:wordWrap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(うち休憩時間)</w:t>
            </w:r>
          </w:p>
        </w:tc>
        <w:tc>
          <w:tcPr>
            <w:tcW w:w="1162" w:type="dxa"/>
            <w:vAlign w:val="center"/>
          </w:tcPr>
          <w:p w:rsidR="003D3FEE" w:rsidRDefault="003D3FEE">
            <w:pPr>
              <w:wordWrap w:val="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勤務の内容</w:t>
            </w:r>
          </w:p>
        </w:tc>
        <w:tc>
          <w:tcPr>
            <w:tcW w:w="896" w:type="dxa"/>
            <w:vAlign w:val="center"/>
          </w:tcPr>
          <w:p w:rsidR="003D3FEE" w:rsidRDefault="003D3FEE">
            <w:pPr>
              <w:wordWrap w:val="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振替日</w:t>
            </w: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振替時</w:t>
            </w:r>
            <w:r>
              <w:rPr>
                <w:rFonts w:hint="eastAsia"/>
                <w:sz w:val="18"/>
              </w:rPr>
              <w:t>間</w:t>
            </w:r>
          </w:p>
          <w:p w:rsidR="003D3FEE" w:rsidRDefault="003D3FEE">
            <w:pPr>
              <w:wordWrap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(うち休憩時間)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40"/>
                <w:sz w:val="18"/>
              </w:rPr>
              <w:t>振替日におい</w:t>
            </w:r>
            <w:r>
              <w:rPr>
                <w:rFonts w:hint="eastAsia"/>
                <w:sz w:val="18"/>
              </w:rPr>
              <w:t>て勤務すべき時間</w:t>
            </w:r>
          </w:p>
        </w:tc>
        <w:tc>
          <w:tcPr>
            <w:tcW w:w="742" w:type="dxa"/>
            <w:vAlign w:val="center"/>
          </w:tcPr>
          <w:p w:rsidR="003D3FEE" w:rsidRDefault="003D3FEE">
            <w:pPr>
              <w:wordWrap w:val="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決裁</w:t>
            </w:r>
          </w:p>
        </w:tc>
        <w:tc>
          <w:tcPr>
            <w:tcW w:w="1316" w:type="dxa"/>
            <w:vAlign w:val="center"/>
          </w:tcPr>
          <w:p w:rsidR="003D3FEE" w:rsidRDefault="003D3FEE">
            <w:pPr>
              <w:wordWrap w:val="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合議</w:t>
            </w:r>
          </w:p>
        </w:tc>
        <w:tc>
          <w:tcPr>
            <w:tcW w:w="812" w:type="dxa"/>
            <w:vAlign w:val="center"/>
          </w:tcPr>
          <w:p w:rsidR="003D3FEE" w:rsidRDefault="003D3FEE">
            <w:pPr>
              <w:wordWrap w:val="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</w:p>
        </w:tc>
        <w:tc>
          <w:tcPr>
            <w:tcW w:w="868" w:type="dxa"/>
            <w:vAlign w:val="center"/>
          </w:tcPr>
          <w:p w:rsidR="003D3FEE" w:rsidRDefault="003D3FEE" w:rsidP="00091163">
            <w:pPr>
              <w:wordWrap w:val="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従事者確認</w:t>
            </w: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798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</w:tc>
        <w:tc>
          <w:tcPr>
            <w:tcW w:w="980" w:type="dxa"/>
            <w:gridSpan w:val="2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116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96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74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16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8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798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980" w:type="dxa"/>
            <w:gridSpan w:val="2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116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96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74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1316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1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68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798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</w:tc>
        <w:tc>
          <w:tcPr>
            <w:tcW w:w="980" w:type="dxa"/>
            <w:gridSpan w:val="2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116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96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74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16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8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798" w:type="dxa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116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96" w:type="dxa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74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1316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1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68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798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</w:tc>
        <w:tc>
          <w:tcPr>
            <w:tcW w:w="980" w:type="dxa"/>
            <w:gridSpan w:val="2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116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96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74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16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8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798" w:type="dxa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116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96" w:type="dxa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74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1316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1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68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798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</w:tc>
        <w:tc>
          <w:tcPr>
            <w:tcW w:w="980" w:type="dxa"/>
            <w:gridSpan w:val="2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116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96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74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16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8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798" w:type="dxa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116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96" w:type="dxa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74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1316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1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68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798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</w:tc>
        <w:tc>
          <w:tcPr>
            <w:tcW w:w="980" w:type="dxa"/>
            <w:gridSpan w:val="2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116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96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74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16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8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798" w:type="dxa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116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96" w:type="dxa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74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1316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1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68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798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</w:tc>
        <w:tc>
          <w:tcPr>
            <w:tcW w:w="980" w:type="dxa"/>
            <w:gridSpan w:val="2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116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96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74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16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8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798" w:type="dxa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116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96" w:type="dxa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74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1316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1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68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798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</w:tc>
        <w:tc>
          <w:tcPr>
            <w:tcW w:w="980" w:type="dxa"/>
            <w:gridSpan w:val="2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116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96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74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16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8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798" w:type="dxa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116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96" w:type="dxa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74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1316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1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68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798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</w:tc>
        <w:tc>
          <w:tcPr>
            <w:tcW w:w="980" w:type="dxa"/>
            <w:gridSpan w:val="2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116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96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74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16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8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798" w:type="dxa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116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96" w:type="dxa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74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1316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1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68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98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</w:tc>
        <w:tc>
          <w:tcPr>
            <w:tcW w:w="980" w:type="dxa"/>
            <w:gridSpan w:val="2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116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96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74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16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8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798" w:type="dxa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116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96" w:type="dxa"/>
            <w:vMerge/>
            <w:vAlign w:val="center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74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1316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1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68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798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</w:tc>
        <w:tc>
          <w:tcPr>
            <w:tcW w:w="980" w:type="dxa"/>
            <w:gridSpan w:val="2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116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96" w:type="dxa"/>
            <w:vMerge w:val="restart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日</w:t>
            </w:r>
          </w:p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分～　時　分</w:t>
            </w:r>
          </w:p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時　分～　時　分)</w:t>
            </w:r>
          </w:p>
        </w:tc>
        <w:tc>
          <w:tcPr>
            <w:tcW w:w="74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16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8" w:type="dxa"/>
            <w:vMerge w:val="restart"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D3FEE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798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980" w:type="dxa"/>
            <w:gridSpan w:val="2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09" w:type="dxa"/>
            <w:gridSpan w:val="2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116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96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2064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2065" w:type="dxa"/>
            <w:vAlign w:val="center"/>
          </w:tcPr>
          <w:p w:rsidR="003D3FEE" w:rsidRDefault="003D3FEE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　時間　分</w:t>
            </w:r>
          </w:p>
        </w:tc>
        <w:tc>
          <w:tcPr>
            <w:tcW w:w="74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1316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12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  <w:tc>
          <w:tcPr>
            <w:tcW w:w="868" w:type="dxa"/>
            <w:vMerge/>
          </w:tcPr>
          <w:p w:rsidR="003D3FEE" w:rsidRDefault="003D3FEE">
            <w:pPr>
              <w:wordWrap w:val="0"/>
              <w:rPr>
                <w:rFonts w:hint="eastAsia"/>
                <w:sz w:val="18"/>
              </w:rPr>
            </w:pPr>
          </w:p>
        </w:tc>
      </w:tr>
    </w:tbl>
    <w:p w:rsidR="003D3FEE" w:rsidRDefault="003D3FEE">
      <w:pPr>
        <w:wordWrap w:val="0"/>
        <w:spacing w:line="100" w:lineRule="exact"/>
        <w:rPr>
          <w:rFonts w:hint="eastAsia"/>
          <w:sz w:val="18"/>
        </w:rPr>
      </w:pPr>
    </w:p>
    <w:sectPr w:rsidR="003D3FEE" w:rsidSect="00616E11">
      <w:pgSz w:w="16840" w:h="11907" w:orient="landscape" w:code="9"/>
      <w:pgMar w:top="851" w:right="567" w:bottom="85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755B" w:rsidRDefault="00FC755B">
      <w:r>
        <w:separator/>
      </w:r>
    </w:p>
  </w:endnote>
  <w:endnote w:type="continuationSeparator" w:id="0">
    <w:p w:rsidR="00FC755B" w:rsidRDefault="00FC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755B" w:rsidRDefault="00FC755B">
      <w:r>
        <w:separator/>
      </w:r>
    </w:p>
  </w:footnote>
  <w:footnote w:type="continuationSeparator" w:id="0">
    <w:p w:rsidR="00FC755B" w:rsidRDefault="00FC7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3FEE"/>
    <w:rsid w:val="00091163"/>
    <w:rsid w:val="001275F0"/>
    <w:rsid w:val="00147FEC"/>
    <w:rsid w:val="001C56FF"/>
    <w:rsid w:val="003D3FEE"/>
    <w:rsid w:val="00536FAD"/>
    <w:rsid w:val="00616E11"/>
    <w:rsid w:val="006857FF"/>
    <w:rsid w:val="0070049D"/>
    <w:rsid w:val="00883385"/>
    <w:rsid w:val="00A55805"/>
    <w:rsid w:val="00CB4E9F"/>
    <w:rsid w:val="00CF76B6"/>
    <w:rsid w:val="00DE79BB"/>
    <w:rsid w:val="00F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様式第15号(第22条の2関係)</vt:lpstr>
      <vt:lpstr>様式第15号(第22条の2関係)</vt:lpstr>
    </vt:vector>
  </TitlesOfParts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様式第15号(第22条の2関係)</dc:title>
  <dc:subject/>
  <dc:creator/>
  <cp:keywords/>
  <cp:lastModifiedBy/>
  <cp:revision>1</cp:revision>
  <dcterms:created xsi:type="dcterms:W3CDTF">2025-09-12T10:45:00Z</dcterms:created>
  <dcterms:modified xsi:type="dcterms:W3CDTF">2025-09-12T10:45:00Z</dcterms:modified>
</cp:coreProperties>
</file>