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0C37" w:rsidRPr="00DA0896" w:rsidRDefault="00610C37" w:rsidP="00610C37">
      <w:pPr>
        <w:spacing w:after="100"/>
        <w:ind w:firstLineChars="100" w:firstLine="210"/>
        <w:rPr>
          <w:rFonts w:hint="eastAsia"/>
        </w:rPr>
      </w:pPr>
      <w:r w:rsidRPr="00DA0896">
        <w:rPr>
          <w:rFonts w:hint="eastAsia"/>
        </w:rPr>
        <w:t>様式第6号(その1)(第24条関係)</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050"/>
        <w:gridCol w:w="84"/>
        <w:gridCol w:w="1838"/>
        <w:gridCol w:w="626"/>
        <w:gridCol w:w="603"/>
        <w:gridCol w:w="604"/>
        <w:gridCol w:w="340"/>
        <w:gridCol w:w="263"/>
        <w:gridCol w:w="604"/>
        <w:gridCol w:w="603"/>
        <w:gridCol w:w="604"/>
        <w:gridCol w:w="603"/>
        <w:gridCol w:w="604"/>
        <w:gridCol w:w="604"/>
      </w:tblGrid>
      <w:tr w:rsidR="00610C37" w:rsidRPr="00DA0896" w:rsidTr="00AD09D5">
        <w:tblPrEx>
          <w:tblCellMar>
            <w:top w:w="0" w:type="dxa"/>
            <w:left w:w="0" w:type="dxa"/>
            <w:bottom w:w="0" w:type="dxa"/>
            <w:right w:w="0" w:type="dxa"/>
          </w:tblCellMar>
        </w:tblPrEx>
        <w:trPr>
          <w:cantSplit/>
          <w:trHeight w:val="425"/>
        </w:trPr>
        <w:tc>
          <w:tcPr>
            <w:tcW w:w="420" w:type="dxa"/>
            <w:vMerge w:val="restart"/>
            <w:tcBorders>
              <w:top w:val="nil"/>
              <w:left w:val="nil"/>
              <w:bottom w:val="nil"/>
              <w:right w:val="nil"/>
            </w:tcBorders>
            <w:vAlign w:val="center"/>
          </w:tcPr>
          <w:p w:rsidR="00610C37" w:rsidRPr="00DA0896" w:rsidRDefault="00610C37" w:rsidP="00AD09D5">
            <w:pPr>
              <w:ind w:left="113" w:right="113"/>
              <w:jc w:val="distribute"/>
              <w:rPr>
                <w:rFonts w:hint="eastAsia"/>
              </w:rPr>
            </w:pPr>
            <w:r w:rsidRPr="00DA0896">
              <w:rPr>
                <w:rFonts w:hint="eastAsia"/>
              </w:rPr>
              <w:t xml:space="preserve">　</w:t>
            </w:r>
          </w:p>
        </w:tc>
        <w:tc>
          <w:tcPr>
            <w:tcW w:w="1050" w:type="dxa"/>
            <w:vMerge w:val="restart"/>
            <w:tcBorders>
              <w:top w:val="single" w:sz="4" w:space="0" w:color="auto"/>
              <w:left w:val="single" w:sz="4" w:space="0" w:color="auto"/>
              <w:right w:val="single" w:sz="4" w:space="0" w:color="auto"/>
            </w:tcBorders>
            <w:vAlign w:val="center"/>
          </w:tcPr>
          <w:p w:rsidR="00610C37" w:rsidRPr="00DA0896" w:rsidRDefault="00610C37" w:rsidP="00AD09D5">
            <w:pPr>
              <w:ind w:left="113" w:right="113"/>
              <w:jc w:val="center"/>
              <w:rPr>
                <w:rFonts w:hint="eastAsia"/>
              </w:rPr>
            </w:pPr>
            <w:r w:rsidRPr="00DA0896">
              <w:rPr>
                <w:rFonts w:hint="eastAsia"/>
                <w:spacing w:val="105"/>
              </w:rPr>
              <w:t>収</w:t>
            </w:r>
            <w:r w:rsidRPr="00DA0896">
              <w:rPr>
                <w:rFonts w:hint="eastAsia"/>
              </w:rPr>
              <w:t>入</w:t>
            </w:r>
            <w:r w:rsidRPr="00DA0896">
              <w:rPr>
                <w:rFonts w:hint="eastAsia"/>
                <w:spacing w:val="105"/>
              </w:rPr>
              <w:t>印</w:t>
            </w:r>
            <w:r w:rsidRPr="00DA0896">
              <w:rPr>
                <w:rFonts w:hint="eastAsia"/>
              </w:rPr>
              <w:t>紙</w:t>
            </w:r>
          </w:p>
        </w:tc>
        <w:tc>
          <w:tcPr>
            <w:tcW w:w="7980" w:type="dxa"/>
            <w:gridSpan w:val="13"/>
            <w:tcBorders>
              <w:top w:val="nil"/>
              <w:left w:val="nil"/>
              <w:bottom w:val="nil"/>
              <w:right w:val="nil"/>
            </w:tcBorders>
            <w:vAlign w:val="center"/>
          </w:tcPr>
          <w:p w:rsidR="00610C37" w:rsidRPr="00DA0896" w:rsidRDefault="00610C37" w:rsidP="00AD09D5">
            <w:pPr>
              <w:rPr>
                <w:rFonts w:hint="eastAsia"/>
              </w:rPr>
            </w:pPr>
            <w:r w:rsidRPr="00DA0896">
              <w:rPr>
                <w:rFonts w:hint="eastAsia"/>
              </w:rPr>
              <w:t xml:space="preserve">　　　　　　　　　</w:t>
            </w:r>
            <w:r w:rsidRPr="00DA0896">
              <w:rPr>
                <w:rFonts w:hint="eastAsia"/>
                <w:spacing w:val="140"/>
              </w:rPr>
              <w:t>工事請負契約</w:t>
            </w:r>
            <w:r w:rsidRPr="00DA0896">
              <w:rPr>
                <w:rFonts w:hint="eastAsia"/>
              </w:rPr>
              <w:t>書</w:t>
            </w:r>
          </w:p>
        </w:tc>
      </w:tr>
      <w:tr w:rsidR="00610C37" w:rsidRPr="00DA0896" w:rsidTr="00AD09D5">
        <w:tblPrEx>
          <w:tblCellMar>
            <w:top w:w="0" w:type="dxa"/>
            <w:left w:w="0" w:type="dxa"/>
            <w:bottom w:w="0" w:type="dxa"/>
            <w:right w:w="0" w:type="dxa"/>
          </w:tblCellMar>
        </w:tblPrEx>
        <w:trPr>
          <w:cantSplit/>
          <w:trHeight w:val="700"/>
        </w:trPr>
        <w:tc>
          <w:tcPr>
            <w:tcW w:w="420" w:type="dxa"/>
            <w:vMerge/>
            <w:tcBorders>
              <w:top w:val="nil"/>
              <w:left w:val="nil"/>
              <w:bottom w:val="nil"/>
              <w:right w:val="nil"/>
            </w:tcBorders>
            <w:vAlign w:val="center"/>
          </w:tcPr>
          <w:p w:rsidR="00610C37" w:rsidRPr="00DA0896" w:rsidRDefault="00610C37" w:rsidP="00AD09D5">
            <w:pPr>
              <w:ind w:left="113" w:right="113"/>
              <w:jc w:val="distribute"/>
            </w:pPr>
          </w:p>
        </w:tc>
        <w:tc>
          <w:tcPr>
            <w:tcW w:w="1050" w:type="dxa"/>
            <w:vMerge/>
            <w:tcBorders>
              <w:top w:val="single" w:sz="4" w:space="0" w:color="auto"/>
              <w:left w:val="single" w:sz="4" w:space="0" w:color="auto"/>
              <w:right w:val="single" w:sz="4" w:space="0" w:color="auto"/>
            </w:tcBorders>
            <w:vAlign w:val="center"/>
          </w:tcPr>
          <w:p w:rsidR="00610C37" w:rsidRPr="00DA0896" w:rsidRDefault="00610C37" w:rsidP="00AD09D5">
            <w:pPr>
              <w:ind w:left="113" w:right="113"/>
              <w:jc w:val="distribute"/>
            </w:pPr>
          </w:p>
        </w:tc>
        <w:tc>
          <w:tcPr>
            <w:tcW w:w="4095" w:type="dxa"/>
            <w:gridSpan w:val="6"/>
            <w:vMerge w:val="restart"/>
            <w:tcBorders>
              <w:top w:val="nil"/>
              <w:left w:val="nil"/>
            </w:tcBorders>
            <w:vAlign w:val="center"/>
          </w:tcPr>
          <w:p w:rsidR="00610C37" w:rsidRPr="00DA0896" w:rsidRDefault="00610C37" w:rsidP="00AD09D5">
            <w:pPr>
              <w:ind w:left="113" w:right="113"/>
              <w:jc w:val="distribute"/>
            </w:pPr>
            <w:r w:rsidRPr="00DA0896">
              <w:rPr>
                <w:rFonts w:hint="eastAsia"/>
              </w:rPr>
              <w:t xml:space="preserve">　</w:t>
            </w:r>
          </w:p>
        </w:tc>
        <w:tc>
          <w:tcPr>
            <w:tcW w:w="3885" w:type="dxa"/>
            <w:gridSpan w:val="7"/>
            <w:vMerge w:val="restart"/>
            <w:tcBorders>
              <w:top w:val="single" w:sz="4" w:space="0" w:color="auto"/>
            </w:tcBorders>
            <w:vAlign w:val="center"/>
          </w:tcPr>
          <w:p w:rsidR="00610C37" w:rsidRPr="00DA0896" w:rsidRDefault="00610C37" w:rsidP="00AD09D5">
            <w:pPr>
              <w:ind w:left="113" w:right="113"/>
              <w:jc w:val="center"/>
              <w:rPr>
                <w:rFonts w:hint="eastAsia"/>
              </w:rPr>
            </w:pPr>
            <w:r w:rsidRPr="00DA0896">
              <w:rPr>
                <w:rFonts w:hint="eastAsia"/>
              </w:rPr>
              <w:t>工事番号　　　年度　第　　　　　号</w:t>
            </w:r>
          </w:p>
        </w:tc>
      </w:tr>
      <w:tr w:rsidR="00610C37" w:rsidRPr="00DA0896" w:rsidTr="00AD09D5">
        <w:tblPrEx>
          <w:tblCellMar>
            <w:top w:w="0" w:type="dxa"/>
            <w:left w:w="0" w:type="dxa"/>
            <w:bottom w:w="0" w:type="dxa"/>
            <w:right w:w="0" w:type="dxa"/>
          </w:tblCellMar>
        </w:tblPrEx>
        <w:trPr>
          <w:cantSplit/>
          <w:trHeight w:hRule="exact" w:val="100"/>
        </w:trPr>
        <w:tc>
          <w:tcPr>
            <w:tcW w:w="1470" w:type="dxa"/>
            <w:gridSpan w:val="2"/>
            <w:tcBorders>
              <w:top w:val="nil"/>
              <w:left w:val="nil"/>
              <w:right w:val="nil"/>
            </w:tcBorders>
            <w:vAlign w:val="center"/>
          </w:tcPr>
          <w:p w:rsidR="00610C37" w:rsidRPr="00DA0896" w:rsidRDefault="00610C37" w:rsidP="00AD09D5">
            <w:pPr>
              <w:ind w:left="113" w:right="113"/>
              <w:jc w:val="distribute"/>
            </w:pPr>
            <w:r w:rsidRPr="00DA0896">
              <w:rPr>
                <w:rFonts w:hint="eastAsia"/>
              </w:rPr>
              <w:t xml:space="preserve">　</w:t>
            </w:r>
          </w:p>
        </w:tc>
        <w:tc>
          <w:tcPr>
            <w:tcW w:w="4095" w:type="dxa"/>
            <w:gridSpan w:val="6"/>
            <w:vMerge/>
            <w:tcBorders>
              <w:top w:val="nil"/>
              <w:left w:val="nil"/>
            </w:tcBorders>
            <w:vAlign w:val="center"/>
          </w:tcPr>
          <w:p w:rsidR="00610C37" w:rsidRPr="00DA0896" w:rsidRDefault="00610C37" w:rsidP="00AD09D5">
            <w:pPr>
              <w:ind w:left="113" w:right="113"/>
              <w:jc w:val="distribute"/>
            </w:pPr>
          </w:p>
        </w:tc>
        <w:tc>
          <w:tcPr>
            <w:tcW w:w="3885" w:type="dxa"/>
            <w:gridSpan w:val="7"/>
            <w:vMerge/>
            <w:vAlign w:val="center"/>
          </w:tcPr>
          <w:p w:rsidR="00610C37" w:rsidRPr="00DA0896" w:rsidRDefault="00610C37" w:rsidP="00AD09D5">
            <w:pPr>
              <w:ind w:left="113" w:right="113"/>
              <w:jc w:val="distribute"/>
              <w:rPr>
                <w:rFonts w:hint="eastAsia"/>
              </w:rPr>
            </w:pPr>
          </w:p>
        </w:tc>
      </w:tr>
      <w:tr w:rsidR="00610C37" w:rsidRPr="00DA0896" w:rsidTr="00AD09D5">
        <w:tblPrEx>
          <w:tblCellMar>
            <w:top w:w="0" w:type="dxa"/>
            <w:left w:w="0" w:type="dxa"/>
            <w:bottom w:w="0" w:type="dxa"/>
            <w:right w:w="0" w:type="dxa"/>
          </w:tblCellMar>
        </w:tblPrEx>
        <w:trPr>
          <w:cantSplit/>
          <w:trHeight w:val="700"/>
        </w:trPr>
        <w:tc>
          <w:tcPr>
            <w:tcW w:w="1554" w:type="dxa"/>
            <w:gridSpan w:val="3"/>
            <w:vAlign w:val="center"/>
          </w:tcPr>
          <w:p w:rsidR="00610C37" w:rsidRPr="00DA0896" w:rsidRDefault="00610C37" w:rsidP="00AD09D5">
            <w:pPr>
              <w:ind w:left="210" w:right="57" w:hanging="153"/>
              <w:jc w:val="distribute"/>
              <w:rPr>
                <w:rFonts w:hint="eastAsia"/>
              </w:rPr>
            </w:pPr>
            <w:r w:rsidRPr="00DA0896">
              <w:rPr>
                <w:rFonts w:hint="eastAsia"/>
              </w:rPr>
              <w:t xml:space="preserve">1　</w:t>
            </w:r>
            <w:r w:rsidRPr="00DA0896">
              <w:rPr>
                <w:rFonts w:hint="eastAsia"/>
                <w:spacing w:val="35"/>
              </w:rPr>
              <w:t>工事名</w:t>
            </w:r>
            <w:r w:rsidRPr="00DA0896">
              <w:rPr>
                <w:rFonts w:hint="eastAsia"/>
              </w:rPr>
              <w:t>称</w:t>
            </w:r>
          </w:p>
        </w:tc>
        <w:tc>
          <w:tcPr>
            <w:tcW w:w="7896" w:type="dxa"/>
            <w:gridSpan w:val="12"/>
            <w:vAlign w:val="center"/>
          </w:tcPr>
          <w:p w:rsidR="00610C37" w:rsidRPr="00DA0896" w:rsidRDefault="00610C37" w:rsidP="00AD09D5">
            <w:pPr>
              <w:ind w:left="113" w:right="113"/>
              <w:jc w:val="distribute"/>
              <w:rPr>
                <w:rFonts w:hint="eastAsia"/>
              </w:rPr>
            </w:pPr>
            <w:r w:rsidRPr="00DA0896">
              <w:rPr>
                <w:rFonts w:hint="eastAsia"/>
              </w:rPr>
              <w:t xml:space="preserve">　</w:t>
            </w:r>
          </w:p>
        </w:tc>
      </w:tr>
      <w:tr w:rsidR="00610C37" w:rsidRPr="00DA0896" w:rsidTr="00AD09D5">
        <w:tblPrEx>
          <w:tblCellMar>
            <w:top w:w="0" w:type="dxa"/>
            <w:left w:w="0" w:type="dxa"/>
            <w:bottom w:w="0" w:type="dxa"/>
            <w:right w:w="0" w:type="dxa"/>
          </w:tblCellMar>
        </w:tblPrEx>
        <w:trPr>
          <w:cantSplit/>
          <w:trHeight w:val="700"/>
        </w:trPr>
        <w:tc>
          <w:tcPr>
            <w:tcW w:w="1554" w:type="dxa"/>
            <w:gridSpan w:val="3"/>
            <w:vAlign w:val="center"/>
          </w:tcPr>
          <w:p w:rsidR="00610C37" w:rsidRPr="00DA0896" w:rsidRDefault="00610C37" w:rsidP="00AD09D5">
            <w:pPr>
              <w:ind w:left="210" w:right="57" w:hanging="153"/>
              <w:jc w:val="distribute"/>
              <w:rPr>
                <w:rFonts w:hint="eastAsia"/>
              </w:rPr>
            </w:pPr>
            <w:r w:rsidRPr="00DA0896">
              <w:rPr>
                <w:rFonts w:hint="eastAsia"/>
              </w:rPr>
              <w:t xml:space="preserve">2　</w:t>
            </w:r>
            <w:r w:rsidRPr="00DA0896">
              <w:rPr>
                <w:rFonts w:hint="eastAsia"/>
                <w:spacing w:val="35"/>
              </w:rPr>
              <w:t>工事場</w:t>
            </w:r>
            <w:r w:rsidRPr="00DA0896">
              <w:rPr>
                <w:rFonts w:hint="eastAsia"/>
              </w:rPr>
              <w:t>所</w:t>
            </w:r>
          </w:p>
        </w:tc>
        <w:tc>
          <w:tcPr>
            <w:tcW w:w="7896" w:type="dxa"/>
            <w:gridSpan w:val="12"/>
            <w:vAlign w:val="center"/>
          </w:tcPr>
          <w:p w:rsidR="00610C37" w:rsidRPr="00DA0896" w:rsidRDefault="00610C37" w:rsidP="00AD09D5">
            <w:pPr>
              <w:ind w:left="113" w:right="113"/>
              <w:jc w:val="distribute"/>
              <w:rPr>
                <w:rFonts w:hint="eastAsia"/>
              </w:rPr>
            </w:pPr>
            <w:r w:rsidRPr="00DA0896">
              <w:rPr>
                <w:rFonts w:hint="eastAsia"/>
              </w:rPr>
              <w:t xml:space="preserve">　</w:t>
            </w:r>
          </w:p>
        </w:tc>
      </w:tr>
      <w:tr w:rsidR="00610C37" w:rsidRPr="00DA0896" w:rsidTr="00AD09D5">
        <w:tblPrEx>
          <w:tblCellMar>
            <w:top w:w="0" w:type="dxa"/>
            <w:left w:w="0" w:type="dxa"/>
            <w:bottom w:w="0" w:type="dxa"/>
            <w:right w:w="0" w:type="dxa"/>
          </w:tblCellMar>
        </w:tblPrEx>
        <w:trPr>
          <w:cantSplit/>
          <w:trHeight w:val="700"/>
        </w:trPr>
        <w:tc>
          <w:tcPr>
            <w:tcW w:w="1554" w:type="dxa"/>
            <w:gridSpan w:val="3"/>
            <w:vAlign w:val="center"/>
          </w:tcPr>
          <w:p w:rsidR="00610C37" w:rsidRPr="00DA0896" w:rsidRDefault="00610C37" w:rsidP="00AD09D5">
            <w:pPr>
              <w:ind w:left="210" w:right="57" w:hanging="153"/>
              <w:jc w:val="distribute"/>
              <w:rPr>
                <w:rFonts w:hint="eastAsia"/>
              </w:rPr>
            </w:pPr>
            <w:r w:rsidRPr="00DA0896">
              <w:rPr>
                <w:rFonts w:hint="eastAsia"/>
              </w:rPr>
              <w:t xml:space="preserve">3　</w:t>
            </w:r>
            <w:r w:rsidRPr="00DA0896">
              <w:rPr>
                <w:rFonts w:hint="eastAsia"/>
                <w:spacing w:val="315"/>
              </w:rPr>
              <w:t>工</w:t>
            </w:r>
            <w:r w:rsidRPr="00DA0896">
              <w:rPr>
                <w:rFonts w:hint="eastAsia"/>
              </w:rPr>
              <w:t>期</w:t>
            </w:r>
          </w:p>
        </w:tc>
        <w:tc>
          <w:tcPr>
            <w:tcW w:w="7896" w:type="dxa"/>
            <w:gridSpan w:val="12"/>
            <w:tcBorders>
              <w:bottom w:val="single" w:sz="4" w:space="0" w:color="auto"/>
            </w:tcBorders>
            <w:vAlign w:val="center"/>
          </w:tcPr>
          <w:p w:rsidR="00610C37" w:rsidRPr="00DA0896" w:rsidRDefault="00610C37" w:rsidP="00AD09D5">
            <w:pPr>
              <w:ind w:left="113" w:right="113"/>
              <w:jc w:val="right"/>
              <w:rPr>
                <w:rFonts w:hint="eastAsia"/>
              </w:rPr>
            </w:pPr>
            <w:r w:rsidRPr="00DA0896">
              <w:rPr>
                <w:rFonts w:hint="eastAsia"/>
              </w:rPr>
              <w:t>年　　　月　　　日　から　　　　年　　　月　　　日　まで</w:t>
            </w:r>
          </w:p>
        </w:tc>
      </w:tr>
      <w:tr w:rsidR="00610C37" w:rsidRPr="00DA0896" w:rsidTr="00AD09D5">
        <w:tblPrEx>
          <w:tblCellMar>
            <w:top w:w="0" w:type="dxa"/>
            <w:left w:w="0" w:type="dxa"/>
            <w:bottom w:w="0" w:type="dxa"/>
            <w:right w:w="0" w:type="dxa"/>
          </w:tblCellMar>
        </w:tblPrEx>
        <w:trPr>
          <w:cantSplit/>
          <w:trHeight w:val="400"/>
        </w:trPr>
        <w:tc>
          <w:tcPr>
            <w:tcW w:w="1554" w:type="dxa"/>
            <w:gridSpan w:val="3"/>
            <w:vMerge w:val="restart"/>
            <w:vAlign w:val="center"/>
          </w:tcPr>
          <w:p w:rsidR="00610C37" w:rsidRPr="00DA0896" w:rsidRDefault="00610C37" w:rsidP="00AD09D5">
            <w:pPr>
              <w:ind w:left="210" w:right="57" w:hanging="153"/>
              <w:jc w:val="distribute"/>
              <w:rPr>
                <w:rFonts w:hint="eastAsia"/>
              </w:rPr>
            </w:pPr>
            <w:r w:rsidRPr="00DA0896">
              <w:rPr>
                <w:rFonts w:hint="eastAsia"/>
              </w:rPr>
              <w:t xml:space="preserve">4　</w:t>
            </w:r>
            <w:r w:rsidRPr="00DA0896">
              <w:rPr>
                <w:rFonts w:hint="eastAsia"/>
                <w:spacing w:val="35"/>
              </w:rPr>
              <w:t>請負金</w:t>
            </w:r>
            <w:r w:rsidRPr="00DA0896">
              <w:rPr>
                <w:rFonts w:hint="eastAsia"/>
              </w:rPr>
              <w:t>額</w:t>
            </w:r>
          </w:p>
        </w:tc>
        <w:tc>
          <w:tcPr>
            <w:tcW w:w="2464" w:type="dxa"/>
            <w:gridSpan w:val="2"/>
            <w:tcBorders>
              <w:bottom w:val="nil"/>
              <w:right w:val="nil"/>
            </w:tcBorders>
          </w:tcPr>
          <w:p w:rsidR="00610C37" w:rsidRPr="00DA0896" w:rsidRDefault="00610C37" w:rsidP="00AD09D5">
            <w:pPr>
              <w:pStyle w:val="a6"/>
              <w:ind w:left="28" w:right="28"/>
              <w:rPr>
                <w:rFonts w:hint="eastAsia"/>
              </w:rPr>
            </w:pPr>
            <w:r w:rsidRPr="00DA0896">
              <w:rPr>
                <w:rFonts w:hint="eastAsia"/>
              </w:rPr>
              <w:t>十億</w:t>
            </w:r>
          </w:p>
        </w:tc>
        <w:tc>
          <w:tcPr>
            <w:tcW w:w="1810" w:type="dxa"/>
            <w:gridSpan w:val="4"/>
            <w:tcBorders>
              <w:left w:val="nil"/>
              <w:bottom w:val="nil"/>
              <w:right w:val="nil"/>
            </w:tcBorders>
          </w:tcPr>
          <w:p w:rsidR="00610C37" w:rsidRPr="00DA0896" w:rsidRDefault="00610C37" w:rsidP="00AD09D5">
            <w:pPr>
              <w:pStyle w:val="a6"/>
              <w:ind w:left="28" w:right="28"/>
              <w:rPr>
                <w:rFonts w:hint="eastAsia"/>
              </w:rPr>
            </w:pPr>
            <w:r w:rsidRPr="00DA0896">
              <w:rPr>
                <w:rFonts w:hint="eastAsia"/>
              </w:rPr>
              <w:t>百万</w:t>
            </w:r>
          </w:p>
        </w:tc>
        <w:tc>
          <w:tcPr>
            <w:tcW w:w="1811" w:type="dxa"/>
            <w:gridSpan w:val="3"/>
            <w:tcBorders>
              <w:left w:val="nil"/>
              <w:bottom w:val="nil"/>
              <w:right w:val="nil"/>
            </w:tcBorders>
          </w:tcPr>
          <w:p w:rsidR="00610C37" w:rsidRPr="00DA0896" w:rsidRDefault="00610C37" w:rsidP="00AD09D5">
            <w:pPr>
              <w:pStyle w:val="a6"/>
              <w:ind w:left="28" w:right="28"/>
              <w:rPr>
                <w:rFonts w:hint="eastAsia"/>
              </w:rPr>
            </w:pPr>
            <w:r w:rsidRPr="00DA0896">
              <w:rPr>
                <w:rFonts w:hint="eastAsia"/>
              </w:rPr>
              <w:t>千</w:t>
            </w:r>
          </w:p>
        </w:tc>
        <w:tc>
          <w:tcPr>
            <w:tcW w:w="1811" w:type="dxa"/>
            <w:gridSpan w:val="3"/>
            <w:tcBorders>
              <w:left w:val="nil"/>
              <w:bottom w:val="nil"/>
            </w:tcBorders>
          </w:tcPr>
          <w:p w:rsidR="00610C37" w:rsidRPr="00DA0896" w:rsidRDefault="00610C37" w:rsidP="00AD09D5">
            <w:pPr>
              <w:pStyle w:val="a6"/>
              <w:ind w:left="28" w:right="28"/>
              <w:rPr>
                <w:rFonts w:hint="eastAsia"/>
              </w:rPr>
            </w:pPr>
            <w:r w:rsidRPr="00DA0896">
              <w:rPr>
                <w:rFonts w:hint="eastAsia"/>
              </w:rPr>
              <w:t>円</w:t>
            </w:r>
          </w:p>
        </w:tc>
      </w:tr>
      <w:tr w:rsidR="00610C37" w:rsidRPr="00DA0896" w:rsidTr="00AD09D5">
        <w:tblPrEx>
          <w:tblCellMar>
            <w:top w:w="0" w:type="dxa"/>
            <w:left w:w="0" w:type="dxa"/>
            <w:bottom w:w="0" w:type="dxa"/>
            <w:right w:w="0" w:type="dxa"/>
          </w:tblCellMar>
        </w:tblPrEx>
        <w:trPr>
          <w:cantSplit/>
          <w:trHeight w:val="400"/>
        </w:trPr>
        <w:tc>
          <w:tcPr>
            <w:tcW w:w="1554" w:type="dxa"/>
            <w:gridSpan w:val="3"/>
            <w:vMerge/>
            <w:vAlign w:val="center"/>
          </w:tcPr>
          <w:p w:rsidR="00610C37" w:rsidRPr="00DA0896" w:rsidRDefault="00610C37" w:rsidP="00AD09D5">
            <w:pPr>
              <w:ind w:left="210" w:right="57" w:hanging="153"/>
              <w:jc w:val="distribute"/>
              <w:rPr>
                <w:rFonts w:hint="eastAsia"/>
              </w:rPr>
            </w:pPr>
          </w:p>
        </w:tc>
        <w:tc>
          <w:tcPr>
            <w:tcW w:w="1838" w:type="dxa"/>
            <w:tcBorders>
              <w:top w:val="nil"/>
              <w:bottom w:val="single" w:sz="4" w:space="0" w:color="auto"/>
            </w:tcBorders>
            <w:vAlign w:val="center"/>
          </w:tcPr>
          <w:p w:rsidR="00610C37" w:rsidRPr="00DA0896" w:rsidRDefault="00610C37" w:rsidP="00AD09D5">
            <w:pPr>
              <w:pStyle w:val="a6"/>
              <w:ind w:left="28" w:right="28"/>
              <w:rPr>
                <w:rFonts w:hint="eastAsia"/>
              </w:rPr>
            </w:pPr>
            <w:r w:rsidRPr="00DA0896">
              <w:rPr>
                <w:rFonts w:hint="eastAsia"/>
              </w:rPr>
              <w:t xml:space="preserve">　</w:t>
            </w:r>
          </w:p>
        </w:tc>
        <w:tc>
          <w:tcPr>
            <w:tcW w:w="626" w:type="dxa"/>
            <w:tcBorders>
              <w:top w:val="nil"/>
              <w:bottom w:val="single" w:sz="4" w:space="0" w:color="auto"/>
            </w:tcBorders>
            <w:vAlign w:val="center"/>
          </w:tcPr>
          <w:p w:rsidR="00610C37" w:rsidRPr="00DA0896" w:rsidRDefault="00610C37" w:rsidP="00AD09D5">
            <w:pPr>
              <w:pStyle w:val="a6"/>
              <w:ind w:left="28" w:right="28"/>
              <w:rPr>
                <w:rFonts w:hint="eastAsia"/>
              </w:rPr>
            </w:pPr>
            <w:r w:rsidRPr="00DA0896">
              <w:rPr>
                <w:rFonts w:hint="eastAsia"/>
              </w:rPr>
              <w:t xml:space="preserve">　</w:t>
            </w:r>
          </w:p>
        </w:tc>
        <w:tc>
          <w:tcPr>
            <w:tcW w:w="603" w:type="dxa"/>
            <w:tcBorders>
              <w:top w:val="nil"/>
              <w:bottom w:val="single" w:sz="4" w:space="0" w:color="auto"/>
            </w:tcBorders>
            <w:vAlign w:val="center"/>
          </w:tcPr>
          <w:p w:rsidR="00610C37" w:rsidRPr="00DA0896" w:rsidRDefault="00610C37" w:rsidP="00AD09D5">
            <w:pPr>
              <w:pStyle w:val="a6"/>
              <w:ind w:left="28" w:right="28"/>
              <w:rPr>
                <w:rFonts w:hint="eastAsia"/>
              </w:rPr>
            </w:pPr>
            <w:r w:rsidRPr="00DA0896">
              <w:rPr>
                <w:rFonts w:hint="eastAsia"/>
              </w:rPr>
              <w:t xml:space="preserve">　</w:t>
            </w:r>
          </w:p>
        </w:tc>
        <w:tc>
          <w:tcPr>
            <w:tcW w:w="604" w:type="dxa"/>
            <w:tcBorders>
              <w:top w:val="nil"/>
              <w:bottom w:val="single" w:sz="4" w:space="0" w:color="auto"/>
            </w:tcBorders>
            <w:vAlign w:val="center"/>
          </w:tcPr>
          <w:p w:rsidR="00610C37" w:rsidRPr="00DA0896" w:rsidRDefault="00610C37" w:rsidP="00AD09D5">
            <w:pPr>
              <w:pStyle w:val="a6"/>
              <w:ind w:left="28" w:right="28"/>
              <w:rPr>
                <w:rFonts w:hint="eastAsia"/>
              </w:rPr>
            </w:pPr>
            <w:r w:rsidRPr="00DA0896">
              <w:rPr>
                <w:rFonts w:hint="eastAsia"/>
              </w:rPr>
              <w:t xml:space="preserve">　</w:t>
            </w:r>
          </w:p>
        </w:tc>
        <w:tc>
          <w:tcPr>
            <w:tcW w:w="603" w:type="dxa"/>
            <w:gridSpan w:val="2"/>
            <w:tcBorders>
              <w:top w:val="nil"/>
              <w:bottom w:val="single" w:sz="4" w:space="0" w:color="auto"/>
            </w:tcBorders>
            <w:vAlign w:val="center"/>
          </w:tcPr>
          <w:p w:rsidR="00610C37" w:rsidRPr="00DA0896" w:rsidRDefault="00610C37" w:rsidP="00AD09D5">
            <w:pPr>
              <w:pStyle w:val="a6"/>
              <w:ind w:left="28" w:right="28"/>
              <w:rPr>
                <w:rFonts w:hint="eastAsia"/>
              </w:rPr>
            </w:pPr>
            <w:r w:rsidRPr="00DA0896">
              <w:rPr>
                <w:rFonts w:hint="eastAsia"/>
              </w:rPr>
              <w:t xml:space="preserve">　</w:t>
            </w:r>
          </w:p>
        </w:tc>
        <w:tc>
          <w:tcPr>
            <w:tcW w:w="604" w:type="dxa"/>
            <w:tcBorders>
              <w:top w:val="nil"/>
              <w:bottom w:val="single" w:sz="4" w:space="0" w:color="auto"/>
            </w:tcBorders>
            <w:vAlign w:val="center"/>
          </w:tcPr>
          <w:p w:rsidR="00610C37" w:rsidRPr="00DA0896" w:rsidRDefault="00610C37" w:rsidP="00AD09D5">
            <w:pPr>
              <w:pStyle w:val="a6"/>
              <w:ind w:left="28" w:right="28"/>
              <w:rPr>
                <w:rFonts w:hint="eastAsia"/>
              </w:rPr>
            </w:pPr>
            <w:r w:rsidRPr="00DA0896">
              <w:rPr>
                <w:rFonts w:hint="eastAsia"/>
              </w:rPr>
              <w:t xml:space="preserve">　</w:t>
            </w:r>
          </w:p>
        </w:tc>
        <w:tc>
          <w:tcPr>
            <w:tcW w:w="603" w:type="dxa"/>
            <w:tcBorders>
              <w:top w:val="nil"/>
              <w:bottom w:val="single" w:sz="4" w:space="0" w:color="auto"/>
            </w:tcBorders>
            <w:vAlign w:val="center"/>
          </w:tcPr>
          <w:p w:rsidR="00610C37" w:rsidRPr="00DA0896" w:rsidRDefault="00610C37" w:rsidP="00AD09D5">
            <w:pPr>
              <w:pStyle w:val="a6"/>
              <w:ind w:left="28" w:right="28"/>
              <w:rPr>
                <w:rFonts w:hint="eastAsia"/>
              </w:rPr>
            </w:pPr>
            <w:r w:rsidRPr="00DA0896">
              <w:rPr>
                <w:rFonts w:hint="eastAsia"/>
              </w:rPr>
              <w:t xml:space="preserve">　</w:t>
            </w:r>
          </w:p>
        </w:tc>
        <w:tc>
          <w:tcPr>
            <w:tcW w:w="604" w:type="dxa"/>
            <w:tcBorders>
              <w:top w:val="nil"/>
              <w:bottom w:val="single" w:sz="4" w:space="0" w:color="auto"/>
            </w:tcBorders>
            <w:vAlign w:val="center"/>
          </w:tcPr>
          <w:p w:rsidR="00610C37" w:rsidRPr="00DA0896" w:rsidRDefault="00610C37" w:rsidP="00AD09D5">
            <w:pPr>
              <w:pStyle w:val="a6"/>
              <w:ind w:left="28" w:right="28"/>
              <w:rPr>
                <w:rFonts w:hint="eastAsia"/>
              </w:rPr>
            </w:pPr>
            <w:r w:rsidRPr="00DA0896">
              <w:rPr>
                <w:rFonts w:hint="eastAsia"/>
              </w:rPr>
              <w:t xml:space="preserve">　</w:t>
            </w:r>
          </w:p>
        </w:tc>
        <w:tc>
          <w:tcPr>
            <w:tcW w:w="603" w:type="dxa"/>
            <w:tcBorders>
              <w:top w:val="nil"/>
              <w:bottom w:val="single" w:sz="4" w:space="0" w:color="auto"/>
            </w:tcBorders>
            <w:vAlign w:val="center"/>
          </w:tcPr>
          <w:p w:rsidR="00610C37" w:rsidRPr="00DA0896" w:rsidRDefault="00610C37" w:rsidP="00AD09D5">
            <w:pPr>
              <w:pStyle w:val="a6"/>
              <w:ind w:left="28" w:right="28"/>
              <w:rPr>
                <w:rFonts w:hint="eastAsia"/>
              </w:rPr>
            </w:pPr>
            <w:r w:rsidRPr="00DA0896">
              <w:rPr>
                <w:rFonts w:hint="eastAsia"/>
              </w:rPr>
              <w:t xml:space="preserve">　</w:t>
            </w:r>
          </w:p>
        </w:tc>
        <w:tc>
          <w:tcPr>
            <w:tcW w:w="604" w:type="dxa"/>
            <w:tcBorders>
              <w:top w:val="nil"/>
              <w:bottom w:val="single" w:sz="4" w:space="0" w:color="auto"/>
            </w:tcBorders>
            <w:vAlign w:val="center"/>
          </w:tcPr>
          <w:p w:rsidR="00610C37" w:rsidRPr="00DA0896" w:rsidRDefault="00610C37" w:rsidP="00AD09D5">
            <w:pPr>
              <w:pStyle w:val="a6"/>
              <w:ind w:left="28" w:right="28"/>
              <w:rPr>
                <w:rFonts w:hint="eastAsia"/>
              </w:rPr>
            </w:pPr>
            <w:r w:rsidRPr="00DA0896">
              <w:rPr>
                <w:rFonts w:hint="eastAsia"/>
              </w:rPr>
              <w:t xml:space="preserve">　</w:t>
            </w:r>
          </w:p>
        </w:tc>
        <w:tc>
          <w:tcPr>
            <w:tcW w:w="604" w:type="dxa"/>
            <w:tcBorders>
              <w:top w:val="nil"/>
              <w:bottom w:val="single" w:sz="4" w:space="0" w:color="auto"/>
            </w:tcBorders>
            <w:vAlign w:val="center"/>
          </w:tcPr>
          <w:p w:rsidR="00610C37" w:rsidRPr="00DA0896" w:rsidRDefault="00610C37" w:rsidP="00AD09D5">
            <w:pPr>
              <w:pStyle w:val="a6"/>
              <w:ind w:left="28" w:right="28"/>
              <w:rPr>
                <w:rFonts w:hint="eastAsia"/>
              </w:rPr>
            </w:pPr>
            <w:r w:rsidRPr="00DA0896">
              <w:rPr>
                <w:rFonts w:hint="eastAsia"/>
              </w:rPr>
              <w:t xml:space="preserve">　</w:t>
            </w:r>
          </w:p>
        </w:tc>
      </w:tr>
      <w:tr w:rsidR="00610C37" w:rsidRPr="00DA0896" w:rsidTr="00AD09D5">
        <w:tblPrEx>
          <w:tblCellMar>
            <w:top w:w="0" w:type="dxa"/>
            <w:left w:w="0" w:type="dxa"/>
            <w:bottom w:w="0" w:type="dxa"/>
            <w:right w:w="0" w:type="dxa"/>
          </w:tblCellMar>
        </w:tblPrEx>
        <w:trPr>
          <w:cantSplit/>
          <w:trHeight w:val="600"/>
        </w:trPr>
        <w:tc>
          <w:tcPr>
            <w:tcW w:w="1554" w:type="dxa"/>
            <w:gridSpan w:val="3"/>
            <w:vMerge/>
            <w:vAlign w:val="center"/>
          </w:tcPr>
          <w:p w:rsidR="00610C37" w:rsidRPr="00DA0896" w:rsidRDefault="00610C37" w:rsidP="00AD09D5">
            <w:pPr>
              <w:ind w:left="210" w:right="57" w:hanging="153"/>
              <w:jc w:val="distribute"/>
              <w:rPr>
                <w:rFonts w:hint="eastAsia"/>
              </w:rPr>
            </w:pPr>
          </w:p>
        </w:tc>
        <w:tc>
          <w:tcPr>
            <w:tcW w:w="7896" w:type="dxa"/>
            <w:gridSpan w:val="12"/>
            <w:tcBorders>
              <w:bottom w:val="single" w:sz="4" w:space="0" w:color="auto"/>
            </w:tcBorders>
            <w:vAlign w:val="center"/>
          </w:tcPr>
          <w:p w:rsidR="00610C37" w:rsidRPr="00DA0896" w:rsidRDefault="00610C37" w:rsidP="00AD09D5">
            <w:pPr>
              <w:ind w:left="57" w:right="57"/>
              <w:jc w:val="right"/>
              <w:rPr>
                <w:rFonts w:hint="eastAsia"/>
                <w:u w:val="single"/>
              </w:rPr>
            </w:pPr>
            <w:r w:rsidRPr="00DA0896">
              <w:rPr>
                <w:rFonts w:hint="eastAsia"/>
                <w:u w:val="single"/>
              </w:rPr>
              <w:t>うち取引に係る消費税および地方消費税の額　　　　　　　　　　　　　　　円</w:t>
            </w:r>
          </w:p>
        </w:tc>
      </w:tr>
      <w:tr w:rsidR="00610C37" w:rsidRPr="00DA0896" w:rsidTr="00AD09D5">
        <w:tblPrEx>
          <w:tblCellMar>
            <w:top w:w="0" w:type="dxa"/>
            <w:left w:w="0" w:type="dxa"/>
            <w:bottom w:w="0" w:type="dxa"/>
            <w:right w:w="0" w:type="dxa"/>
          </w:tblCellMar>
        </w:tblPrEx>
        <w:trPr>
          <w:cantSplit/>
          <w:trHeight w:val="400"/>
        </w:trPr>
        <w:tc>
          <w:tcPr>
            <w:tcW w:w="1554" w:type="dxa"/>
            <w:gridSpan w:val="3"/>
            <w:vMerge w:val="restart"/>
            <w:vAlign w:val="center"/>
          </w:tcPr>
          <w:p w:rsidR="00610C37" w:rsidRPr="00DA0896" w:rsidRDefault="00610C37" w:rsidP="00AD09D5">
            <w:pPr>
              <w:ind w:left="210" w:right="57" w:hanging="153"/>
              <w:jc w:val="distribute"/>
              <w:rPr>
                <w:rFonts w:hint="eastAsia"/>
              </w:rPr>
            </w:pPr>
            <w:r w:rsidRPr="00DA0896">
              <w:rPr>
                <w:rFonts w:hint="eastAsia"/>
              </w:rPr>
              <w:t>5　契約保証金</w:t>
            </w:r>
          </w:p>
        </w:tc>
        <w:tc>
          <w:tcPr>
            <w:tcW w:w="7896" w:type="dxa"/>
            <w:gridSpan w:val="12"/>
            <w:tcBorders>
              <w:bottom w:val="nil"/>
            </w:tcBorders>
            <w:vAlign w:val="center"/>
          </w:tcPr>
          <w:p w:rsidR="00610C37" w:rsidRPr="00DA0896" w:rsidRDefault="00610C37" w:rsidP="00AD09D5">
            <w:pPr>
              <w:pStyle w:val="a6"/>
              <w:ind w:left="57" w:right="57"/>
              <w:jc w:val="both"/>
              <w:rPr>
                <w:rFonts w:hint="eastAsia"/>
              </w:rPr>
            </w:pPr>
            <w:r w:rsidRPr="00DA0896">
              <w:rPr>
                <w:rFonts w:hint="eastAsia"/>
              </w:rPr>
              <w:t>□1：契約金額の10／100以上　□3：契約金額の30／100以上　□0：免除</w:t>
            </w:r>
          </w:p>
        </w:tc>
      </w:tr>
      <w:tr w:rsidR="00610C37" w:rsidRPr="00DA0896" w:rsidTr="00AD09D5">
        <w:tblPrEx>
          <w:tblCellMar>
            <w:top w:w="0" w:type="dxa"/>
            <w:left w:w="0" w:type="dxa"/>
            <w:bottom w:w="0" w:type="dxa"/>
            <w:right w:w="0" w:type="dxa"/>
          </w:tblCellMar>
        </w:tblPrEx>
        <w:trPr>
          <w:cantSplit/>
          <w:trHeight w:val="400"/>
        </w:trPr>
        <w:tc>
          <w:tcPr>
            <w:tcW w:w="1554" w:type="dxa"/>
            <w:gridSpan w:val="3"/>
            <w:vMerge/>
            <w:vAlign w:val="center"/>
          </w:tcPr>
          <w:p w:rsidR="00610C37" w:rsidRPr="00DA0896" w:rsidRDefault="00610C37" w:rsidP="00AD09D5">
            <w:pPr>
              <w:ind w:left="210" w:right="57" w:hanging="153"/>
              <w:jc w:val="distribute"/>
              <w:rPr>
                <w:rFonts w:hint="eastAsia"/>
              </w:rPr>
            </w:pPr>
          </w:p>
        </w:tc>
        <w:tc>
          <w:tcPr>
            <w:tcW w:w="7896" w:type="dxa"/>
            <w:gridSpan w:val="12"/>
            <w:tcBorders>
              <w:top w:val="dashed" w:sz="4" w:space="0" w:color="auto"/>
              <w:bottom w:val="dashed" w:sz="4" w:space="0" w:color="auto"/>
            </w:tcBorders>
            <w:vAlign w:val="center"/>
          </w:tcPr>
          <w:p w:rsidR="00610C37" w:rsidRPr="00DA0896" w:rsidRDefault="00610C37" w:rsidP="00AD09D5">
            <w:pPr>
              <w:pStyle w:val="a6"/>
              <w:ind w:left="57" w:right="57"/>
              <w:rPr>
                <w:rFonts w:hint="eastAsia"/>
              </w:rPr>
            </w:pPr>
            <w:r w:rsidRPr="00DA0896">
              <w:rPr>
                <w:rFonts w:hint="eastAsia"/>
              </w:rPr>
              <w:t>円</w:t>
            </w:r>
          </w:p>
        </w:tc>
      </w:tr>
      <w:tr w:rsidR="00610C37" w:rsidRPr="00DA0896" w:rsidTr="00AD09D5">
        <w:tblPrEx>
          <w:tblCellMar>
            <w:top w:w="0" w:type="dxa"/>
            <w:left w:w="0" w:type="dxa"/>
            <w:bottom w:w="0" w:type="dxa"/>
            <w:right w:w="0" w:type="dxa"/>
          </w:tblCellMar>
        </w:tblPrEx>
        <w:trPr>
          <w:cantSplit/>
          <w:trHeight w:val="1200"/>
        </w:trPr>
        <w:tc>
          <w:tcPr>
            <w:tcW w:w="1554" w:type="dxa"/>
            <w:gridSpan w:val="3"/>
            <w:vMerge/>
            <w:vAlign w:val="center"/>
          </w:tcPr>
          <w:p w:rsidR="00610C37" w:rsidRPr="00DA0896" w:rsidRDefault="00610C37" w:rsidP="00AD09D5">
            <w:pPr>
              <w:ind w:left="210" w:right="57" w:hanging="153"/>
              <w:jc w:val="distribute"/>
              <w:rPr>
                <w:rFonts w:hint="eastAsia"/>
              </w:rPr>
            </w:pPr>
          </w:p>
        </w:tc>
        <w:tc>
          <w:tcPr>
            <w:tcW w:w="7896" w:type="dxa"/>
            <w:gridSpan w:val="12"/>
            <w:tcBorders>
              <w:top w:val="nil"/>
              <w:bottom w:val="single" w:sz="4" w:space="0" w:color="auto"/>
            </w:tcBorders>
            <w:vAlign w:val="center"/>
          </w:tcPr>
          <w:p w:rsidR="00610C37" w:rsidRPr="00DA0896" w:rsidRDefault="00610C37" w:rsidP="00AD09D5">
            <w:pPr>
              <w:pStyle w:val="a6"/>
              <w:ind w:left="57" w:right="57"/>
              <w:jc w:val="both"/>
            </w:pPr>
            <w:r w:rsidRPr="00DA0896">
              <w:rPr>
                <w:rFonts w:hint="eastAsia"/>
              </w:rPr>
              <w:t>保証の種類　(現金)　　　　□1:現金</w:t>
            </w:r>
          </w:p>
          <w:p w:rsidR="00610C37" w:rsidRPr="00DA0896" w:rsidRDefault="00610C37" w:rsidP="00AD09D5">
            <w:pPr>
              <w:pStyle w:val="a6"/>
              <w:spacing w:before="100" w:after="100"/>
              <w:ind w:left="57" w:right="57"/>
              <w:jc w:val="both"/>
            </w:pPr>
            <w:r w:rsidRPr="00DA0896">
              <w:rPr>
                <w:rFonts w:hint="eastAsia"/>
              </w:rPr>
              <w:t xml:space="preserve">　　　　　　(担保等の提供)□2:金融機関の保証書　□3:保証事業会社の保証証書</w:t>
            </w:r>
          </w:p>
          <w:p w:rsidR="00610C37" w:rsidRPr="00DA0896" w:rsidRDefault="00610C37" w:rsidP="00AD09D5">
            <w:pPr>
              <w:pStyle w:val="a6"/>
              <w:ind w:left="57" w:right="57"/>
              <w:jc w:val="both"/>
              <w:rPr>
                <w:rFonts w:hint="eastAsia"/>
              </w:rPr>
            </w:pPr>
            <w:r w:rsidRPr="00DA0896">
              <w:rPr>
                <w:rFonts w:hint="eastAsia"/>
              </w:rPr>
              <w:t xml:space="preserve">　　　　　　　　　　　　　□4:履行保証保険証券　□5:公共工事履行保証証券</w:t>
            </w:r>
          </w:p>
        </w:tc>
      </w:tr>
      <w:tr w:rsidR="00610C37" w:rsidRPr="00DA0896" w:rsidTr="00AD09D5">
        <w:tblPrEx>
          <w:tblCellMar>
            <w:top w:w="0" w:type="dxa"/>
            <w:left w:w="0" w:type="dxa"/>
            <w:bottom w:w="0" w:type="dxa"/>
            <w:right w:w="0" w:type="dxa"/>
          </w:tblCellMar>
        </w:tblPrEx>
        <w:trPr>
          <w:cantSplit/>
          <w:trHeight w:val="700"/>
        </w:trPr>
        <w:tc>
          <w:tcPr>
            <w:tcW w:w="1554" w:type="dxa"/>
            <w:gridSpan w:val="3"/>
            <w:vAlign w:val="center"/>
          </w:tcPr>
          <w:p w:rsidR="00610C37" w:rsidRPr="00DA0896" w:rsidRDefault="00610C37" w:rsidP="00AD09D5">
            <w:pPr>
              <w:ind w:left="210" w:right="57" w:hanging="153"/>
              <w:jc w:val="distribute"/>
              <w:rPr>
                <w:rFonts w:hint="eastAsia"/>
              </w:rPr>
            </w:pPr>
            <w:r w:rsidRPr="00DA0896">
              <w:rPr>
                <w:rFonts w:hint="eastAsia"/>
              </w:rPr>
              <w:t>6　解体工事に要する費用等</w:t>
            </w:r>
          </w:p>
        </w:tc>
        <w:tc>
          <w:tcPr>
            <w:tcW w:w="7896" w:type="dxa"/>
            <w:gridSpan w:val="12"/>
            <w:vAlign w:val="center"/>
          </w:tcPr>
          <w:p w:rsidR="00610C37" w:rsidRPr="00DA0896" w:rsidRDefault="00610C37" w:rsidP="00AD09D5">
            <w:pPr>
              <w:ind w:left="113" w:right="113"/>
              <w:rPr>
                <w:rFonts w:hint="eastAsia"/>
              </w:rPr>
            </w:pPr>
            <w:r w:rsidRPr="00DA0896">
              <w:rPr>
                <w:rFonts w:hint="eastAsia"/>
              </w:rPr>
              <w:t>□対象：別紙のとおり　　　□対象外</w:t>
            </w:r>
          </w:p>
        </w:tc>
      </w:tr>
      <w:tr w:rsidR="00610C37" w:rsidRPr="00DA0896" w:rsidTr="00AD09D5">
        <w:tblPrEx>
          <w:tblCellMar>
            <w:top w:w="0" w:type="dxa"/>
            <w:left w:w="0" w:type="dxa"/>
            <w:bottom w:w="0" w:type="dxa"/>
            <w:right w:w="0" w:type="dxa"/>
          </w:tblCellMar>
        </w:tblPrEx>
        <w:trPr>
          <w:cantSplit/>
          <w:trHeight w:val="700"/>
        </w:trPr>
        <w:tc>
          <w:tcPr>
            <w:tcW w:w="1554" w:type="dxa"/>
            <w:gridSpan w:val="3"/>
            <w:vAlign w:val="center"/>
          </w:tcPr>
          <w:p w:rsidR="00610C37" w:rsidRPr="00DA0896" w:rsidRDefault="00610C37" w:rsidP="00AD09D5">
            <w:pPr>
              <w:ind w:left="210" w:right="57" w:hanging="153"/>
              <w:jc w:val="distribute"/>
              <w:rPr>
                <w:rFonts w:hint="eastAsia"/>
              </w:rPr>
            </w:pPr>
            <w:r w:rsidRPr="00DA0896">
              <w:rPr>
                <w:rFonts w:hint="eastAsia"/>
              </w:rPr>
              <w:t xml:space="preserve">7　</w:t>
            </w:r>
            <w:r w:rsidRPr="00DA0896">
              <w:rPr>
                <w:rFonts w:hint="eastAsia"/>
                <w:spacing w:val="105"/>
              </w:rPr>
              <w:t>その</w:t>
            </w:r>
            <w:r w:rsidRPr="00DA0896">
              <w:rPr>
                <w:rFonts w:hint="eastAsia"/>
              </w:rPr>
              <w:t>他</w:t>
            </w:r>
          </w:p>
        </w:tc>
        <w:tc>
          <w:tcPr>
            <w:tcW w:w="7896" w:type="dxa"/>
            <w:gridSpan w:val="12"/>
            <w:vAlign w:val="center"/>
          </w:tcPr>
          <w:p w:rsidR="00610C37" w:rsidRPr="00DA0896" w:rsidRDefault="00610C37" w:rsidP="00AD09D5">
            <w:pPr>
              <w:ind w:left="113" w:right="113"/>
              <w:jc w:val="distribute"/>
              <w:rPr>
                <w:rFonts w:hint="eastAsia"/>
              </w:rPr>
            </w:pPr>
            <w:r w:rsidRPr="00DA0896">
              <w:rPr>
                <w:rFonts w:hint="eastAsia"/>
              </w:rPr>
              <w:t xml:space="preserve">　</w:t>
            </w:r>
          </w:p>
        </w:tc>
      </w:tr>
    </w:tbl>
    <w:p w:rsidR="00610C37" w:rsidRPr="00DA0896" w:rsidRDefault="00610C37" w:rsidP="00610C37">
      <w:pPr>
        <w:pStyle w:val="a8"/>
        <w:spacing w:before="100"/>
        <w:ind w:left="210" w:hanging="210"/>
        <w:rPr>
          <w:rFonts w:hint="eastAsia"/>
        </w:rPr>
      </w:pPr>
      <w:r w:rsidRPr="00DA0896">
        <w:rPr>
          <w:rFonts w:hint="eastAsia"/>
        </w:rPr>
        <w:t xml:space="preserve">　　上記の工事について、発注者「彦根市長　　　　　　　　　　　　　　　」と請負人「　　　　　　　　　　　　　　　　　」とは、各々の対等な立場における合意に基づき、別添の約款によって請負契約を締結し、信義に従って誠実にこれを履行するものとする。</w:t>
      </w:r>
    </w:p>
    <w:p w:rsidR="00610C37" w:rsidRPr="00DA0896" w:rsidRDefault="00610C37" w:rsidP="00610C37">
      <w:pPr>
        <w:ind w:left="210" w:hanging="210"/>
        <w:rPr>
          <w:rFonts w:hint="eastAsia"/>
        </w:rPr>
      </w:pPr>
      <w:r w:rsidRPr="00DA0896">
        <w:rPr>
          <w:rFonts w:hint="eastAsia"/>
        </w:rPr>
        <w:t xml:space="preserve">　　この契約の証として本書2通を作成し、当事者記名押印の上各自1通を保有する。</w:t>
      </w:r>
    </w:p>
    <w:p w:rsidR="00610C37" w:rsidRPr="00DA0896" w:rsidRDefault="00610C37" w:rsidP="00610C37">
      <w:pPr>
        <w:spacing w:before="274"/>
        <w:rPr>
          <w:rFonts w:hint="eastAsia"/>
        </w:rPr>
      </w:pPr>
      <w:r w:rsidRPr="00DA0896">
        <w:rPr>
          <w:rFonts w:hint="eastAsia"/>
        </w:rPr>
        <w:t xml:space="preserve">　　　　　　年　　月　　日</w:t>
      </w:r>
    </w:p>
    <w:p w:rsidR="00610C37" w:rsidRPr="00DA0896" w:rsidRDefault="00610C37" w:rsidP="00610C37">
      <w:pPr>
        <w:spacing w:before="274"/>
        <w:ind w:right="1260"/>
        <w:jc w:val="right"/>
        <w:rPr>
          <w:rFonts w:hint="eastAsia"/>
        </w:rPr>
      </w:pPr>
      <w:r w:rsidRPr="00DA0896">
        <w:rPr>
          <w:rFonts w:hint="eastAsia"/>
        </w:rPr>
        <w:t xml:space="preserve">発注者(甲)　</w:t>
      </w:r>
      <w:r w:rsidRPr="00DA0896">
        <w:rPr>
          <w:rFonts w:hint="eastAsia"/>
          <w:spacing w:val="105"/>
        </w:rPr>
        <w:t>住</w:t>
      </w:r>
      <w:r w:rsidRPr="00DA0896">
        <w:rPr>
          <w:rFonts w:hint="eastAsia"/>
        </w:rPr>
        <w:t xml:space="preserve">所　　　　　　　　　　　　　</w:t>
      </w:r>
    </w:p>
    <w:p w:rsidR="00610C37" w:rsidRPr="00DA0896" w:rsidRDefault="00610C37" w:rsidP="00610C37">
      <w:pPr>
        <w:pStyle w:val="a6"/>
        <w:spacing w:before="100"/>
        <w:ind w:right="420"/>
        <w:rPr>
          <w:bdr w:val="single" w:sz="4" w:space="0" w:color="auto"/>
        </w:rPr>
      </w:pPr>
      <w:r w:rsidRPr="00DA0896">
        <w:rPr>
          <w:noProof/>
          <w:snapToGrid/>
          <w:spacing w:val="105"/>
        </w:rPr>
        <w:pict>
          <v:rect id="_x0000_s1026" style="position:absolute;left:0;text-align:left;margin-left:428.7pt;margin-top:7.6pt;width:12pt;height:12pt;z-index:251657216" filled="f" strokeweight=".5pt">
            <o:lock v:ext="edit" aspectratio="t"/>
          </v:rect>
        </w:pict>
      </w:r>
      <w:r w:rsidRPr="00DA0896">
        <w:rPr>
          <w:rFonts w:hint="eastAsia"/>
        </w:rPr>
        <w:t>氏　名　彦根市長　　　　　　　　　　　印</w:t>
      </w:r>
    </w:p>
    <w:p w:rsidR="00610C37" w:rsidRPr="00DA0896" w:rsidRDefault="00610C37" w:rsidP="00610C37">
      <w:pPr>
        <w:spacing w:before="100"/>
        <w:ind w:right="420"/>
        <w:jc w:val="right"/>
        <w:rPr>
          <w:bdr w:val="single" w:sz="4" w:space="0" w:color="auto"/>
        </w:rPr>
      </w:pPr>
      <w:r w:rsidRPr="00DA0896">
        <w:rPr>
          <w:rFonts w:hint="eastAsia"/>
        </w:rPr>
        <w:t xml:space="preserve">請負人(乙)　</w:t>
      </w:r>
      <w:r w:rsidRPr="00DA0896">
        <w:rPr>
          <w:rFonts w:hint="eastAsia"/>
          <w:spacing w:val="105"/>
        </w:rPr>
        <w:t>住</w:t>
      </w:r>
      <w:r w:rsidRPr="00DA0896">
        <w:rPr>
          <w:rFonts w:hint="eastAsia"/>
        </w:rPr>
        <w:t xml:space="preserve">所　　　　　　　　　　　　　　　　　</w:t>
      </w:r>
    </w:p>
    <w:p w:rsidR="00610C37" w:rsidRPr="00DA0896" w:rsidRDefault="00610C37" w:rsidP="00610C37">
      <w:pPr>
        <w:spacing w:before="100"/>
        <w:ind w:right="420"/>
        <w:jc w:val="right"/>
        <w:sectPr w:rsidR="00610C37" w:rsidRPr="00DA0896" w:rsidSect="00610C37">
          <w:footerReference w:type="default" r:id="rId8"/>
          <w:pgSz w:w="11907" w:h="16840" w:code="9"/>
          <w:pgMar w:top="1701" w:right="1247" w:bottom="1701" w:left="1247" w:header="284" w:footer="284" w:gutter="0"/>
          <w:cols w:space="425"/>
          <w:docGrid w:type="linesAndChars" w:linePitch="335"/>
        </w:sectPr>
      </w:pPr>
      <w:r w:rsidRPr="00DA0896">
        <w:rPr>
          <w:noProof/>
          <w:snapToGrid/>
          <w:spacing w:val="105"/>
        </w:rPr>
        <w:pict>
          <v:oval id="_x0000_s1027" style="position:absolute;left:0;text-align:left;margin-left:428.7pt;margin-top:7.3pt;width:12pt;height:12pt;z-index:251658240" filled="f" strokeweight=".5pt">
            <o:lock v:ext="edit" aspectratio="t"/>
          </v:oval>
        </w:pict>
      </w:r>
      <w:r w:rsidRPr="00DA0896">
        <w:rPr>
          <w:rFonts w:hint="eastAsia"/>
          <w:spacing w:val="105"/>
        </w:rPr>
        <w:t>氏</w:t>
      </w:r>
      <w:r w:rsidRPr="00DA0896">
        <w:rPr>
          <w:rFonts w:hint="eastAsia"/>
        </w:rPr>
        <w:t>名　　　　　　　　　　　　　　　　印</w:t>
      </w:r>
    </w:p>
    <w:p w:rsidR="00E05E63" w:rsidRPr="00F56241" w:rsidRDefault="00E05E63">
      <w:pPr>
        <w:spacing w:after="274"/>
        <w:jc w:val="center"/>
        <w:rPr>
          <w:rFonts w:hint="eastAsia"/>
          <w:color w:val="000000"/>
        </w:rPr>
      </w:pPr>
      <w:r w:rsidRPr="00F56241">
        <w:rPr>
          <w:rFonts w:hint="eastAsia"/>
          <w:color w:val="000000"/>
          <w:spacing w:val="41"/>
        </w:rPr>
        <w:lastRenderedPageBreak/>
        <w:t>彦根市工事請負契約約</w:t>
      </w:r>
      <w:r w:rsidRPr="00F56241">
        <w:rPr>
          <w:rFonts w:hint="eastAsia"/>
          <w:color w:val="000000"/>
        </w:rPr>
        <w:t>款</w:t>
      </w:r>
    </w:p>
    <w:p w:rsidR="00CB20BD" w:rsidRPr="00F56241" w:rsidRDefault="00CB20BD" w:rsidP="00CB20BD">
      <w:pPr>
        <w:wordWrap/>
        <w:spacing w:line="320" w:lineRule="exact"/>
        <w:rPr>
          <w:rFonts w:hint="eastAsia"/>
          <w:color w:val="000000"/>
        </w:rPr>
      </w:pPr>
      <w:r w:rsidRPr="00F56241">
        <w:rPr>
          <w:rFonts w:hint="eastAsia"/>
          <w:color w:val="000000"/>
        </w:rPr>
        <w:t xml:space="preserve">　　(総則)</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第1条　発注者(以下「甲」という。)および請負人(以下「乙」という。)は、この約款(契約書を含む。以下同じ。)に基づき、設計図書(別冊の図面、仕様書、現場説明書および現場説明に対する質問回答書をいう。以下同じ。)に従い、日本国の法令を遵守し、この契約(この約款および設計図書を内容とする工事の請負契約をいう。以下同じ。)を履行しなければならない。</w:t>
      </w:r>
    </w:p>
    <w:p w:rsidR="00CB20BD" w:rsidRPr="00F56241" w:rsidRDefault="00CB20BD" w:rsidP="00CB20BD">
      <w:pPr>
        <w:wordWrap/>
        <w:spacing w:line="320" w:lineRule="exact"/>
        <w:ind w:left="420" w:hangingChars="200" w:hanging="420"/>
        <w:rPr>
          <w:rFonts w:hint="eastAsia"/>
          <w:color w:val="000000"/>
        </w:rPr>
      </w:pPr>
      <w:r w:rsidRPr="00F56241">
        <w:rPr>
          <w:rFonts w:hint="eastAsia"/>
          <w:color w:val="000000"/>
        </w:rPr>
        <w:t xml:space="preserve">　2　乙は、契約書記載の工事を契約書記載の工期内に完成し、工事目的物を甲に引き渡すものとし、甲は、その請負代金を支払うものとする。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3　仮設、施工方法その他工事目的物を完成するために必要な一切の手段(以下「施工方法等」という。)については、この約款および設計図書に特別の定めがある場合を除き、乙がその責任において定める。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4　乙は、この契約の履行に関して知り得た秘密を漏らしてはならない。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5　この約款に定める催告、請求、通知、報告、申出、承諾および解除は、書面により行わなければならない。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6　この契約の履行に関して甲乙間で用いる言語は、日本語とする。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7　この約款に定める金銭の支払に用いる通貨は、日本国通貨とする。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8　この契約の履行に関して甲乙間で用いる計量単位は、設計図書に特別の定めがある場合を除き、計量法(平成4年法律第51号)に定めるところによるものとする。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9　この約款および設計図書における期間の定めについては、民法(明治29年法律第89号)および商法(明治32年法律第48号)の定めるところによるものとする。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10　この契約は、日本国の法令に準拠するものとする。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11　この契約に係る訴訟については、日本国の裁判所をもって合意による専属的管轄裁判所とする。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12　乙が共同企業体を結成している場合においては、甲は、この契約に基づく全ての行為を共同企業体の代表者に対して行うものとし、甲が当該代表者に対して行ったこの契約に基づく全ての行為は、当該企業体の全ての構成員に対して行ったものとみなし、また、乙は甲に対して行うこの契約に基づく全ての行為について当該代表者を通じて行わなければならない。</w:t>
      </w:r>
    </w:p>
    <w:p w:rsidR="00CB20BD" w:rsidRPr="00F56241" w:rsidRDefault="00CB20BD" w:rsidP="00CB20BD">
      <w:pPr>
        <w:wordWrap/>
        <w:spacing w:line="320" w:lineRule="exact"/>
        <w:rPr>
          <w:rFonts w:hint="eastAsia"/>
          <w:color w:val="000000"/>
        </w:rPr>
      </w:pPr>
      <w:r w:rsidRPr="00F56241">
        <w:rPr>
          <w:rFonts w:hint="eastAsia"/>
          <w:color w:val="000000"/>
        </w:rPr>
        <w:t xml:space="preserve">　　(関連工事の調整)</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第2条　甲は、乙の施工する工事および甲の発注に係る第三者の施工する他の工事が施工上密接に関連する場合において、必要があるときは、その施工につき、調整を行うものとする。この場合においては、乙は、甲の調整に従い、当該第三者の行う工事の円滑な施工に協力しなければならない。</w:t>
      </w:r>
    </w:p>
    <w:p w:rsidR="00CB20BD" w:rsidRPr="00F56241" w:rsidRDefault="00CB20BD" w:rsidP="00CB20BD">
      <w:pPr>
        <w:wordWrap/>
        <w:spacing w:line="320" w:lineRule="exact"/>
        <w:rPr>
          <w:rFonts w:hint="eastAsia"/>
          <w:color w:val="000000"/>
        </w:rPr>
      </w:pPr>
      <w:r w:rsidRPr="00F56241">
        <w:rPr>
          <w:rFonts w:hint="eastAsia"/>
          <w:color w:val="000000"/>
        </w:rPr>
        <w:t xml:space="preserve">　　(</w:t>
      </w:r>
      <w:r w:rsidR="000045BF" w:rsidRPr="00F56241">
        <w:rPr>
          <w:rFonts w:hint="eastAsia"/>
          <w:color w:val="000000"/>
        </w:rPr>
        <w:t>工事工程表等</w:t>
      </w:r>
      <w:r w:rsidRPr="00F56241">
        <w:rPr>
          <w:rFonts w:hint="eastAsia"/>
          <w:color w:val="000000"/>
        </w:rPr>
        <w:t>の提出および着工)</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第3条　乙は、契約締結の日から5日以内に設計図書に基づき、工事工程表および工事費内訳書を作成し、甲に提出しなければならない。ただし、甲が特に認めた場合は、この限りでない。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2　工事費内訳書および工事工程表は、甲および乙を拘束するものでない。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3　乙は、契約締結の日から7日以内に工事に着工し、着手の前日までに工事着手届を甲に提出しなければならない。</w:t>
      </w:r>
    </w:p>
    <w:p w:rsidR="00CB20BD" w:rsidRPr="00F56241" w:rsidRDefault="00CB20BD" w:rsidP="00CB20BD">
      <w:pPr>
        <w:wordWrap/>
        <w:spacing w:line="320" w:lineRule="exact"/>
        <w:rPr>
          <w:rFonts w:hint="eastAsia"/>
          <w:color w:val="000000"/>
        </w:rPr>
      </w:pPr>
      <w:r w:rsidRPr="00F56241">
        <w:rPr>
          <w:rFonts w:hint="eastAsia"/>
          <w:color w:val="000000"/>
        </w:rPr>
        <w:t xml:space="preserve">　　(契約の保証)</w:t>
      </w:r>
    </w:p>
    <w:p w:rsidR="00CB20BD" w:rsidRPr="00F56241" w:rsidRDefault="00CB20BD" w:rsidP="00CB20BD">
      <w:pPr>
        <w:wordWrap/>
        <w:spacing w:line="320" w:lineRule="exact"/>
        <w:ind w:left="420" w:hanging="420"/>
        <w:jc w:val="left"/>
        <w:rPr>
          <w:rFonts w:hint="eastAsia"/>
          <w:color w:val="000000"/>
        </w:rPr>
      </w:pPr>
      <w:r w:rsidRPr="00F56241">
        <w:rPr>
          <w:rFonts w:hint="eastAsia"/>
          <w:color w:val="000000"/>
        </w:rPr>
        <w:t xml:space="preserve">　第4条　この契約に要する保証については、第4条の</w:t>
      </w:r>
      <w:r w:rsidRPr="00F56241">
        <w:rPr>
          <w:rFonts w:hint="eastAsia"/>
          <w:color w:val="000000"/>
          <w:u w:val="single"/>
        </w:rPr>
        <w:t xml:space="preserve">　　　</w:t>
      </w:r>
      <w:r w:rsidRPr="00F56241">
        <w:rPr>
          <w:rFonts w:hint="eastAsia"/>
          <w:color w:val="000000"/>
        </w:rPr>
        <w:t>に定めるところによるものとし、第4条の</w:t>
      </w:r>
      <w:r w:rsidRPr="00F56241">
        <w:rPr>
          <w:rFonts w:hint="eastAsia"/>
          <w:color w:val="000000"/>
          <w:u w:val="single"/>
        </w:rPr>
        <w:t xml:space="preserve">　　　</w:t>
      </w:r>
      <w:r w:rsidRPr="00F56241">
        <w:rPr>
          <w:rFonts w:hint="eastAsia"/>
          <w:color w:val="000000"/>
        </w:rPr>
        <w:t>および第4条の</w:t>
      </w:r>
      <w:r w:rsidRPr="00F56241">
        <w:rPr>
          <w:rFonts w:hint="eastAsia"/>
          <w:color w:val="000000"/>
          <w:u w:val="single"/>
        </w:rPr>
        <w:t xml:space="preserve">　　　</w:t>
      </w:r>
      <w:r w:rsidRPr="00F56241">
        <w:rPr>
          <w:rFonts w:hint="eastAsia"/>
          <w:color w:val="000000"/>
        </w:rPr>
        <w:t>の規定は適用しない。</w:t>
      </w:r>
    </w:p>
    <w:p w:rsidR="00CB20BD" w:rsidRPr="00842CE6" w:rsidRDefault="00CB20BD" w:rsidP="00CB20BD">
      <w:pPr>
        <w:wordWrap/>
        <w:spacing w:line="320" w:lineRule="exact"/>
        <w:ind w:left="420" w:hanging="420"/>
        <w:rPr>
          <w:rFonts w:hint="eastAsia"/>
          <w:color w:val="000000"/>
        </w:rPr>
      </w:pPr>
      <w:r w:rsidRPr="00F56241">
        <w:rPr>
          <w:rFonts w:hint="eastAsia"/>
          <w:color w:val="000000"/>
        </w:rPr>
        <w:t xml:space="preserve">　第4条の2　乙は、この契約の締結と同時に、次の各号のいずれかに掲げる保証を付さなければならない。た</w:t>
      </w:r>
      <w:r w:rsidRPr="00842CE6">
        <w:rPr>
          <w:rFonts w:hint="eastAsia"/>
          <w:color w:val="000000"/>
        </w:rPr>
        <w:t>だし、</w:t>
      </w:r>
      <w:r w:rsidR="00271E52" w:rsidRPr="00842CE6">
        <w:rPr>
          <w:rFonts w:hint="eastAsia"/>
          <w:color w:val="000000"/>
        </w:rPr>
        <w:t>第2号から第4号までの保証を付す</w:t>
      </w:r>
      <w:r w:rsidRPr="00842CE6">
        <w:rPr>
          <w:rFonts w:hint="eastAsia"/>
          <w:color w:val="000000"/>
        </w:rPr>
        <w:t>場合においては、直ちに</w:t>
      </w:r>
      <w:r w:rsidR="00271E52" w:rsidRPr="00842CE6">
        <w:rPr>
          <w:rFonts w:hint="eastAsia"/>
          <w:color w:val="000000"/>
        </w:rPr>
        <w:t>当該保証を証する書面</w:t>
      </w:r>
      <w:r w:rsidRPr="00842CE6">
        <w:rPr>
          <w:rFonts w:hint="eastAsia"/>
          <w:color w:val="000000"/>
        </w:rPr>
        <w:t>を甲に寄託しなければならない。</w:t>
      </w:r>
    </w:p>
    <w:p w:rsidR="00CB20BD" w:rsidRPr="00842CE6" w:rsidRDefault="00CB20BD" w:rsidP="00CB20BD">
      <w:pPr>
        <w:wordWrap/>
        <w:spacing w:line="320" w:lineRule="exact"/>
        <w:ind w:leftChars="200" w:left="420"/>
        <w:rPr>
          <w:color w:val="000000"/>
        </w:rPr>
      </w:pPr>
      <w:r w:rsidRPr="00842CE6">
        <w:rPr>
          <w:rFonts w:hint="eastAsia"/>
          <w:color w:val="000000"/>
        </w:rPr>
        <w:t>(1)　契約保証金の納付</w:t>
      </w:r>
    </w:p>
    <w:p w:rsidR="00CB20BD" w:rsidRPr="00842CE6" w:rsidRDefault="00CB20BD" w:rsidP="00CB20BD">
      <w:pPr>
        <w:wordWrap/>
        <w:spacing w:line="320" w:lineRule="exact"/>
        <w:ind w:leftChars="200" w:left="630" w:hangingChars="100" w:hanging="210"/>
        <w:rPr>
          <w:color w:val="000000"/>
        </w:rPr>
      </w:pPr>
      <w:r w:rsidRPr="00842CE6">
        <w:rPr>
          <w:rFonts w:hint="eastAsia"/>
          <w:color w:val="000000"/>
        </w:rPr>
        <w:t>(2)　この契約による債務の不履行により生ずる損害金の支払を保証する公共工事の前払金保証事業に関する法律(昭和27年法律第184号。以下「保証事業法」という。)第2条第4項に規定する保証事業会社(以下「保証事業会社」という。)または甲が確実と認める金融機関の保証</w:t>
      </w:r>
    </w:p>
    <w:p w:rsidR="00CB20BD" w:rsidRPr="00842CE6" w:rsidRDefault="00CB20BD" w:rsidP="00CB20BD">
      <w:pPr>
        <w:wordWrap/>
        <w:spacing w:line="320" w:lineRule="exact"/>
        <w:ind w:leftChars="200" w:left="525" w:hangingChars="50" w:hanging="105"/>
        <w:rPr>
          <w:color w:val="000000"/>
        </w:rPr>
      </w:pPr>
      <w:r w:rsidRPr="00842CE6">
        <w:rPr>
          <w:rFonts w:hint="eastAsia"/>
          <w:color w:val="000000"/>
        </w:rPr>
        <w:t>(3)　この契約による債務の履行を保証する公共工事履行保証証券による保証</w:t>
      </w:r>
    </w:p>
    <w:p w:rsidR="00CB20BD" w:rsidRPr="00842CE6" w:rsidRDefault="00CB20BD" w:rsidP="00CB20BD">
      <w:pPr>
        <w:wordWrap/>
        <w:spacing w:line="320" w:lineRule="exact"/>
        <w:ind w:leftChars="200" w:left="525" w:hangingChars="50" w:hanging="105"/>
        <w:rPr>
          <w:color w:val="000000"/>
        </w:rPr>
      </w:pPr>
      <w:r w:rsidRPr="00842CE6">
        <w:rPr>
          <w:rFonts w:hint="eastAsia"/>
          <w:color w:val="000000"/>
        </w:rPr>
        <w:t>(4)　この契約による債務の不履行により生ずる損害を填補する履行保証保険契約の締結</w:t>
      </w:r>
    </w:p>
    <w:p w:rsidR="00271E52" w:rsidRPr="00842CE6" w:rsidRDefault="00271E52" w:rsidP="00271E52">
      <w:pPr>
        <w:wordWrap/>
        <w:spacing w:line="320" w:lineRule="exact"/>
        <w:ind w:left="420" w:hangingChars="200" w:hanging="420"/>
        <w:rPr>
          <w:rFonts w:hint="eastAsia"/>
          <w:color w:val="000000"/>
        </w:rPr>
      </w:pPr>
      <w:r w:rsidRPr="00842CE6">
        <w:rPr>
          <w:rFonts w:hint="eastAsia"/>
          <w:color w:val="000000"/>
        </w:rPr>
        <w:t xml:space="preserve">　2　乙は、前項第2号の保証を証する書面の寄託を、電子情報処理組織を使用する方法その他の情報通信の技術を利用する方法(以下「電磁的方法」という。)(当該保証事業会社が定め、甲が認めた措置を講じたものに限る。)に代えることができる。この場合において、甲は、保証を証する書面の寄託があったものとみなす。</w:t>
      </w:r>
    </w:p>
    <w:p w:rsidR="00CB20BD" w:rsidRPr="00F56241" w:rsidRDefault="00CB20BD" w:rsidP="00CB20BD">
      <w:pPr>
        <w:wordWrap/>
        <w:spacing w:line="320" w:lineRule="exact"/>
        <w:ind w:left="420" w:hangingChars="200" w:hanging="420"/>
        <w:rPr>
          <w:color w:val="000000"/>
        </w:rPr>
      </w:pPr>
      <w:r w:rsidRPr="00842CE6">
        <w:rPr>
          <w:rFonts w:hint="eastAsia"/>
          <w:color w:val="000000"/>
        </w:rPr>
        <w:t xml:space="preserve">　</w:t>
      </w:r>
      <w:r w:rsidR="00271E52" w:rsidRPr="00842CE6">
        <w:rPr>
          <w:rFonts w:hint="eastAsia"/>
          <w:color w:val="000000"/>
        </w:rPr>
        <w:t>3</w:t>
      </w:r>
      <w:r w:rsidRPr="00842CE6">
        <w:rPr>
          <w:rFonts w:hint="eastAsia"/>
          <w:color w:val="000000"/>
        </w:rPr>
        <w:t xml:space="preserve">　</w:t>
      </w:r>
      <w:r w:rsidR="00271E52" w:rsidRPr="00842CE6">
        <w:rPr>
          <w:rFonts w:hint="eastAsia"/>
          <w:color w:val="000000"/>
        </w:rPr>
        <w:t>第1</w:t>
      </w:r>
      <w:r w:rsidRPr="00842CE6">
        <w:rPr>
          <w:rFonts w:hint="eastAsia"/>
          <w:color w:val="000000"/>
        </w:rPr>
        <w:t>項の保証に係る契約保証金の額、保証金額または保険金額(第5項において「保証の額」という。)は、</w:t>
      </w:r>
      <w:r w:rsidRPr="00F56241">
        <w:rPr>
          <w:rFonts w:hint="eastAsia"/>
          <w:color w:val="000000"/>
        </w:rPr>
        <w:t>請負代金額の10分の1以上としなければならない。</w:t>
      </w:r>
    </w:p>
    <w:p w:rsidR="00CB20BD" w:rsidRPr="00842CE6" w:rsidRDefault="00271E52" w:rsidP="00CB20BD">
      <w:pPr>
        <w:wordWrap/>
        <w:spacing w:line="320" w:lineRule="exact"/>
        <w:ind w:leftChars="100" w:left="420" w:hangingChars="100" w:hanging="210"/>
        <w:rPr>
          <w:rFonts w:hint="eastAsia"/>
          <w:color w:val="000000"/>
        </w:rPr>
      </w:pPr>
      <w:r w:rsidRPr="00842CE6">
        <w:rPr>
          <w:rFonts w:hint="eastAsia"/>
          <w:color w:val="000000"/>
        </w:rPr>
        <w:t>4</w:t>
      </w:r>
      <w:r w:rsidR="00CB20BD" w:rsidRPr="00842CE6">
        <w:rPr>
          <w:rFonts w:hint="eastAsia"/>
          <w:color w:val="000000"/>
        </w:rPr>
        <w:t xml:space="preserve">　乙が第1項第2号から第4号までのいずれかに掲げる保証を付す場合は、当該保証は第46条第3項各号に規定する者による契約の解除の場合についても保証するものでなければならない。</w:t>
      </w:r>
    </w:p>
    <w:p w:rsidR="00CB20BD" w:rsidRPr="00842CE6" w:rsidRDefault="00CB20BD" w:rsidP="00CB20BD">
      <w:pPr>
        <w:wordWrap/>
        <w:spacing w:line="320" w:lineRule="exact"/>
        <w:ind w:left="420" w:hanging="420"/>
        <w:rPr>
          <w:rFonts w:hint="eastAsia"/>
          <w:color w:val="000000"/>
        </w:rPr>
      </w:pPr>
      <w:r w:rsidRPr="00842CE6">
        <w:rPr>
          <w:rFonts w:hint="eastAsia"/>
          <w:color w:val="000000"/>
        </w:rPr>
        <w:t xml:space="preserve">　</w:t>
      </w:r>
      <w:r w:rsidR="00271E52" w:rsidRPr="00842CE6">
        <w:rPr>
          <w:rFonts w:hint="eastAsia"/>
          <w:color w:val="000000"/>
        </w:rPr>
        <w:t>5</w:t>
      </w:r>
      <w:r w:rsidRPr="00842CE6">
        <w:rPr>
          <w:rFonts w:hint="eastAsia"/>
          <w:color w:val="000000"/>
        </w:rPr>
        <w:t xml:space="preserve">　第1項の規定により、乙が同項第2号に掲げる保証を付したときは、当該保証は契約保証金に代わる担保の提供として行われたものとし、同項第3号または第4号に掲げる保証を付したときは、契約保証金の納付を免除する。</w:t>
      </w:r>
    </w:p>
    <w:p w:rsidR="00CB20BD" w:rsidRPr="00F56241" w:rsidRDefault="00CB20BD" w:rsidP="00CB20BD">
      <w:pPr>
        <w:wordWrap/>
        <w:spacing w:line="320" w:lineRule="exact"/>
        <w:ind w:left="420" w:hangingChars="200" w:hanging="420"/>
        <w:rPr>
          <w:rFonts w:hint="eastAsia"/>
          <w:color w:val="000000"/>
        </w:rPr>
      </w:pPr>
      <w:r w:rsidRPr="00842CE6">
        <w:rPr>
          <w:rFonts w:hint="eastAsia"/>
          <w:color w:val="000000"/>
        </w:rPr>
        <w:t xml:space="preserve">　</w:t>
      </w:r>
      <w:r w:rsidR="00271E52" w:rsidRPr="00842CE6">
        <w:rPr>
          <w:rFonts w:hint="eastAsia"/>
          <w:color w:val="000000"/>
        </w:rPr>
        <w:t>6</w:t>
      </w:r>
      <w:r w:rsidRPr="00842CE6">
        <w:rPr>
          <w:rFonts w:hint="eastAsia"/>
          <w:color w:val="000000"/>
        </w:rPr>
        <w:t xml:space="preserve">　請負代金額の変更があった場合には、保証の額が変更後の請負代金額の10分の1に達するま</w:t>
      </w:r>
      <w:r w:rsidRPr="00F56241">
        <w:rPr>
          <w:rFonts w:hint="eastAsia"/>
          <w:color w:val="000000"/>
        </w:rPr>
        <w:t>で、甲は、保証の額の増額を請求することができ、乙は、保証の額の減額を請求することができる。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第4条の3　乙は、この契約の締結と同時に、この契約による債務の履行を保証する公共工事履行保証証券による保証(引き渡した工事目的物が種類または品質に関して契約の内容に適合しないもの(以下「契約不適合」という。)である場合において当該契約不適合を保証する特約を付したものに限る。)を付さなければならない。</w:t>
      </w:r>
    </w:p>
    <w:p w:rsidR="00CB20BD" w:rsidRPr="00F56241" w:rsidRDefault="00CB20BD" w:rsidP="00CB20BD">
      <w:pPr>
        <w:wordWrap/>
        <w:spacing w:line="320" w:lineRule="exact"/>
        <w:ind w:left="420" w:hanging="420"/>
        <w:rPr>
          <w:color w:val="000000"/>
        </w:rPr>
      </w:pPr>
      <w:r w:rsidRPr="00F56241">
        <w:rPr>
          <w:rFonts w:hint="eastAsia"/>
          <w:color w:val="000000"/>
        </w:rPr>
        <w:t xml:space="preserve">　2　前項の場合において、保証金額は、請負代金額の10分の3以上としなければならない。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3　第1項の規定により乙が付す保証は、第46条第3項各号に規定する者による契約の解除の場合についても保証するものでなければならない。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4　請負代金額の変更があった場合には、保証金額が変更後の請負代金額の10分の3に達するまで、甲は、保証金額の増額を請求することができ、乙は、保証金の額の減額を請求することができる。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第4条の4　乙は、この契約の保証を要しない。</w:t>
      </w:r>
    </w:p>
    <w:p w:rsidR="00CB20BD" w:rsidRPr="00F56241" w:rsidRDefault="00CB20BD" w:rsidP="00CB20BD">
      <w:pPr>
        <w:wordWrap/>
        <w:spacing w:line="320" w:lineRule="exact"/>
        <w:rPr>
          <w:rFonts w:hint="eastAsia"/>
          <w:color w:val="000000"/>
        </w:rPr>
      </w:pPr>
      <w:r w:rsidRPr="00F56241">
        <w:rPr>
          <w:rFonts w:hint="eastAsia"/>
          <w:color w:val="000000"/>
        </w:rPr>
        <w:t xml:space="preserve">　　(権利義務の譲渡等)</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第5条　乙は、この契約により生ずる権利または義務を第三者に譲渡し、または承継させてはならない。ただし、あらかじめ甲の書面による承諾を得た場合は、この限りでない。</w:t>
      </w:r>
    </w:p>
    <w:p w:rsidR="00CB20BD" w:rsidRPr="00F56241" w:rsidRDefault="00CB20BD" w:rsidP="00CB20BD">
      <w:pPr>
        <w:wordWrap/>
        <w:spacing w:line="320" w:lineRule="exact"/>
        <w:ind w:left="420" w:hanging="420"/>
        <w:rPr>
          <w:color w:val="000000"/>
        </w:rPr>
      </w:pPr>
      <w:r w:rsidRPr="00F56241">
        <w:rPr>
          <w:rFonts w:hint="eastAsia"/>
          <w:color w:val="000000"/>
        </w:rPr>
        <w:t xml:space="preserve">　2　乙は、工事目的物、工事材料(工場製品を含む。以下同じ。)のうち第13条第2項の規定による検査に合格したものおよび第33条の2第5項に規定する部分払のための検査を受けたものならびに工事仮設物を第三者に譲渡し、貸与し、または抵当権その他の担保の目的に供してはならない。ただし、あらかじめ甲の承諾を得た場合は、この限りでない。</w:t>
      </w:r>
    </w:p>
    <w:p w:rsidR="00CB20BD" w:rsidRPr="00F56241" w:rsidRDefault="00CB20BD" w:rsidP="00CB20BD">
      <w:pPr>
        <w:wordWrap/>
        <w:spacing w:line="320" w:lineRule="exact"/>
        <w:ind w:leftChars="100" w:left="420" w:hangingChars="100" w:hanging="210"/>
        <w:rPr>
          <w:color w:val="000000"/>
        </w:rPr>
      </w:pPr>
      <w:r w:rsidRPr="00F56241">
        <w:rPr>
          <w:rFonts w:hint="eastAsia"/>
          <w:color w:val="000000"/>
        </w:rPr>
        <w:t>3　乙が前払金の使用、部分払等によってもなおこの契約の目的物に係る工事の施工に必要な資金が不足することを疎明したときは、甲は、特段の理由がある場合を除き、乙の請負代金債権の譲渡について、第1項ただし書の承諾をしなければならない。</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4　乙は、前項の規定により第1項ただし書の承諾を受けた場合は、請負代金債権の譲渡により得た資金をこの契約の目的物に係る工事の施工以外に使用してはならない。この場合において、乙は、その使途を疎明する書類を甲に提出しなければならない。</w:t>
      </w:r>
    </w:p>
    <w:p w:rsidR="00CB20BD" w:rsidRPr="00F56241" w:rsidRDefault="00CB20BD" w:rsidP="00CB20BD">
      <w:pPr>
        <w:wordWrap/>
        <w:spacing w:line="320" w:lineRule="exact"/>
        <w:rPr>
          <w:rFonts w:hint="eastAsia"/>
          <w:color w:val="000000"/>
        </w:rPr>
      </w:pPr>
      <w:r w:rsidRPr="00F56241">
        <w:rPr>
          <w:rFonts w:hint="eastAsia"/>
          <w:color w:val="000000"/>
        </w:rPr>
        <w:t xml:space="preserve">　　(一括委任または一括下請負の禁止)</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第6条　乙は、工事の全部もしくはその主たる部分または他の部分から独立してその機能を発揮する工作物の工事を一括して第三者に委任し、または請け負わせてはならない。</w:t>
      </w:r>
    </w:p>
    <w:p w:rsidR="00CB20BD" w:rsidRPr="00F56241" w:rsidRDefault="00CB20BD" w:rsidP="00CB20BD">
      <w:pPr>
        <w:wordWrap/>
        <w:spacing w:line="320" w:lineRule="exact"/>
        <w:rPr>
          <w:rFonts w:hint="eastAsia"/>
          <w:color w:val="000000"/>
        </w:rPr>
      </w:pPr>
      <w:r w:rsidRPr="00F56241">
        <w:rPr>
          <w:rFonts w:hint="eastAsia"/>
          <w:color w:val="000000"/>
        </w:rPr>
        <w:t xml:space="preserve">　　(下請負人の報告)</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第7条　乙は、工事の一部を第三者に委任しまたは請け負わせようとするときは、書面により甲に報告しなければならない。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2　乙は、前項の規定により報告した事項を変更しようとするときは、速やかにその旨を報告しなければならない。</w:t>
      </w:r>
    </w:p>
    <w:p w:rsidR="00CB20BD" w:rsidRPr="00F56241" w:rsidRDefault="00CB20BD" w:rsidP="00CB20BD">
      <w:pPr>
        <w:wordWrap/>
        <w:spacing w:line="320" w:lineRule="exact"/>
        <w:rPr>
          <w:rFonts w:hint="eastAsia"/>
          <w:color w:val="000000"/>
        </w:rPr>
      </w:pPr>
      <w:r w:rsidRPr="00F56241">
        <w:rPr>
          <w:rFonts w:hint="eastAsia"/>
          <w:color w:val="000000"/>
        </w:rPr>
        <w:t xml:space="preserve">　　(特許権等の使用)</w:t>
      </w:r>
    </w:p>
    <w:p w:rsidR="00CB20BD" w:rsidRPr="00F56241" w:rsidRDefault="00CB20BD" w:rsidP="00CB20BD">
      <w:pPr>
        <w:wordWrap/>
        <w:spacing w:line="320" w:lineRule="exact"/>
        <w:ind w:left="420" w:hangingChars="200" w:hanging="420"/>
        <w:rPr>
          <w:rFonts w:hint="eastAsia"/>
          <w:color w:val="000000"/>
        </w:rPr>
      </w:pPr>
      <w:r w:rsidRPr="00F56241">
        <w:rPr>
          <w:rFonts w:hint="eastAsia"/>
          <w:color w:val="000000"/>
        </w:rPr>
        <w:t xml:space="preserve">　第8条　乙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甲がその工事材料、施工方法等を指定した場合において、設計図書に特許権等の対象である旨の明示がなく、かつ、乙がその存在を知らなかったときは、甲は、乙がその使用に関して要した費用を負担しなければならない。</w:t>
      </w:r>
    </w:p>
    <w:p w:rsidR="00CB20BD" w:rsidRPr="00F56241" w:rsidRDefault="00CB20BD" w:rsidP="00CB20BD">
      <w:pPr>
        <w:wordWrap/>
        <w:spacing w:line="320" w:lineRule="exact"/>
        <w:rPr>
          <w:rFonts w:hint="eastAsia"/>
          <w:color w:val="000000"/>
        </w:rPr>
      </w:pPr>
      <w:r w:rsidRPr="00F56241">
        <w:rPr>
          <w:rFonts w:hint="eastAsia"/>
          <w:color w:val="000000"/>
        </w:rPr>
        <w:t xml:space="preserve">　　(監督職員)</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第9条　甲は、監督職員を置いたときは、その職氏名を乙に通知しなければならない。監督職員を変更したときも同様とする。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2　監督職員は、この約款の他の条項に定めるものおよびこの約款に基づく甲の権限とされる事項のうち甲が必要と認めて監督職員に委任したもののほか、設計図書に定めるところにより、次に掲げる権限を有する。</w:t>
      </w:r>
    </w:p>
    <w:p w:rsidR="00CB20BD" w:rsidRPr="00F56241" w:rsidRDefault="00CB20BD" w:rsidP="00CB20BD">
      <w:pPr>
        <w:wordWrap/>
        <w:spacing w:line="320" w:lineRule="exact"/>
        <w:ind w:leftChars="200" w:left="420"/>
        <w:rPr>
          <w:rFonts w:hint="eastAsia"/>
          <w:color w:val="000000"/>
        </w:rPr>
      </w:pPr>
      <w:r w:rsidRPr="00F56241">
        <w:rPr>
          <w:rFonts w:hint="eastAsia"/>
          <w:color w:val="000000"/>
        </w:rPr>
        <w:t>(1)　この契約の履行についての乙または乙の現場代理人に対する指示、承諾または協議</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(2)　設計図書に基づく工事の施工のための詳細図等の作成および交付または乙が作成した詳細図等の承諾</w:t>
      </w:r>
    </w:p>
    <w:p w:rsidR="00CB20BD" w:rsidRPr="00F56241" w:rsidRDefault="00CB20BD" w:rsidP="00CB20BD">
      <w:pPr>
        <w:wordWrap/>
        <w:spacing w:line="320" w:lineRule="exact"/>
        <w:ind w:leftChars="200" w:left="630" w:hangingChars="100" w:hanging="210"/>
        <w:rPr>
          <w:rFonts w:hint="eastAsia"/>
          <w:color w:val="000000"/>
        </w:rPr>
      </w:pPr>
      <w:r w:rsidRPr="00F56241">
        <w:rPr>
          <w:rFonts w:hint="eastAsia"/>
          <w:color w:val="000000"/>
        </w:rPr>
        <w:t>(3</w:t>
      </w:r>
      <w:r w:rsidRPr="00F56241">
        <w:rPr>
          <w:color w:val="000000"/>
        </w:rPr>
        <w:t>)</w:t>
      </w:r>
      <w:r w:rsidRPr="00F56241">
        <w:rPr>
          <w:rFonts w:hint="eastAsia"/>
          <w:color w:val="000000"/>
        </w:rPr>
        <w:t xml:space="preserve">　設計図書に基づく工程の管理、立会い、工事の施工状況の検査または工事材料の試験もしくは検査(確認を含む。)</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3　甲は、2人以上の監督職員を置き、前項の権限を分担させたときにあっては、それぞれの監督職員の有する権限の内容を、監督職員にこの約款に基づく甲の権限の一部を委任したときにあっては当該委任した権限の内容をそれぞれ乙に通知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4　第2項の規定に基づく監督職員の指示または承諾は、原則として、書面によりこれを行わなければならない。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5　甲が監督職員を置いたときは、この約款に定める催告、請求、報告、申出、承諾および解除については、設計図書に定めるものを除き、監督職員を経由して行うものとする。この場合においては、監督職員に到達した日をもって甲に到達したものとみなす。</w:t>
      </w:r>
    </w:p>
    <w:p w:rsidR="00CB20BD" w:rsidRPr="00F56241" w:rsidRDefault="00CB20BD" w:rsidP="00CB20BD">
      <w:pPr>
        <w:wordWrap/>
        <w:spacing w:line="320" w:lineRule="exact"/>
        <w:rPr>
          <w:rFonts w:hint="eastAsia"/>
          <w:color w:val="000000"/>
        </w:rPr>
      </w:pPr>
      <w:r w:rsidRPr="00F56241">
        <w:rPr>
          <w:rFonts w:hint="eastAsia"/>
          <w:color w:val="000000"/>
        </w:rPr>
        <w:t xml:space="preserve">　　(現場代理人</w:t>
      </w:r>
      <w:r w:rsidR="00707FEB" w:rsidRPr="00F56241">
        <w:rPr>
          <w:rFonts w:hAnsi="ＭＳ 明朝" w:hint="eastAsia"/>
          <w:snapToGrid/>
          <w:color w:val="000000"/>
          <w:kern w:val="2"/>
          <w:szCs w:val="22"/>
        </w:rPr>
        <w:t>、主任技術者等および専門技術者</w:t>
      </w:r>
      <w:r w:rsidRPr="00F56241">
        <w:rPr>
          <w:rFonts w:hint="eastAsia"/>
          <w:color w:val="000000"/>
        </w:rPr>
        <w:t>)</w:t>
      </w:r>
    </w:p>
    <w:p w:rsidR="00CB20BD" w:rsidRPr="00F56241" w:rsidRDefault="00CB20BD" w:rsidP="00CB20BD">
      <w:pPr>
        <w:wordWrap/>
        <w:spacing w:line="320" w:lineRule="exact"/>
        <w:ind w:left="420" w:hanging="420"/>
        <w:rPr>
          <w:color w:val="000000"/>
        </w:rPr>
      </w:pPr>
      <w:r w:rsidRPr="00F56241">
        <w:rPr>
          <w:rFonts w:hint="eastAsia"/>
          <w:color w:val="000000"/>
        </w:rPr>
        <w:t xml:space="preserve">　第10条　</w:t>
      </w:r>
      <w:r w:rsidR="00CC3F69" w:rsidRPr="00F56241">
        <w:rPr>
          <w:rFonts w:hint="eastAsia"/>
          <w:color w:val="000000"/>
        </w:rPr>
        <w:t>乙は、</w:t>
      </w:r>
      <w:r w:rsidR="00CC3F69" w:rsidRPr="00F56241">
        <w:rPr>
          <w:rFonts w:hAnsi="ＭＳ 明朝" w:hint="eastAsia"/>
          <w:snapToGrid/>
          <w:color w:val="000000"/>
          <w:kern w:val="2"/>
          <w:szCs w:val="22"/>
        </w:rPr>
        <w:t>次に掲げる者</w:t>
      </w:r>
      <w:r w:rsidR="00CC3F69" w:rsidRPr="00F56241">
        <w:rPr>
          <w:rFonts w:hint="eastAsia"/>
          <w:color w:val="000000"/>
        </w:rPr>
        <w:t>を定めて工事現場に設置し、設計図書の定めるところにより、その氏名その他必要な事項を甲に報告しなければならない。これらの</w:t>
      </w:r>
      <w:r w:rsidR="00396AA3" w:rsidRPr="00F56241">
        <w:rPr>
          <w:rFonts w:hint="eastAsia"/>
          <w:color w:val="000000"/>
        </w:rPr>
        <w:t>者</w:t>
      </w:r>
      <w:r w:rsidR="00CC3F69" w:rsidRPr="00F56241">
        <w:rPr>
          <w:rFonts w:hint="eastAsia"/>
          <w:color w:val="000000"/>
        </w:rPr>
        <w:t>を変更したときも同様とする。</w:t>
      </w:r>
    </w:p>
    <w:p w:rsidR="00235F75" w:rsidRPr="00F56241" w:rsidRDefault="00235F75" w:rsidP="00235F75">
      <w:pPr>
        <w:ind w:firstLineChars="200" w:firstLine="420"/>
        <w:rPr>
          <w:color w:val="000000"/>
        </w:rPr>
      </w:pPr>
      <w:r w:rsidRPr="00F56241">
        <w:rPr>
          <w:color w:val="000000"/>
        </w:rPr>
        <w:t>(1)　現場代理人</w:t>
      </w:r>
    </w:p>
    <w:p w:rsidR="00235F75" w:rsidRPr="00F56241" w:rsidRDefault="00235F75" w:rsidP="00235F75">
      <w:pPr>
        <w:ind w:firstLineChars="200" w:firstLine="420"/>
        <w:rPr>
          <w:color w:val="000000"/>
        </w:rPr>
      </w:pPr>
      <w:r w:rsidRPr="00F56241">
        <w:rPr>
          <w:color w:val="000000"/>
        </w:rPr>
        <w:t>(2)　次</w:t>
      </w:r>
      <w:r w:rsidRPr="00F56241">
        <w:rPr>
          <w:rFonts w:hint="eastAsia"/>
          <w:color w:val="000000"/>
        </w:rPr>
        <w:t>のア</w:t>
      </w:r>
      <w:r w:rsidR="00CE167C" w:rsidRPr="00F56241">
        <w:rPr>
          <w:rFonts w:hint="eastAsia"/>
          <w:color w:val="000000"/>
        </w:rPr>
        <w:t>からウまで</w:t>
      </w:r>
      <w:r w:rsidRPr="00F56241">
        <w:rPr>
          <w:rFonts w:hint="eastAsia"/>
          <w:color w:val="000000"/>
        </w:rPr>
        <w:t>に</w:t>
      </w:r>
      <w:r w:rsidRPr="00F56241">
        <w:rPr>
          <w:color w:val="000000"/>
        </w:rPr>
        <w:t>掲げる</w:t>
      </w:r>
      <w:r w:rsidRPr="00F56241">
        <w:rPr>
          <w:rFonts w:hint="eastAsia"/>
          <w:color w:val="000000"/>
        </w:rPr>
        <w:t>場合の区分に応じ、当該ア</w:t>
      </w:r>
      <w:r w:rsidR="00CE167C" w:rsidRPr="00F56241">
        <w:rPr>
          <w:rFonts w:hint="eastAsia"/>
          <w:color w:val="000000"/>
        </w:rPr>
        <w:t>からウまで</w:t>
      </w:r>
      <w:r w:rsidRPr="00F56241">
        <w:rPr>
          <w:rFonts w:hint="eastAsia"/>
          <w:color w:val="000000"/>
        </w:rPr>
        <w:t>に定める者</w:t>
      </w:r>
    </w:p>
    <w:p w:rsidR="00235F75" w:rsidRPr="00F56241" w:rsidRDefault="00235F75" w:rsidP="00235F75">
      <w:pPr>
        <w:ind w:firstLineChars="300" w:firstLine="630"/>
        <w:rPr>
          <w:color w:val="000000"/>
        </w:rPr>
      </w:pPr>
      <w:r w:rsidRPr="00F56241">
        <w:rPr>
          <w:rFonts w:hint="eastAsia"/>
          <w:color w:val="000000"/>
        </w:rPr>
        <w:t>ア　イ以外の場合　主任技術者</w:t>
      </w:r>
    </w:p>
    <w:p w:rsidR="00235F75" w:rsidRPr="00F56241" w:rsidRDefault="00235F75" w:rsidP="00235F75">
      <w:pPr>
        <w:ind w:firstLineChars="300" w:firstLine="630"/>
        <w:rPr>
          <w:color w:val="000000"/>
        </w:rPr>
      </w:pPr>
      <w:r w:rsidRPr="00F56241">
        <w:rPr>
          <w:rFonts w:hint="eastAsia"/>
          <w:color w:val="000000"/>
        </w:rPr>
        <w:t>イ　建設業法第</w:t>
      </w:r>
      <w:r w:rsidRPr="00F56241">
        <w:rPr>
          <w:rFonts w:hAnsi="ＭＳ 明朝"/>
          <w:snapToGrid/>
          <w:color w:val="000000"/>
          <w:kern w:val="2"/>
          <w:szCs w:val="22"/>
        </w:rPr>
        <w:t>(昭和24年法律第100号)</w:t>
      </w:r>
      <w:r w:rsidR="000045BF" w:rsidRPr="00F56241">
        <w:rPr>
          <w:rFonts w:hAnsi="ＭＳ 明朝" w:hint="eastAsia"/>
          <w:snapToGrid/>
          <w:color w:val="000000"/>
          <w:kern w:val="2"/>
          <w:szCs w:val="22"/>
        </w:rPr>
        <w:t>第</w:t>
      </w:r>
      <w:r w:rsidRPr="00F56241">
        <w:rPr>
          <w:color w:val="000000"/>
        </w:rPr>
        <w:t>26条第2項の規定に該当する場合　監理技術者</w:t>
      </w:r>
    </w:p>
    <w:p w:rsidR="000045BF" w:rsidRPr="00F56241" w:rsidRDefault="000045BF" w:rsidP="000045BF">
      <w:pPr>
        <w:ind w:leftChars="300" w:left="840" w:hangingChars="100" w:hanging="210"/>
        <w:rPr>
          <w:rFonts w:hint="eastAsia"/>
          <w:color w:val="000000"/>
        </w:rPr>
      </w:pPr>
      <w:r w:rsidRPr="00F56241">
        <w:rPr>
          <w:rFonts w:hint="eastAsia"/>
          <w:color w:val="000000"/>
        </w:rPr>
        <w:t>ウ　次項ただし書の規定に該当する場合　監理技術者補佐(建設業法第26条第3項ただし書に規定する</w:t>
      </w:r>
      <w:r w:rsidRPr="00F56241">
        <w:rPr>
          <w:rFonts w:hAnsi="ＭＳ 明朝" w:cs="ＭＳ 明朝" w:hint="eastAsia"/>
          <w:color w:val="000000"/>
          <w:szCs w:val="21"/>
        </w:rPr>
        <w:t>監理技術者を補佐する者をいう。以下同じ。)</w:t>
      </w:r>
    </w:p>
    <w:p w:rsidR="00235F75" w:rsidRPr="00F56241" w:rsidRDefault="00235F75" w:rsidP="00235F75">
      <w:pPr>
        <w:ind w:firstLineChars="200" w:firstLine="420"/>
        <w:rPr>
          <w:color w:val="000000"/>
        </w:rPr>
      </w:pPr>
      <w:r w:rsidRPr="00F56241">
        <w:rPr>
          <w:rFonts w:hint="eastAsia"/>
          <w:color w:val="000000"/>
        </w:rPr>
        <w:t>(3)　専門技術者</w:t>
      </w:r>
      <w:r w:rsidRPr="00F56241">
        <w:rPr>
          <w:color w:val="000000"/>
        </w:rPr>
        <w:t>(建設業法第26条の2に規定する技術者をいう。以下同じ。)</w:t>
      </w:r>
    </w:p>
    <w:p w:rsidR="00707FEB" w:rsidRPr="00F56241" w:rsidRDefault="00235F75" w:rsidP="00235F75">
      <w:pPr>
        <w:wordWrap/>
        <w:spacing w:line="320" w:lineRule="exact"/>
        <w:ind w:leftChars="100" w:left="420" w:hangingChars="100" w:hanging="210"/>
        <w:rPr>
          <w:rFonts w:hAnsi="ＭＳ 明朝" w:cs="ＭＳ 明朝"/>
          <w:color w:val="000000"/>
          <w:szCs w:val="21"/>
        </w:rPr>
      </w:pPr>
      <w:r w:rsidRPr="00F56241">
        <w:rPr>
          <w:rFonts w:hAnsi="ＭＳ 明朝" w:cs="ＭＳ 明朝" w:hint="eastAsia"/>
          <w:color w:val="000000"/>
          <w:szCs w:val="21"/>
        </w:rPr>
        <w:t>2　建設業法第26条第3項本文の規定に該当する場合は、</w:t>
      </w:r>
      <w:r w:rsidRPr="00F56241">
        <w:rPr>
          <w:rFonts w:hAnsi="ＭＳ 明朝" w:hint="eastAsia"/>
          <w:color w:val="000000"/>
        </w:rPr>
        <w:t>主任技術者または監理技術者は</w:t>
      </w:r>
      <w:r w:rsidR="000045BF" w:rsidRPr="00F56241">
        <w:rPr>
          <w:rFonts w:hAnsi="ＭＳ 明朝" w:hint="eastAsia"/>
          <w:color w:val="000000"/>
        </w:rPr>
        <w:t>、</w:t>
      </w:r>
      <w:r w:rsidRPr="00F56241">
        <w:rPr>
          <w:rFonts w:hAnsi="ＭＳ 明朝" w:hint="eastAsia"/>
          <w:snapToGrid/>
          <w:color w:val="000000"/>
          <w:kern w:val="2"/>
          <w:szCs w:val="22"/>
        </w:rPr>
        <w:t>この契約に係る工事現場の</w:t>
      </w:r>
      <w:r w:rsidRPr="00F56241">
        <w:rPr>
          <w:rFonts w:hAnsi="ＭＳ 明朝" w:cs="ＭＳ 明朝" w:hint="eastAsia"/>
          <w:color w:val="000000"/>
          <w:szCs w:val="21"/>
        </w:rPr>
        <w:t>専任の者でなければならない。ただし、監理技術者にあっては、同項ただし書の規定により監理技術者補佐を置く場合(同条第4項に規定する場合を除く。)は、この限りでない。</w:t>
      </w:r>
    </w:p>
    <w:p w:rsidR="000045BF" w:rsidRPr="00F56241" w:rsidRDefault="000045BF" w:rsidP="00235F75">
      <w:pPr>
        <w:wordWrap/>
        <w:spacing w:line="320" w:lineRule="exact"/>
        <w:ind w:leftChars="100" w:left="420" w:hangingChars="100" w:hanging="210"/>
        <w:rPr>
          <w:rFonts w:hint="eastAsia"/>
          <w:color w:val="000000"/>
        </w:rPr>
      </w:pPr>
      <w:r w:rsidRPr="00F56241">
        <w:rPr>
          <w:rFonts w:hint="eastAsia"/>
          <w:color w:val="000000"/>
        </w:rPr>
        <w:t>3　現場代理人、主任技術者等(主任技術者、監理技術者および監理技術者補佐をいう。以下同じ。)および専門技術者は、これを兼ねることができる。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w:t>
      </w:r>
      <w:r w:rsidR="001B278A" w:rsidRPr="00F56241">
        <w:rPr>
          <w:rFonts w:hint="eastAsia"/>
          <w:color w:val="000000"/>
        </w:rPr>
        <w:t>4</w:t>
      </w:r>
      <w:r w:rsidRPr="00F56241">
        <w:rPr>
          <w:rFonts w:hint="eastAsia"/>
          <w:color w:val="000000"/>
        </w:rPr>
        <w:t xml:space="preserve">　現場代理人は、この契約の履行に関し、工事現場に常駐し、その運営、取締りを行うほか、請負代金額の変更、工期の変更、請負代金の請求および受領、第12条第1項の請求の受理、同条第2項の決定および報告、同条第3項の請求、同条第4項の通知の受理ならびにこの契約の解除にかかる権限を除き、この契約に基づく乙の一切の権限を行使することができる。</w:t>
      </w:r>
    </w:p>
    <w:p w:rsidR="00CB20BD" w:rsidRPr="00F56241" w:rsidRDefault="001B278A" w:rsidP="00CB20BD">
      <w:pPr>
        <w:widowControl/>
        <w:wordWrap/>
        <w:overflowPunct/>
        <w:autoSpaceDE/>
        <w:autoSpaceDN/>
        <w:spacing w:line="320" w:lineRule="exact"/>
        <w:ind w:leftChars="100" w:left="420" w:hangingChars="100" w:hanging="210"/>
        <w:jc w:val="left"/>
        <w:rPr>
          <w:rFonts w:hAnsi="ＭＳ 明朝" w:hint="eastAsia"/>
          <w:snapToGrid/>
          <w:color w:val="000000"/>
          <w:szCs w:val="21"/>
        </w:rPr>
      </w:pPr>
      <w:r w:rsidRPr="00F56241">
        <w:rPr>
          <w:rFonts w:hAnsi="ＭＳ 明朝" w:hint="eastAsia"/>
          <w:snapToGrid/>
          <w:color w:val="000000"/>
          <w:szCs w:val="21"/>
        </w:rPr>
        <w:t>5</w:t>
      </w:r>
      <w:r w:rsidR="00CB20BD" w:rsidRPr="00F56241">
        <w:rPr>
          <w:rFonts w:hAnsi="ＭＳ 明朝" w:hint="eastAsia"/>
          <w:snapToGrid/>
          <w:color w:val="000000"/>
          <w:szCs w:val="21"/>
        </w:rPr>
        <w:t xml:space="preserve">　甲は、前項の規定にかかわらず、現場代理人の工事現場における運営、取締りおよび権限の行使に支障がなく、かつ</w:t>
      </w:r>
      <w:r w:rsidR="00CB20BD" w:rsidRPr="00F56241">
        <w:rPr>
          <w:rFonts w:hint="eastAsia"/>
          <w:color w:val="000000"/>
        </w:rPr>
        <w:t>、甲</w:t>
      </w:r>
      <w:r w:rsidR="00CB20BD" w:rsidRPr="00F56241">
        <w:rPr>
          <w:rFonts w:hAnsi="ＭＳ 明朝" w:hint="eastAsia"/>
          <w:snapToGrid/>
          <w:color w:val="000000"/>
          <w:szCs w:val="21"/>
        </w:rPr>
        <w:t>との連絡体制が確保されると認めた場合には、現場代理人について工事現場における常駐を要しないこととすることができる。</w:t>
      </w:r>
    </w:p>
    <w:p w:rsidR="00CB20BD" w:rsidRPr="00F56241" w:rsidRDefault="001B278A" w:rsidP="00CB20BD">
      <w:pPr>
        <w:wordWrap/>
        <w:spacing w:line="320" w:lineRule="exact"/>
        <w:ind w:leftChars="100" w:left="420" w:hangingChars="100" w:hanging="210"/>
        <w:rPr>
          <w:rFonts w:hint="eastAsia"/>
          <w:color w:val="000000"/>
        </w:rPr>
      </w:pPr>
      <w:r w:rsidRPr="00F56241">
        <w:rPr>
          <w:rFonts w:hint="eastAsia"/>
          <w:color w:val="000000"/>
        </w:rPr>
        <w:t>6</w:t>
      </w:r>
      <w:r w:rsidR="00CB20BD" w:rsidRPr="00F56241">
        <w:rPr>
          <w:rFonts w:hint="eastAsia"/>
          <w:color w:val="000000"/>
        </w:rPr>
        <w:t xml:space="preserve">　乙は、</w:t>
      </w:r>
      <w:r w:rsidR="00BF722E" w:rsidRPr="00F56241">
        <w:rPr>
          <w:rFonts w:hint="eastAsia"/>
          <w:color w:val="000000"/>
        </w:rPr>
        <w:t>第4項</w:t>
      </w:r>
      <w:r w:rsidR="00CB20BD" w:rsidRPr="00F56241">
        <w:rPr>
          <w:rFonts w:hint="eastAsia"/>
          <w:color w:val="000000"/>
        </w:rPr>
        <w:t>の規定にかかわらず、自己の有する権限のうちこれを現場代理人に委任せず自ら行使しようとするものがあるときは、あらかじめ当該権限の内容を甲に報告しなければならない。</w:t>
      </w:r>
    </w:p>
    <w:p w:rsidR="00CB20BD" w:rsidRPr="00F56241" w:rsidRDefault="00CB20BD" w:rsidP="00CB20BD">
      <w:pPr>
        <w:wordWrap/>
        <w:spacing w:line="320" w:lineRule="exact"/>
        <w:rPr>
          <w:rFonts w:hint="eastAsia"/>
          <w:color w:val="000000"/>
        </w:rPr>
      </w:pPr>
      <w:r w:rsidRPr="00F56241">
        <w:rPr>
          <w:rFonts w:hint="eastAsia"/>
          <w:color w:val="000000"/>
        </w:rPr>
        <w:t xml:space="preserve">　　(履行報告)</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第11条　乙は、設計図書に定めるところにより、この契約の履行について甲に報告しなければならない。</w:t>
      </w:r>
    </w:p>
    <w:p w:rsidR="00CB20BD" w:rsidRPr="00F56241" w:rsidRDefault="00CB20BD" w:rsidP="00CB20BD">
      <w:pPr>
        <w:wordWrap/>
        <w:spacing w:line="320" w:lineRule="exact"/>
        <w:rPr>
          <w:rFonts w:hint="eastAsia"/>
          <w:color w:val="000000"/>
        </w:rPr>
      </w:pPr>
      <w:r w:rsidRPr="00F56241">
        <w:rPr>
          <w:rFonts w:hint="eastAsia"/>
          <w:color w:val="000000"/>
        </w:rPr>
        <w:t xml:space="preserve">　　(工事関係者に関する措置請求)</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第12条　甲または監督職員は、現場代理人がその職務の執行につき著しく不適当と認められるとき、または</w:t>
      </w:r>
      <w:r w:rsidR="00F63DA1" w:rsidRPr="00F56241">
        <w:rPr>
          <w:rFonts w:hAnsi="ＭＳ 明朝" w:hint="eastAsia"/>
          <w:snapToGrid/>
          <w:color w:val="000000"/>
          <w:kern w:val="2"/>
          <w:szCs w:val="22"/>
        </w:rPr>
        <w:t>主任技術者等</w:t>
      </w:r>
      <w:r w:rsidRPr="00F56241">
        <w:rPr>
          <w:rFonts w:hint="eastAsia"/>
          <w:color w:val="000000"/>
        </w:rPr>
        <w:t>、専門技術者その他乙が工事を施工するために使用している下請負人、労働者等で工事の施工もしくは管理につき著しく不適当と認められるものがあるときは、乙に対して、その理由を明示した書面により、必要な措置を執るべきことを請求することができ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2　乙は、前項の規定による請求があったときは、当該請求に係る事項について決定し、その結果を請求を受けた日から10日以内に甲に報告しなければならない。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3　乙は、監督職員がその職務の執行につき著しく不適当と認められるときは、甲に対して、その理由を明示した書面により必要な措置を執るべきことを請求することができる。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4　甲は、前項の規定による請求があったときは、当該請求に係る事項について決定し、その結果を請求を受けた日から10日以内に乙に通知しなければならない。</w:t>
      </w:r>
    </w:p>
    <w:p w:rsidR="00CB20BD" w:rsidRPr="00F56241" w:rsidRDefault="00CB20BD" w:rsidP="00CB20BD">
      <w:pPr>
        <w:wordWrap/>
        <w:spacing w:line="320" w:lineRule="exact"/>
        <w:rPr>
          <w:rFonts w:hint="eastAsia"/>
          <w:color w:val="000000"/>
        </w:rPr>
      </w:pPr>
      <w:r w:rsidRPr="00F56241">
        <w:rPr>
          <w:rFonts w:hint="eastAsia"/>
          <w:color w:val="000000"/>
        </w:rPr>
        <w:t xml:space="preserve">　　(工事材料の品質および検査等)</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第13条　工事材料の品質については、設計図書に定めるところによる。ただし、設計図書にその品質が明示されていない場合にあっては、中等の品質を有するものとする。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2　乙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乙の負担とす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3　監督職員は、乙から前項の検査を請求されたときは、請求を受けた日から7日以内に応じなければならない。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4　乙は、工事現場内に搬入した工事材料を監督職員の承諾を受けないで工事現場外に搬出してはならない。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5　乙は、前項の規定にかかわらず、第2項の検査の結果不合格と決定された工事材料については、当該決定を受けた日から7日以内に工事現場外に搬出しなければならない。</w:t>
      </w:r>
    </w:p>
    <w:p w:rsidR="00CB20BD" w:rsidRPr="00F56241" w:rsidRDefault="00CB20BD" w:rsidP="00CB20BD">
      <w:pPr>
        <w:wordWrap/>
        <w:spacing w:line="320" w:lineRule="exact"/>
        <w:rPr>
          <w:rFonts w:hint="eastAsia"/>
          <w:color w:val="000000"/>
        </w:rPr>
      </w:pPr>
      <w:r w:rsidRPr="00F56241">
        <w:rPr>
          <w:rFonts w:hint="eastAsia"/>
          <w:color w:val="000000"/>
        </w:rPr>
        <w:t xml:space="preserve">　　(監督職員の立会いおよび工事記録の整備等)</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第14条　乙は、設計図書において監督職員の立会いの上調合し、または調合について見本検査を受けるものと指定された工事材料については、当該立会いを受けて調合し、または当該見本検査に合格したものを使用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2　乙は、設計図書において、監督職員の立会いの上施工するものと指定された工事については当該立会いを受けて施工しなければならない。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3　乙は、前2項に規定するほか、甲が特に必要があると認めて設計図書において見本または工事写真等の記録を整備すべきものと指定した工事材料の調合または工事の施工をするときは、設計図書に定めるところにより、当該見本または工事写真等の記録を整備し、監督職員の請求があったときは、当該請求を受けた日から7日以内に提出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4　監督職員は、乙から第1項または第2項の立会いまたは見本検査を請求されたときは、当該請求を受けた日から7日以内に応じなければならない。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5　前項の場合において、監督職員が正当な理由なく乙の請求に7日以内に応じないため、その後の工程に支障をきたすときは、乙は、監督職員に報告した上、当該立会いまたは見本検査を受けることなく、工事材料を調合して使用し、または工事を施工することができる。この場合において、乙は、当該工事材料の調合または当該工事の施工を適切に行ったことを証する見本または工事写真等の記録を整備し、監督職員の請求があったときは、当該請求を受けた日から7日以内に提出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6　第1項、第3項または前項の場合において、見本検査または見本もしくは工事写真等の記録の整備に直接要する費用は、乙の負担とする。</w:t>
      </w:r>
    </w:p>
    <w:p w:rsidR="00CB20BD" w:rsidRPr="00F56241" w:rsidRDefault="00CB20BD" w:rsidP="00CB20BD">
      <w:pPr>
        <w:wordWrap/>
        <w:spacing w:line="320" w:lineRule="exact"/>
        <w:rPr>
          <w:rFonts w:hint="eastAsia"/>
          <w:color w:val="000000"/>
        </w:rPr>
      </w:pPr>
      <w:r w:rsidRPr="00F56241">
        <w:rPr>
          <w:rFonts w:hint="eastAsia"/>
          <w:color w:val="000000"/>
        </w:rPr>
        <w:t xml:space="preserve">　　(支給材料および貸与品)</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第15条　甲が乙に支給する工事材料(以下「支給材料」という。)および貸与する建設機械器具(以下「貸与品」という。)の品名、数量、品質、規格または性能、引渡場所および引渡時期は、設計図書の定めるところによ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2　監督職員は、支給材料または貸与品の引渡しに当たっては、乙の立会いの上、甲の負担において、当該支給材料または貸与品を検査しなければならない。この場合において、当該検査の結果、その品名、数量、品質または規格もしくは性能が設計図書の定めと異なり、または使用に適当でないと認めたときは、乙は、その旨を直ちに甲に報告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3　乙は、支給材料または貸与品の引渡しを受けたときは、引渡しの日から7日以内に、甲に受領書または借用書を提出しなければならない。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4　乙は、支給材料または貸与品の引渡しを受けた後、当該支給材料または貸与品に種類、品質または数量に関しこの契約の内容に適合しないこと(第2項の検査により発見することが困難であったものに限る。)などがあり使用に適当でないと認めたときは、その旨を直ちに甲に報告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5　甲は、乙から第2項後段または前項の規定による報告を受けた場合において、必要があると認められるときは、当該支給材料もしくは貸与品に代えて他の支給材料もしくは貸与品を引き渡し、支給材料もしくは貸与品の品名、数量、品質もしくは規格もしくは性能を変更し、または理由を明示した書面により、当該支給材料もしくは貸与品の使用を乙に請求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6　甲は、前項に規定するほか、必要があると認めるときは、支給材料または貸与品の品名、数量、品質、規格もしくは性能、引渡場所または引渡時期を変更することができる。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7　甲は、前2項の場合において、必要があると認められるときは工期または請負代金額を変更し、乙に損害を及ぼしたときは必要な費用を負担しなければならない。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8　乙は、支給材料および貸与品を善良な管理者の注意をもって管理しなければならない。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9　乙は、設計図書に定めるところにより、工事の完成、設計図書の変更等によって不用となった支給材料または貸与品を甲に返還しなければならない。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10　乙は、自己の故意または過失により支給材料または貸与品が滅失もしくは毀損し、またはその返還が不可能となったときは、甲の指定した期間内に代品を納め、もしくは原状に復して返還し、または返還に代えて損害を賠償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11　乙は、支給材料または貸与品の使用方法が設計図書に明示されていないときは、監督職員の指示に従わなければならない。</w:t>
      </w:r>
    </w:p>
    <w:p w:rsidR="00CB20BD" w:rsidRPr="00F56241" w:rsidRDefault="00CB20BD" w:rsidP="00CB20BD">
      <w:pPr>
        <w:wordWrap/>
        <w:spacing w:line="320" w:lineRule="exact"/>
        <w:rPr>
          <w:rFonts w:hint="eastAsia"/>
          <w:color w:val="000000"/>
        </w:rPr>
      </w:pPr>
      <w:r w:rsidRPr="00F56241">
        <w:rPr>
          <w:rFonts w:hint="eastAsia"/>
          <w:color w:val="000000"/>
        </w:rPr>
        <w:t xml:space="preserve">　　(設計図書不適合の場合の改造義務、破壊検査等)</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第16条　乙は、工事の施工部分が設計図書に適合しない場合において、監督職員がその改造を請求したときは、当該請求に従わなければならない。この場合において、当該不適合が監督職員の指示によるときその他甲の責めに帰すべき事由によるときは、甲は必要があると認められるときは工期または請負代金額を変更し、乙に損害を及ぼしたときは必要な費用を負担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2　監督職員は、乙が第13条第2項または第14条第1項から第3項までの規定に違反した場合において、必要があると認められるときは、工事の施工部分を破壊して検査することができる。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3　前項に規定するほか、監督職員は、工事の施工部分が設計図書に適合しないと認められる相当の理由がある場合において、必要があると認められるときは、当該相当の理由を乙に通知して、工事の施工部分を最小限度破壊して検査することができ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4　前2項の場合において、検査および復旧に要する費用は、乙の負担とする。</w:t>
      </w:r>
    </w:p>
    <w:p w:rsidR="00CB20BD" w:rsidRPr="00F56241" w:rsidRDefault="00CB20BD" w:rsidP="00CB20BD">
      <w:pPr>
        <w:wordWrap/>
        <w:spacing w:line="320" w:lineRule="exact"/>
        <w:rPr>
          <w:rFonts w:hint="eastAsia"/>
          <w:color w:val="000000"/>
        </w:rPr>
      </w:pPr>
      <w:r w:rsidRPr="00F56241">
        <w:rPr>
          <w:rFonts w:hint="eastAsia"/>
          <w:color w:val="000000"/>
        </w:rPr>
        <w:t xml:space="preserve">　　(条件変更等)</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第17条　乙は、工事の施工に当たり、次の各号のいずれかに該当する事実を発見したときは、その旨を直ちに監督職員に報告し、その確認を請求しなければならない。</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(1)　図面、仕様書、現場説明書および現場説明に対する質問回答書が一致しないこと(これらの優先順位が定められている場合を除く。)。</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(2)　設計図書に誤びゅうまたは脱漏があること。</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(3)　設計図書の表示が明確でないこと。</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(4)　工事現場の形状、地質、ゆう水等の状態、施工上の制約等設計図書に示された自然的または人為的な施工条件と実際の工事現場が一致しないこと。</w:t>
      </w:r>
    </w:p>
    <w:p w:rsidR="00CB20BD" w:rsidRPr="00F56241" w:rsidRDefault="00CB20BD" w:rsidP="00CB20BD">
      <w:pPr>
        <w:wordWrap/>
        <w:spacing w:line="320" w:lineRule="exact"/>
        <w:ind w:leftChars="200" w:left="630" w:hangingChars="100" w:hanging="210"/>
        <w:rPr>
          <w:rFonts w:hint="eastAsia"/>
          <w:color w:val="000000"/>
        </w:rPr>
      </w:pPr>
      <w:r w:rsidRPr="00F56241">
        <w:rPr>
          <w:rFonts w:hint="eastAsia"/>
          <w:color w:val="000000"/>
        </w:rPr>
        <w:t>(5)　設計図書で明示されていない施工条件について、予期することができない特別な状態が生じたこと。</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2　監督職員は、前項の規定による確認を請求されたとき、または自ら同項各号に掲げる事実を発見したときは、乙の立会いの上、直ちに調査を行わなければならない。ただし、乙が立会いに応じない場合は、乙の立会いを得ずに行うことができ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3　甲は、乙の意見を聴いて、調査の結果(これに対して執るべき措置を指示する必要があるときは、当該指示を含む。)を取りまとめ、調査の終了後14日以内に、その結果を乙に通知しなければならない。ただし、その期間内に通知することができないやむを得ない理由があるときは、あらかじめ、乙の意見を聴いた上、当該期間を延長することができ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4　前項の調査の結果第1項の事実が確認された場合において、必要があると認められるときは次に掲げるところにより、設計図書の訂正または変更を行わなければならない。</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(1</w:t>
      </w:r>
      <w:r w:rsidRPr="00F56241">
        <w:rPr>
          <w:color w:val="000000"/>
        </w:rPr>
        <w:t>)</w:t>
      </w:r>
      <w:r w:rsidRPr="00F56241">
        <w:rPr>
          <w:rFonts w:hint="eastAsia"/>
          <w:color w:val="000000"/>
        </w:rPr>
        <w:t xml:space="preserve">　第1項第1号から第3号までのいずれかに該当し、設計図書を訂正する必要があるもの　甲が行う。</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(2)　第1項第4号または第5号に該当し、設計図書を変更する場合で工事目的物の変更を伴うもの　甲が行う。</w:t>
      </w:r>
    </w:p>
    <w:p w:rsidR="00CB20BD" w:rsidRPr="00F56241" w:rsidRDefault="00CB20BD" w:rsidP="00CB20BD">
      <w:pPr>
        <w:wordWrap/>
        <w:spacing w:line="320" w:lineRule="exact"/>
        <w:ind w:leftChars="200" w:left="630" w:hangingChars="100" w:hanging="210"/>
        <w:rPr>
          <w:rFonts w:hint="eastAsia"/>
          <w:color w:val="000000"/>
        </w:rPr>
      </w:pPr>
      <w:r w:rsidRPr="00F56241">
        <w:rPr>
          <w:rFonts w:hint="eastAsia"/>
          <w:color w:val="000000"/>
        </w:rPr>
        <w:t>(3)　第1項第4号または第5号に該当し、設計図書を変更する場合で工事目的物の変更を伴わないもの　甲乙協議して甲が行う。</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5　前項の規定により、設計図書の訂正または変更が行われた場合において、甲は、必要があると認められるときは工期または請負代金額を変更し、乙に損害を及ぼしたときは必要な費用を負担しなければならない。</w:t>
      </w:r>
    </w:p>
    <w:p w:rsidR="00CB20BD" w:rsidRPr="00F56241" w:rsidRDefault="00CB20BD" w:rsidP="00CB20BD">
      <w:pPr>
        <w:wordWrap/>
        <w:spacing w:line="320" w:lineRule="exact"/>
        <w:rPr>
          <w:rFonts w:hint="eastAsia"/>
          <w:color w:val="000000"/>
        </w:rPr>
      </w:pPr>
      <w:r w:rsidRPr="00F56241">
        <w:rPr>
          <w:rFonts w:hint="eastAsia"/>
          <w:color w:val="000000"/>
        </w:rPr>
        <w:t xml:space="preserve">　　(設計図書の変更、中止等)</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第18条　甲は、必要があると認めるときは、設計図書の変更内容を乙に通知して、設計図書を変更することができる。この場合において、甲は、必要があると認められるときは工期または請負代金額を変更し、乙に損害を及ぼしたときは必要な費用を負担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2　前項の規定により、請負代金額を変更する必要が生じた場合における変更請負代金額は、変更前の請負代金額を変更前設計金額で除し、これに変更後の設計金額を乗じて算出するものとし、変更請負代金額に、1,000円未満の端数が生じたときは、これを切り捨て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3　暴風、豪雨、洪水、地震、地すべり、落盤、火災、騒乱、暴動その他の自然的または人為的な事象(以下「天災等」という。)であって、乙の責めに帰すことができないものにより工事目的物等に損害を生じ、もしくは工事現場の状態が変動したため、乙が工事を施工できないと認められるときは、甲は、工事の中止内容を直ちに乙に通知して、工事の全部または一部の施工を一時中止させ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4　甲は、前項の規定によるほか、必要があると認めるときは、工事の中止内容を乙に通知して、工事の全部または一部の施工を一時中止させることができる。</w:t>
      </w:r>
    </w:p>
    <w:p w:rsidR="00CB20BD" w:rsidRPr="00F56241" w:rsidRDefault="00CB20BD" w:rsidP="00CB20BD">
      <w:pPr>
        <w:wordWrap/>
        <w:spacing w:line="320" w:lineRule="exact"/>
        <w:ind w:left="420" w:hanging="420"/>
        <w:rPr>
          <w:color w:val="000000"/>
        </w:rPr>
      </w:pPr>
      <w:r w:rsidRPr="00F56241">
        <w:rPr>
          <w:rFonts w:hint="eastAsia"/>
          <w:color w:val="000000"/>
        </w:rPr>
        <w:t xml:space="preserve">　5　甲は、前2項の規定により工事の施工を一時中止させた場合において、必要があると認められるときは工期もしくは請負代金額を変更し、乙が工事の続行に備え工事現場を維持し、もしくは労働者、建設機械器具等を保持するための費用その他の工事の施工の一時中止に伴う増加費用を必要としたとき、または乙に損害を及ぼしたときは必要な費用を負担しなければならない。</w:t>
      </w:r>
    </w:p>
    <w:p w:rsidR="00AA7D5C" w:rsidRPr="00F56241" w:rsidRDefault="00AA7D5C" w:rsidP="00AA7D5C">
      <w:pPr>
        <w:wordWrap/>
        <w:overflowPunct/>
        <w:autoSpaceDE/>
        <w:autoSpaceDN/>
        <w:ind w:leftChars="200" w:left="420"/>
        <w:rPr>
          <w:rFonts w:hAnsi="ＭＳ 明朝"/>
          <w:snapToGrid/>
          <w:color w:val="000000"/>
          <w:kern w:val="2"/>
          <w:szCs w:val="22"/>
        </w:rPr>
      </w:pPr>
      <w:r w:rsidRPr="00F56241">
        <w:rPr>
          <w:rFonts w:hAnsi="ＭＳ 明朝" w:hint="eastAsia"/>
          <w:snapToGrid/>
          <w:color w:val="000000"/>
          <w:kern w:val="2"/>
          <w:szCs w:val="22"/>
        </w:rPr>
        <w:t>(著しく短い工期の禁止)</w:t>
      </w:r>
    </w:p>
    <w:p w:rsidR="00AA7D5C" w:rsidRPr="00F56241" w:rsidRDefault="00AA7D5C" w:rsidP="00AA7D5C">
      <w:pPr>
        <w:wordWrap/>
        <w:overflowPunct/>
        <w:autoSpaceDE/>
        <w:autoSpaceDN/>
        <w:ind w:leftChars="100" w:left="420" w:hangingChars="100" w:hanging="210"/>
        <w:rPr>
          <w:rFonts w:hAnsi="ＭＳ 明朝"/>
          <w:snapToGrid/>
          <w:color w:val="000000"/>
          <w:kern w:val="2"/>
          <w:szCs w:val="22"/>
        </w:rPr>
      </w:pPr>
      <w:r w:rsidRPr="00F56241">
        <w:rPr>
          <w:rFonts w:hAnsi="ＭＳ 明朝" w:hint="eastAsia"/>
          <w:snapToGrid/>
          <w:color w:val="000000"/>
          <w:kern w:val="2"/>
          <w:szCs w:val="22"/>
        </w:rPr>
        <w:t>第18条の2　甲</w:t>
      </w:r>
      <w:r w:rsidRPr="00F56241">
        <w:rPr>
          <w:rFonts w:hAnsi="ＭＳ 明朝"/>
          <w:snapToGrid/>
          <w:color w:val="000000"/>
          <w:kern w:val="2"/>
          <w:szCs w:val="22"/>
        </w:rPr>
        <w:t>は、工期の延長</w:t>
      </w:r>
      <w:r w:rsidRPr="00F56241">
        <w:rPr>
          <w:rFonts w:hAnsi="ＭＳ 明朝" w:hint="eastAsia"/>
          <w:snapToGrid/>
          <w:color w:val="000000"/>
          <w:kern w:val="2"/>
          <w:szCs w:val="22"/>
        </w:rPr>
        <w:t>または</w:t>
      </w:r>
      <w:r w:rsidRPr="00F56241">
        <w:rPr>
          <w:rFonts w:hAnsi="ＭＳ 明朝"/>
          <w:snapToGrid/>
          <w:color w:val="000000"/>
          <w:kern w:val="2"/>
          <w:szCs w:val="22"/>
        </w:rPr>
        <w:t>短縮を行うときは、この工事に従事する者の労働時間そ</w:t>
      </w:r>
      <w:r w:rsidRPr="00F56241">
        <w:rPr>
          <w:rFonts w:hAnsi="ＭＳ 明朝" w:hint="eastAsia"/>
          <w:snapToGrid/>
          <w:color w:val="000000"/>
          <w:kern w:val="2"/>
          <w:szCs w:val="22"/>
        </w:rPr>
        <w:t>の他の労働条件が適正に確保されるよう、やむを得ない事由により工事等の実施が困難であると見込まれる日数等を考慮しなければならない。</w:t>
      </w:r>
    </w:p>
    <w:p w:rsidR="00CB20BD" w:rsidRPr="00F56241" w:rsidRDefault="00CB20BD" w:rsidP="00CB20BD">
      <w:pPr>
        <w:wordWrap/>
        <w:spacing w:line="320" w:lineRule="exact"/>
        <w:rPr>
          <w:rFonts w:hint="eastAsia"/>
          <w:color w:val="000000"/>
        </w:rPr>
      </w:pPr>
      <w:r w:rsidRPr="00F56241">
        <w:rPr>
          <w:rFonts w:hint="eastAsia"/>
          <w:color w:val="000000"/>
        </w:rPr>
        <w:t xml:space="preserve">　　(乙の請求による工期の延長)</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第19条　乙は、天候の不良等その責めに帰することができない理由その他の正当な理由により工期内に工事を完了することができないときは、遅滞なく、その理由を明らかにした書面により甲に工期の延長変更を請求することができる。この場合における延長日数は、甲の認定する日数として書面で定めなければならない。</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2　甲は、前項の規定による請求があった場合において、必要があると認められるときは、工期を延長しなければならない。この場合において、甲は、その工期の延長が甲の責めに帰すべき事由によるときは、請負代金額について必要と認められる変更を行い、または乙に損害を及ぼしたときは、必要な経費を負担しなければならない。</w:t>
      </w:r>
    </w:p>
    <w:p w:rsidR="00CB20BD" w:rsidRPr="00F56241" w:rsidRDefault="00CB20BD" w:rsidP="00CB20BD">
      <w:pPr>
        <w:wordWrap/>
        <w:spacing w:line="320" w:lineRule="exact"/>
        <w:rPr>
          <w:rFonts w:hint="eastAsia"/>
          <w:color w:val="000000"/>
        </w:rPr>
      </w:pPr>
      <w:r w:rsidRPr="00F56241">
        <w:rPr>
          <w:rFonts w:hint="eastAsia"/>
          <w:color w:val="000000"/>
        </w:rPr>
        <w:t xml:space="preserve">　　(甲の請求による工期の短縮等)</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第20条　甲は、特別の理由により工期を短縮する必要があるときは、乙に対して書面により工期の短縮を求めることができる。この場合における短縮日数は、甲乙協議して書面で定めるものとする。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w:t>
      </w:r>
      <w:r w:rsidR="00C17807" w:rsidRPr="00F56241">
        <w:rPr>
          <w:rFonts w:hint="eastAsia"/>
          <w:color w:val="000000"/>
        </w:rPr>
        <w:t>2</w:t>
      </w:r>
      <w:r w:rsidRPr="00F56241">
        <w:rPr>
          <w:rFonts w:hint="eastAsia"/>
          <w:color w:val="000000"/>
        </w:rPr>
        <w:t xml:space="preserve">　甲は、</w:t>
      </w:r>
      <w:r w:rsidR="00C17807" w:rsidRPr="00F56241">
        <w:rPr>
          <w:rFonts w:hint="eastAsia"/>
          <w:color w:val="000000"/>
        </w:rPr>
        <w:t>前項</w:t>
      </w:r>
      <w:r w:rsidRPr="00F56241">
        <w:rPr>
          <w:rFonts w:hint="eastAsia"/>
          <w:color w:val="000000"/>
        </w:rPr>
        <w:t>の場合において、必要があると認められるときは請負代金額を変更し、乙に損害を及ぼしたときは必要な費用を負担しなければならない。</w:t>
      </w:r>
    </w:p>
    <w:p w:rsidR="00CB20BD" w:rsidRPr="00F56241" w:rsidRDefault="00CB20BD" w:rsidP="00CB20BD">
      <w:pPr>
        <w:wordWrap/>
        <w:spacing w:line="320" w:lineRule="exact"/>
        <w:rPr>
          <w:rFonts w:hint="eastAsia"/>
          <w:color w:val="000000"/>
        </w:rPr>
      </w:pPr>
      <w:r w:rsidRPr="00F56241">
        <w:rPr>
          <w:rFonts w:hint="eastAsia"/>
          <w:color w:val="000000"/>
        </w:rPr>
        <w:t xml:space="preserve">　　(賃金または物価変動に基づく請負代金額の変更)</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第21条　甲または乙は、工期内で請負契約締結の日から12月を経過した後に日本国内における賃金水準または物価水準の変動により請負代金額が不適当となったと認めたときは、相手方に対して請負代金額の変更を請求することができ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2　甲または乙は、前項の規定による請求があったときは、変動前残工事代金額(請負代金額から当該請求時の出来形部分に相応する請負代金額を控除した額をいう。以下この条において同じ。)と変動後残工事代金額(変動後の賃金また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3　変動前残工事代金額および変動後残工事代金額は、請求のあった日を基準とし、物価指数等に基づき甲乙協議して定める。ただし、協議開始の日から14日以内に協議が整わない場合にあっては、甲が定め、乙に示すものとす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4　第1項の規定による請求は、この条の規定により請負代金額の変更を行った後再度行うことができる。この場合において、同項中「請負契約締結の日」とあるのは、「直前のこの条に基づく請負代金額の変更の基準とした日」とするものとす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5　特別な要因により、工期内に主要な工事材料の日本国内における価格に著しい変動を生じ、請負代金額が不適当となったときは、甲または乙は、前各項の規定によるほか、請負代金額の変更を請求することができ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6　予期することのできない特別の事情により、工期内に日本国内において急激なインフレーションまたはデフレーションを生じ、請負代金額が著しく不適当となったときは、甲または乙は、前各項の規定にかかわらず請負代金額の変更を請求することができ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7　前2項の場合において、請負代金額の変更額については、甲乙協議して定める。ただし、協議の開始の日から14日以内に協議が整わない場合にあっては、甲が定め、乙に示すものとする。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8　第3項および前項の協議の開始の日については、甲が乙の意見を聴いた上、第1項、第5項または第6項の請求を行った日または受けた日から14日以内に設定し、乙に示すものとする。</w:t>
      </w:r>
    </w:p>
    <w:p w:rsidR="00CB20BD" w:rsidRPr="00F56241" w:rsidRDefault="00CB20BD" w:rsidP="00CB20BD">
      <w:pPr>
        <w:wordWrap/>
        <w:spacing w:line="320" w:lineRule="exact"/>
        <w:rPr>
          <w:rFonts w:hint="eastAsia"/>
          <w:color w:val="000000"/>
        </w:rPr>
      </w:pPr>
      <w:r w:rsidRPr="00F56241">
        <w:rPr>
          <w:rFonts w:hint="eastAsia"/>
          <w:color w:val="000000"/>
        </w:rPr>
        <w:t xml:space="preserve">　　(臨機の措置)</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第22条　乙は、災害防止等のため必要があると認めるときは、臨機の措置を執らなければならない。この場合において、必要があると認めるときは、乙は、あらかじめ監督職員の意見を聴かなければならない。ただし、緊急やむを得ない事情があるときは、この限りで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2　前項の場合において、乙は、その執った措置の内容を監督職員に直ちに報告しなければならない。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3　監督職員は、災害防止その他工事の施工上特に必要があると認めるときは、乙に対して臨機の措置を執ることを請求することができる。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4　乙が第1項または前項の規定により臨機の措置を執った場合において、当該措置に要した費用のうち、乙が請負代金額の範囲において負担することが適当でないと認められる部分については、甲が負担する。</w:t>
      </w:r>
    </w:p>
    <w:p w:rsidR="00CB20BD" w:rsidRPr="00F56241" w:rsidRDefault="00CB20BD" w:rsidP="00CB20BD">
      <w:pPr>
        <w:wordWrap/>
        <w:spacing w:line="320" w:lineRule="exact"/>
        <w:rPr>
          <w:rFonts w:hint="eastAsia"/>
          <w:color w:val="000000"/>
        </w:rPr>
      </w:pPr>
      <w:r w:rsidRPr="00F56241">
        <w:rPr>
          <w:rFonts w:hint="eastAsia"/>
          <w:color w:val="000000"/>
        </w:rPr>
        <w:t xml:space="preserve">　　(一般的損害)</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第23条　工事目的の引渡し前に、工事目的物または工事材料について生じた損害その他工事の施工に関して生じた損害(次条第1項もしくは第2項または第25条第1項に規定する損害を除く。)については、乙がその費用を負担する。ただし、その損害(第50条第1項の規定により付された保険等により填補された部分を除く。)のうち甲の責めに帰すべき事由により生じたものについては、甲が負担する。</w:t>
      </w:r>
    </w:p>
    <w:p w:rsidR="00CB20BD" w:rsidRPr="00F56241" w:rsidRDefault="00CB20BD" w:rsidP="00CB20BD">
      <w:pPr>
        <w:wordWrap/>
        <w:spacing w:line="320" w:lineRule="exact"/>
        <w:rPr>
          <w:rFonts w:hint="eastAsia"/>
          <w:color w:val="000000"/>
        </w:rPr>
      </w:pPr>
      <w:r w:rsidRPr="00F56241">
        <w:rPr>
          <w:rFonts w:hint="eastAsia"/>
          <w:color w:val="000000"/>
        </w:rPr>
        <w:t xml:space="preserve">　　(第三者に及ぼした損害)</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第24条　工事の施工について第三者に損害を及ぼしたときは、乙がその損害を賠償しなければならない。ただし、その損害(第50条第1項の規定により付された保険等により填補された部分を除く。以下この条において同じ。)のうち甲の責めに帰すべき理由により生じたものについては、甲が負担す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2　前項の規定にかかわらず、工事の施工に伴い通常避けることができない騒音、振動、地盤沈下、地下水の断絶等の理由により第三者に損害を及ぼしたときは、甲がその損害を負担しなければならない。ただし、その損害のうち工事の施工につき乙が善良な管理者の注意義務を怠ったことにより生じたものについては、乙が負担す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3　前2項の場合その他工事の施工について第三者との間に紛争を生じた場合においては、甲乙協力してその処理解決に当たるものとする。</w:t>
      </w:r>
    </w:p>
    <w:p w:rsidR="00CB20BD" w:rsidRPr="00F56241" w:rsidRDefault="00CB20BD" w:rsidP="00CB20BD">
      <w:pPr>
        <w:wordWrap/>
        <w:spacing w:line="320" w:lineRule="exact"/>
        <w:rPr>
          <w:rFonts w:hint="eastAsia"/>
          <w:color w:val="000000"/>
        </w:rPr>
      </w:pPr>
      <w:r w:rsidRPr="00F56241">
        <w:rPr>
          <w:rFonts w:hint="eastAsia"/>
          <w:color w:val="000000"/>
        </w:rPr>
        <w:t xml:space="preserve">　　(不可抗力による損害)</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第25条　工事目的物の引渡し前に、天災等(設計図書で基準を定めたものにあっては、当該基準を超えたものに限る。)で甲乙いずれの責めにも帰すことができないもの(以下この条において「不可抗力」という。)により、工事目的物、仮設物または工事現場に搬入済みの工事材料もしくは建設機械器具に損害が生じたときは、乙は、その事実の発生後直ちにその状況を甲に報告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2　甲は、前項の規定による報告を受けたときは、直ちに調査を行い、同項の損害(乙が善良な管理者の注意義務を怠ったことに基づくものおよび第50条第1項の規定により付された保険等により填補された部分を除く。以下この条において「損害」という。)の状況を確認し、その結果を乙に通知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3　乙は、前項の規定により損害の状況が確認されたときは、損害による費用の負担を甲に請求することができる。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4　甲は、前項の規定により乙から損害による費用の負担の請求があったときは、当該損害の額(工事目的物、仮設物または工事現場に搬入済みの工事材料もしくは建設機械器具であって第13条第2項、第14条第1項もしくは第2項または第33条の2第5項に規定する検査、立会いその他乙の工事に関する記録等により確認することができるものに係る額に限る。)および当該損害の取片付けに要する費用の額の合計額(第6項において「損害合計額」という。)のうち請負代金額の100分の1を超える額を負担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5　損害の額は、次の各号に掲げる損害につき、当該各号に定めるところにより算定する。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(1)　工事目的物に関する損害</w:t>
      </w:r>
    </w:p>
    <w:p w:rsidR="00CB20BD" w:rsidRPr="00F56241" w:rsidRDefault="00CB20BD" w:rsidP="00CB20BD">
      <w:pPr>
        <w:wordWrap/>
        <w:spacing w:line="320" w:lineRule="exact"/>
        <w:ind w:leftChars="300" w:left="630" w:firstLineChars="100" w:firstLine="210"/>
        <w:rPr>
          <w:rFonts w:hint="eastAsia"/>
          <w:color w:val="000000"/>
        </w:rPr>
      </w:pPr>
      <w:r w:rsidRPr="00F56241">
        <w:rPr>
          <w:rFonts w:hint="eastAsia"/>
          <w:color w:val="000000"/>
        </w:rPr>
        <w:t>損害を受けた工事目的物に相応する請負代金額とし、残存価値がある場合にその評価額を差し引いた額とする。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(2)　工事材料に関する損害</w:t>
      </w:r>
    </w:p>
    <w:p w:rsidR="00CB20BD" w:rsidRPr="00F56241" w:rsidRDefault="00CB20BD" w:rsidP="00CB20BD">
      <w:pPr>
        <w:wordWrap/>
        <w:spacing w:line="320" w:lineRule="exact"/>
        <w:ind w:leftChars="300" w:left="630" w:firstLineChars="100" w:firstLine="210"/>
        <w:rPr>
          <w:rFonts w:hint="eastAsia"/>
          <w:color w:val="000000"/>
        </w:rPr>
      </w:pPr>
      <w:r w:rsidRPr="00F56241">
        <w:rPr>
          <w:rFonts w:hint="eastAsia"/>
          <w:color w:val="000000"/>
        </w:rPr>
        <w:t>損害を受けた工事材料で通常妥当と認められるものに相応する請負代金額とし、残存価値がある場合には、その評価額を差し引いた額とする。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(3)　仮設物または建設機械器具に関する損害</w:t>
      </w:r>
    </w:p>
    <w:p w:rsidR="00CB20BD" w:rsidRPr="00F56241" w:rsidRDefault="00CB20BD" w:rsidP="00CB20BD">
      <w:pPr>
        <w:wordWrap/>
        <w:spacing w:line="320" w:lineRule="exact"/>
        <w:ind w:leftChars="300" w:left="630" w:firstLineChars="100" w:firstLine="210"/>
        <w:rPr>
          <w:rFonts w:hint="eastAsia"/>
          <w:color w:val="000000"/>
        </w:rPr>
      </w:pPr>
      <w:r w:rsidRPr="00F56241">
        <w:rPr>
          <w:rFonts w:hint="eastAsia"/>
          <w:color w:val="000000"/>
        </w:rPr>
        <w:t>損害を受けた仮設物また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6　数次にわたる不可抗力により損害合計額が累積した場合における第2次以降の不可抗力による損害額の負担については、第4項中「当該損害の額」とあるのは「損害の額の累計」と、「当該損害の取片付けに要する費用の額」とあるのは「損害の取片付けに要する費用の額の累計」と「請負代金額の100分の1を超える額」とあるのは「請負代金額の100分の1を超える額から既に負担した額を差し引いた額」として同項を適用する。</w:t>
      </w:r>
    </w:p>
    <w:p w:rsidR="00CB20BD" w:rsidRPr="00F56241" w:rsidRDefault="00CB20BD" w:rsidP="00CB20BD">
      <w:pPr>
        <w:wordWrap/>
        <w:spacing w:line="320" w:lineRule="exact"/>
        <w:rPr>
          <w:rFonts w:hint="eastAsia"/>
          <w:color w:val="000000"/>
        </w:rPr>
      </w:pPr>
      <w:r w:rsidRPr="00F56241">
        <w:rPr>
          <w:rFonts w:hint="eastAsia"/>
          <w:color w:val="000000"/>
        </w:rPr>
        <w:t xml:space="preserve">　　(請負代金額の変更に代える設計図書の変更)</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第26条　甲は、第8条、第15条から</w:t>
      </w:r>
      <w:r w:rsidR="007C6C61" w:rsidRPr="00F56241">
        <w:rPr>
          <w:rFonts w:hint="eastAsia"/>
          <w:color w:val="000000"/>
        </w:rPr>
        <w:t>第18条まで、第19条から</w:t>
      </w:r>
      <w:r w:rsidRPr="00F56241">
        <w:rPr>
          <w:rFonts w:hint="eastAsia"/>
          <w:color w:val="000000"/>
        </w:rPr>
        <w:t>第23条まで、第25条または第29条の規定により請負代金額を増額すべき場合または費用を負担すべき場合において特別の理由があるときは、請負代金額の増額または負担額の全部または一部に代えて設計図書を変更することができる。この場合において、設計図書の変更内容は、甲乙協議して定める。ただし、協議開始日から14日以内に協議が整わない場合には、甲が定め、乙に示すものとす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2　前項の協議開始の日については、甲が乙の意見を聴いた上、請負代金額を増額すべき理由または費用を負担すべき事由が生じた日から14日以内に設定し、乙に示すものとする。</w:t>
      </w:r>
    </w:p>
    <w:p w:rsidR="00CB20BD" w:rsidRPr="00F56241" w:rsidRDefault="00CB20BD" w:rsidP="00CB20BD">
      <w:pPr>
        <w:wordWrap/>
        <w:spacing w:line="320" w:lineRule="exact"/>
        <w:rPr>
          <w:rFonts w:hint="eastAsia"/>
          <w:i/>
          <w:color w:val="000000"/>
          <w:u w:val="wave"/>
        </w:rPr>
      </w:pPr>
      <w:r w:rsidRPr="00F56241">
        <w:rPr>
          <w:rFonts w:hint="eastAsia"/>
          <w:color w:val="000000"/>
        </w:rPr>
        <w:t xml:space="preserve">　　(検査および引渡し)</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第27条　乙は、工事がしゅん工したときは、直ちに工事しゅん工届を甲に提出し、検査を受けなければならない。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2　甲は、前項の規定による工事しゅん工届を受理した日から14日以内に乙の立会いの上、工事の完成を確認するための検査を行わなければならない。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3　乙は、前項の検査に合格しないときは、甲が任じた検査員が交付する工事手直し指示書により遅滞なく補修または改造を行わなければならない。この場合において、甲が特に承認した場合のほかはこのために工期は延長し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4　乙は、前項の手直し工事が完了したときは、直ちに手直し完了届を甲に提出し、検査を受けなければならない。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5　甲は、第2項または前項の検査によって工事の完成を確認した後、乙が工事目的物の引渡しを申し出たときは、直ちに当該工事目的物の引渡しを受けなければならない。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6　甲は、乙が前項の申出を行わないときは、当該工事目的物の引渡しを請負代金の支払の完了と同時に行うことを請求することができる。この場合において、乙は、当該請求に直ちに応じなければならない。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7　甲は、第2項および第4項の検査に当たり、必要と認めるときは、工事の目的物を最小限度破壊して検査をすることができる。この場合において、当該検査および復旧に要する費用は、乙の負担とする。</w:t>
      </w:r>
    </w:p>
    <w:p w:rsidR="00CB20BD" w:rsidRPr="00F56241" w:rsidRDefault="00CB20BD" w:rsidP="00CB20BD">
      <w:pPr>
        <w:wordWrap/>
        <w:spacing w:line="320" w:lineRule="exact"/>
        <w:rPr>
          <w:rFonts w:hint="eastAsia"/>
          <w:color w:val="000000"/>
        </w:rPr>
      </w:pPr>
      <w:r w:rsidRPr="00F56241">
        <w:rPr>
          <w:rFonts w:hint="eastAsia"/>
          <w:color w:val="000000"/>
        </w:rPr>
        <w:t xml:space="preserve">　　(請負代金の支払)</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第28条　乙は、前条の検査に合格し引渡しを完了したときは、請負代金の支払を請求することができる。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2　甲は、前項の規定による請求があったときは、その日から起算して40日以内に請負代金を支払わなければならない。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3　甲がその責めに帰すべき事由により前条第2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CB20BD" w:rsidRPr="00F56241" w:rsidRDefault="00CB20BD" w:rsidP="00CB20BD">
      <w:pPr>
        <w:wordWrap/>
        <w:spacing w:line="320" w:lineRule="exact"/>
        <w:rPr>
          <w:rFonts w:hint="eastAsia"/>
          <w:i/>
          <w:color w:val="000000"/>
          <w:u w:val="wave"/>
        </w:rPr>
      </w:pPr>
      <w:r w:rsidRPr="00F56241">
        <w:rPr>
          <w:rFonts w:hint="eastAsia"/>
          <w:color w:val="000000"/>
        </w:rPr>
        <w:t xml:space="preserve">　　(部分使用)</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第29条　甲は、工事の一部が完成した場合において、その部分を検査して合格と認めたときはその合格部分の全部または一部を使用することができる。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2　甲は、必要があるときは、工事の未完成部分について、乙の書面による同意を得て無償で使用することができる。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3　前2項の場合においては、甲は、その使用部分を善良な管理者の注意をもって使用しなければならない。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4　甲は、第1項または第2項の使用により、乙に損害を及ぼしたときは、必要な費用を負担しなければならない。</w:t>
      </w:r>
    </w:p>
    <w:p w:rsidR="00CB20BD" w:rsidRPr="00F56241" w:rsidRDefault="00CB20BD" w:rsidP="00CB20BD">
      <w:pPr>
        <w:wordWrap/>
        <w:spacing w:line="320" w:lineRule="exact"/>
        <w:rPr>
          <w:rFonts w:hint="eastAsia"/>
          <w:i/>
          <w:color w:val="000000"/>
          <w:u w:val="wave"/>
        </w:rPr>
      </w:pPr>
      <w:r w:rsidRPr="00F56241">
        <w:rPr>
          <w:rFonts w:hint="eastAsia"/>
          <w:color w:val="000000"/>
        </w:rPr>
        <w:t xml:space="preserve">　　(前金払)</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第30条　この契約による請負代金額の前金払については、第30条の</w:t>
      </w:r>
      <w:r w:rsidRPr="00F56241">
        <w:rPr>
          <w:rFonts w:hint="eastAsia"/>
          <w:color w:val="000000"/>
          <w:u w:val="single"/>
        </w:rPr>
        <w:t xml:space="preserve">　　　</w:t>
      </w:r>
      <w:r w:rsidRPr="00F56241">
        <w:rPr>
          <w:rFonts w:hint="eastAsia"/>
          <w:color w:val="000000"/>
        </w:rPr>
        <w:t>に定めるところによるものとし、第30条の</w:t>
      </w:r>
      <w:r w:rsidRPr="00F56241">
        <w:rPr>
          <w:rFonts w:hint="eastAsia"/>
          <w:color w:val="000000"/>
          <w:u w:val="single"/>
        </w:rPr>
        <w:t xml:space="preserve">　　　</w:t>
      </w:r>
      <w:r w:rsidRPr="00F56241">
        <w:rPr>
          <w:rFonts w:hint="eastAsia"/>
          <w:color w:val="000000"/>
        </w:rPr>
        <w:t>の規定は適用しない。</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第30条の2　乙は、保証事業会社との間で、契約書の工事完了の時期を保証期限とした、保証事業法第2条第5項に規定する保証契約(以下「保証契約」という。)を締結し、甲に対してその保証証書を寄託して、請負代金額の10分の4以内の額を前払金として甲に請求することができる。</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2　甲は、前項の規定による請求があったときは、その請求を受けた日から起算して30日以内に前払金を支払わなければならない。</w:t>
      </w:r>
    </w:p>
    <w:p w:rsidR="00CB20BD" w:rsidRDefault="00CB20BD" w:rsidP="00CB20BD">
      <w:pPr>
        <w:wordWrap/>
        <w:spacing w:line="320" w:lineRule="exact"/>
        <w:ind w:leftChars="100" w:left="420" w:hangingChars="100" w:hanging="210"/>
        <w:rPr>
          <w:color w:val="000000"/>
        </w:rPr>
      </w:pPr>
      <w:r w:rsidRPr="00F56241">
        <w:rPr>
          <w:rFonts w:hint="eastAsia"/>
          <w:color w:val="000000"/>
        </w:rPr>
        <w:t>3　乙は、第1項の規定により前払金を受けた後、保証事業会社と中間前払金に関し、契約書の工事完了の時期を保証期限とする保証契約を締結し、甲に対してその保証証書を寄託して、請負代金額の10分の2以内の額で、中間前払金を甲に請求することができる。この場合においては、前項の規定を準用する。</w:t>
      </w:r>
    </w:p>
    <w:p w:rsidR="00325158" w:rsidRPr="00842CE6" w:rsidRDefault="00325158" w:rsidP="00CB20BD">
      <w:pPr>
        <w:wordWrap/>
        <w:spacing w:line="320" w:lineRule="exact"/>
        <w:ind w:leftChars="100" w:left="420" w:hangingChars="100" w:hanging="210"/>
        <w:rPr>
          <w:rFonts w:hint="eastAsia"/>
          <w:color w:val="000000"/>
        </w:rPr>
      </w:pPr>
      <w:r w:rsidRPr="00842CE6">
        <w:rPr>
          <w:rFonts w:hint="eastAsia"/>
          <w:color w:val="000000"/>
        </w:rPr>
        <w:t>4　乙は、第1項または前項の保証証書の寄託を、電磁的方法(当該保証事業会社が定め、甲が認めた措置を講じたものに限る。)に代えることができる。この場合において、甲は、保証を証する書面の寄託があったものとみなす。</w:t>
      </w:r>
    </w:p>
    <w:p w:rsidR="00CB20BD" w:rsidRPr="00842CE6" w:rsidRDefault="00475068" w:rsidP="00CB20BD">
      <w:pPr>
        <w:wordWrap/>
        <w:spacing w:line="320" w:lineRule="exact"/>
        <w:ind w:leftChars="100" w:left="420" w:hangingChars="100" w:hanging="210"/>
        <w:rPr>
          <w:rFonts w:hint="eastAsia"/>
          <w:color w:val="000000"/>
        </w:rPr>
      </w:pPr>
      <w:r w:rsidRPr="00842CE6">
        <w:rPr>
          <w:rFonts w:hint="eastAsia"/>
          <w:color w:val="000000"/>
        </w:rPr>
        <w:t>5</w:t>
      </w:r>
      <w:r w:rsidR="00CB20BD" w:rsidRPr="00842CE6">
        <w:rPr>
          <w:rFonts w:hint="eastAsia"/>
          <w:color w:val="000000"/>
        </w:rPr>
        <w:t xml:space="preserve">　乙は、第33条の2第1項に規定する部分払の請求をした後にあっては、前項の中間前払金の請求をすることができない。</w:t>
      </w:r>
    </w:p>
    <w:p w:rsidR="00CB20BD" w:rsidRPr="00842CE6" w:rsidRDefault="00475068" w:rsidP="00CB20BD">
      <w:pPr>
        <w:wordWrap/>
        <w:spacing w:line="320" w:lineRule="exact"/>
        <w:ind w:leftChars="100" w:left="420" w:hangingChars="100" w:hanging="210"/>
        <w:rPr>
          <w:rFonts w:hint="eastAsia"/>
          <w:color w:val="000000"/>
        </w:rPr>
      </w:pPr>
      <w:r w:rsidRPr="00842CE6">
        <w:rPr>
          <w:rFonts w:hint="eastAsia"/>
          <w:color w:val="000000"/>
        </w:rPr>
        <w:t>6</w:t>
      </w:r>
      <w:r w:rsidR="00CB20BD" w:rsidRPr="00842CE6">
        <w:rPr>
          <w:rFonts w:hint="eastAsia"/>
          <w:color w:val="000000"/>
        </w:rPr>
        <w:t xml:space="preserve">　乙は、第3項に規定する中間前払金の支払を請求しようとするときは、あらかじめ、甲に対し、当該工事が次に掲げる全ての要件に該当することの認定を請求し、甲の認定を受けなければならない。この場合において、甲は、乙の請求があったときは、速やかに認定の審査を行い、当該認定の結果を乙に通知しなければならない。</w:t>
      </w:r>
    </w:p>
    <w:p w:rsidR="00CB20BD" w:rsidRPr="00842CE6" w:rsidRDefault="00CB20BD" w:rsidP="00CB20BD">
      <w:pPr>
        <w:wordWrap/>
        <w:spacing w:line="320" w:lineRule="exact"/>
        <w:ind w:leftChars="200" w:left="630" w:hangingChars="100" w:hanging="210"/>
        <w:rPr>
          <w:rFonts w:hint="eastAsia"/>
          <w:color w:val="000000"/>
        </w:rPr>
      </w:pPr>
      <w:r w:rsidRPr="00842CE6">
        <w:rPr>
          <w:rFonts w:hint="eastAsia"/>
          <w:color w:val="000000"/>
        </w:rPr>
        <w:t>(1)　工期の2分の1を経過していること。</w:t>
      </w:r>
    </w:p>
    <w:p w:rsidR="00CB20BD" w:rsidRPr="00842CE6" w:rsidRDefault="00CB20BD" w:rsidP="00CB20BD">
      <w:pPr>
        <w:wordWrap/>
        <w:spacing w:line="320" w:lineRule="exact"/>
        <w:ind w:leftChars="200" w:left="630" w:hangingChars="100" w:hanging="210"/>
        <w:rPr>
          <w:rFonts w:hint="eastAsia"/>
          <w:color w:val="000000"/>
        </w:rPr>
      </w:pPr>
      <w:r w:rsidRPr="00842CE6">
        <w:rPr>
          <w:rFonts w:hint="eastAsia"/>
          <w:color w:val="000000"/>
        </w:rPr>
        <w:t>(2)　工程表により工期の2分の1を経過するまでに実施すべきものとされている当該工事に係る作業が行われていること。</w:t>
      </w:r>
    </w:p>
    <w:p w:rsidR="00CB20BD" w:rsidRPr="00842CE6" w:rsidRDefault="00CB20BD" w:rsidP="00CB20BD">
      <w:pPr>
        <w:wordWrap/>
        <w:spacing w:line="320" w:lineRule="exact"/>
        <w:ind w:leftChars="200" w:left="630" w:hangingChars="100" w:hanging="210"/>
        <w:rPr>
          <w:rFonts w:hint="eastAsia"/>
          <w:color w:val="000000"/>
        </w:rPr>
      </w:pPr>
      <w:r w:rsidRPr="00842CE6">
        <w:rPr>
          <w:rFonts w:hint="eastAsia"/>
          <w:color w:val="000000"/>
        </w:rPr>
        <w:t>(3)　既に行われた当該工事に係る作業に要する経費が請負代金額の2分の1以上の額に相当するものであること。</w:t>
      </w:r>
    </w:p>
    <w:p w:rsidR="00CB20BD" w:rsidRPr="00842CE6" w:rsidRDefault="00475068" w:rsidP="00CB20BD">
      <w:pPr>
        <w:wordWrap/>
        <w:spacing w:line="320" w:lineRule="exact"/>
        <w:ind w:leftChars="100" w:left="420" w:hangingChars="100" w:hanging="210"/>
        <w:rPr>
          <w:rFonts w:hint="eastAsia"/>
          <w:color w:val="000000"/>
        </w:rPr>
      </w:pPr>
      <w:r w:rsidRPr="00842CE6">
        <w:rPr>
          <w:rFonts w:hint="eastAsia"/>
          <w:color w:val="000000"/>
        </w:rPr>
        <w:t>7</w:t>
      </w:r>
      <w:r w:rsidR="00CB20BD" w:rsidRPr="00842CE6">
        <w:rPr>
          <w:rFonts w:hint="eastAsia"/>
          <w:color w:val="000000"/>
        </w:rPr>
        <w:t xml:space="preserve">　債務負担行為に基づき、各会計年度において前払金または中間前払金を支払う場合における第1項および第3項の規定の適用については、第1項および第3項中「請負代金額」とあるのは、「請負代金額の支払年度区分額」と読み替えるものとする。</w:t>
      </w:r>
    </w:p>
    <w:p w:rsidR="00CB20BD" w:rsidRPr="00842CE6" w:rsidRDefault="00475068" w:rsidP="00CB20BD">
      <w:pPr>
        <w:wordWrap/>
        <w:spacing w:line="320" w:lineRule="exact"/>
        <w:ind w:leftChars="100" w:left="420" w:hangingChars="100" w:hanging="210"/>
        <w:rPr>
          <w:rFonts w:hint="eastAsia"/>
          <w:dstrike/>
          <w:color w:val="000000"/>
        </w:rPr>
      </w:pPr>
      <w:r w:rsidRPr="00842CE6">
        <w:rPr>
          <w:rFonts w:hint="eastAsia"/>
          <w:color w:val="000000"/>
        </w:rPr>
        <w:t>8</w:t>
      </w:r>
      <w:r w:rsidR="00CB20BD" w:rsidRPr="00842CE6">
        <w:rPr>
          <w:rFonts w:hint="eastAsia"/>
          <w:color w:val="000000"/>
        </w:rPr>
        <w:t xml:space="preserve">　前項に規定するもののほか、債務負担行為に係る契約の中間前金払についての第5項の規定の適用については、同項中「工期の2分の1」とあるのは「各会計年度の工事実施期間の2分の1」と、「請負代金額」とあるのは「各会計年度における請負代金額の支払限度額」と読み替えるものとする。</w:t>
      </w:r>
    </w:p>
    <w:p w:rsidR="00CB20BD" w:rsidRPr="00842CE6" w:rsidRDefault="00475068" w:rsidP="00CB20BD">
      <w:pPr>
        <w:wordWrap/>
        <w:spacing w:line="320" w:lineRule="exact"/>
        <w:ind w:leftChars="100" w:left="420" w:hangingChars="100" w:hanging="210"/>
        <w:rPr>
          <w:rFonts w:hint="eastAsia"/>
          <w:color w:val="000000"/>
        </w:rPr>
      </w:pPr>
      <w:r w:rsidRPr="00842CE6">
        <w:rPr>
          <w:rFonts w:hint="eastAsia"/>
          <w:color w:val="000000"/>
        </w:rPr>
        <w:t>9</w:t>
      </w:r>
      <w:r w:rsidR="00CB20BD" w:rsidRPr="00842CE6">
        <w:rPr>
          <w:rFonts w:hint="eastAsia"/>
          <w:color w:val="000000"/>
        </w:rPr>
        <w:t xml:space="preserve">　工事の内容の変更その他の理由により請負代金額の10分の3以上を増額した場合において</w:t>
      </w:r>
      <w:r w:rsidR="00CB20BD" w:rsidRPr="00F56241">
        <w:rPr>
          <w:rFonts w:hint="eastAsia"/>
          <w:color w:val="000000"/>
        </w:rPr>
        <w:t>は、乙は、その増額後の請負代金額の前払金支払可能限度額(第3項の規定により中間前払金の支払を受けているときは、その限度額を加えた支払可能限度額。次項において同じ。)から受領済みの前払金の額(中間前払金の支払を受けているときは、中間前払金の額を含む。次項、第31条第1項および第33条の2第8項において同じ。)を差し引いた額に相当する額以内の前払金(中間前払金の支払を受けているときは、中間前払金を含む。以下この条、第31条および第32条において同じ。)の支払を請求することができる。この場合においては、第2項</w:t>
      </w:r>
      <w:r w:rsidR="00CB20BD" w:rsidRPr="00842CE6">
        <w:rPr>
          <w:rFonts w:hint="eastAsia"/>
          <w:color w:val="000000"/>
        </w:rPr>
        <w:t>の規定を準用する。</w:t>
      </w:r>
    </w:p>
    <w:p w:rsidR="00CB20BD" w:rsidRPr="00842CE6" w:rsidRDefault="00475068" w:rsidP="00CB20BD">
      <w:pPr>
        <w:wordWrap/>
        <w:spacing w:line="320" w:lineRule="exact"/>
        <w:ind w:leftChars="100" w:left="420" w:hangingChars="100" w:hanging="210"/>
        <w:rPr>
          <w:rFonts w:hint="eastAsia"/>
          <w:color w:val="000000"/>
        </w:rPr>
      </w:pPr>
      <w:r w:rsidRPr="00842CE6">
        <w:rPr>
          <w:rFonts w:hint="eastAsia"/>
          <w:color w:val="000000"/>
        </w:rPr>
        <w:t>10</w:t>
      </w:r>
      <w:r w:rsidR="00CB20BD" w:rsidRPr="00842CE6">
        <w:rPr>
          <w:rFonts w:hint="eastAsia"/>
          <w:color w:val="000000"/>
        </w:rPr>
        <w:t xml:space="preserve">　工事の内容の変更その他の理由により当初の請負代金額の10分の3以上を減額した場合においては、乙は、受領済みの前払金の額から減額後の請負代金額の前払金支払可能限度額を差し引いた額を減額のあった日から30日以内に返還しなければならない。ただし、これを返還することが前払金の使用状況等からみて著しく不適当であると認められるときは、甲乙協議して返還額を定めるものとする。ただし、請負代金額が減額された日から14日以内に協議が整わない場合には、甲が返還額を定め、乙に示すものとする。</w:t>
      </w:r>
    </w:p>
    <w:p w:rsidR="00CB20BD" w:rsidRPr="00F56241" w:rsidRDefault="00325158" w:rsidP="00CB20BD">
      <w:pPr>
        <w:wordWrap/>
        <w:spacing w:line="320" w:lineRule="exact"/>
        <w:ind w:leftChars="100" w:left="420" w:hangingChars="100" w:hanging="210"/>
        <w:rPr>
          <w:rFonts w:hint="eastAsia"/>
          <w:color w:val="000000"/>
        </w:rPr>
      </w:pPr>
      <w:r w:rsidRPr="00842CE6">
        <w:rPr>
          <w:rFonts w:hint="eastAsia"/>
          <w:color w:val="000000"/>
        </w:rPr>
        <w:t>11</w:t>
      </w:r>
      <w:r w:rsidR="00CB20BD" w:rsidRPr="00842CE6">
        <w:rPr>
          <w:rFonts w:hint="eastAsia"/>
          <w:color w:val="000000"/>
        </w:rPr>
        <w:t xml:space="preserve">　甲は、乙が前項の期間内に超過額を返還しなかったときは、その未返還額につき、同項の</w:t>
      </w:r>
      <w:r w:rsidR="00CB20BD" w:rsidRPr="00F56241">
        <w:rPr>
          <w:rFonts w:hint="eastAsia"/>
          <w:color w:val="000000"/>
        </w:rPr>
        <w:t>期間を経過した日から返還する日までの期間について、その日数に応じ、政府契約の支払遅延防止等に関する法律(昭和24年法律第256号)第8条の規定により財務大臣が定める率(以下「支払遅延防止法に定める率」という。)を乗じて計算した額の遅延利息の支払を請求することができる。</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第30条の3　乙は、甲に対して前払金を請求することができない。</w:t>
      </w:r>
    </w:p>
    <w:p w:rsidR="00CB20BD" w:rsidRPr="00F56241" w:rsidRDefault="00CB20BD" w:rsidP="00CB20BD">
      <w:pPr>
        <w:wordWrap/>
        <w:spacing w:line="320" w:lineRule="exact"/>
        <w:rPr>
          <w:rFonts w:hint="eastAsia"/>
          <w:color w:val="000000"/>
        </w:rPr>
      </w:pPr>
      <w:r w:rsidRPr="00F56241">
        <w:rPr>
          <w:rFonts w:hint="eastAsia"/>
          <w:color w:val="000000"/>
        </w:rPr>
        <w:t xml:space="preserve">　　(前金払の保証契約の変更)</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第31条　第30条の2の規定の適用がある場合において、乙は、同条第8項の規定により受領済みの前払金の額に追加してさらに前払金の支払を請求するときは、あらかじめ保証契約を変更し、変更後の保証証書を甲に寄託しなければならない。</w:t>
      </w:r>
    </w:p>
    <w:p w:rsidR="00CB20BD" w:rsidRDefault="00CB20BD" w:rsidP="00CB20BD">
      <w:pPr>
        <w:wordWrap/>
        <w:spacing w:line="320" w:lineRule="exact"/>
        <w:ind w:left="420" w:hanging="420"/>
        <w:rPr>
          <w:color w:val="000000"/>
        </w:rPr>
      </w:pPr>
      <w:r w:rsidRPr="00F56241">
        <w:rPr>
          <w:rFonts w:hint="eastAsia"/>
          <w:color w:val="000000"/>
        </w:rPr>
        <w:t xml:space="preserve">　2　前項に定める場合のほか、第30条の2第9項の規定により請負代金額を減額した場合において、保証契約を変更したときは、乙は、変更後の保証証書を遅滞なく甲に寄託しなければならない。</w:t>
      </w:r>
    </w:p>
    <w:p w:rsidR="00CA7A51" w:rsidRPr="00F56241" w:rsidRDefault="00CA7A51" w:rsidP="00CB20BD">
      <w:pPr>
        <w:wordWrap/>
        <w:spacing w:line="320" w:lineRule="exact"/>
        <w:ind w:left="420" w:hanging="420"/>
        <w:rPr>
          <w:rFonts w:hint="eastAsia"/>
          <w:color w:val="000000"/>
        </w:rPr>
      </w:pPr>
      <w:r>
        <w:rPr>
          <w:rFonts w:hint="eastAsia"/>
          <w:color w:val="000000"/>
        </w:rPr>
        <w:t xml:space="preserve">　</w:t>
      </w:r>
      <w:r w:rsidRPr="00842CE6">
        <w:rPr>
          <w:rFonts w:hint="eastAsia"/>
          <w:color w:val="000000"/>
        </w:rPr>
        <w:t>3　乙は、前2項の保証証書の寄託を、電磁的方法(当該保証事業会社が定め、甲が認めた措置を講じたものに限る。)に代えることができる。この場合において、甲は、保証を証する書面の寄託があったものとみなす。</w:t>
      </w:r>
    </w:p>
    <w:p w:rsidR="00CB20BD" w:rsidRPr="00F56241" w:rsidRDefault="00CB20BD" w:rsidP="00CB20BD">
      <w:pPr>
        <w:wordWrap/>
        <w:spacing w:line="320" w:lineRule="exact"/>
        <w:rPr>
          <w:rFonts w:hint="eastAsia"/>
          <w:color w:val="000000"/>
        </w:rPr>
      </w:pPr>
      <w:r w:rsidRPr="00F56241">
        <w:rPr>
          <w:rFonts w:hint="eastAsia"/>
          <w:color w:val="000000"/>
        </w:rPr>
        <w:t xml:space="preserve">　　(前払金の使用等)</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第32条　第30条の2の規定の適用がある場合において、乙は、前払金をこの工事の材料費、労務費、機械器具の賃借料、機械購入費(この工事において償却される割合に相当する額に限る。)、動力費、支払運賃、修繕費、仮設費、労働者災害補償保険料および保証料に相当する額として必要な経費以外の支払に充当してはならない。ただし、平成28年4月1日</w:t>
      </w:r>
      <w:r w:rsidR="00340D6A">
        <w:rPr>
          <w:rFonts w:hint="eastAsia"/>
          <w:color w:val="000000"/>
        </w:rPr>
        <w:t>以後</w:t>
      </w:r>
      <w:r w:rsidR="00FF0712">
        <w:rPr>
          <w:rFonts w:hint="eastAsia"/>
          <w:color w:val="000000"/>
        </w:rPr>
        <w:t>に</w:t>
      </w:r>
      <w:r w:rsidRPr="00475068">
        <w:rPr>
          <w:rFonts w:hint="eastAsia"/>
          <w:color w:val="000000"/>
        </w:rPr>
        <w:t>新たに請負契約を締結する工事に係る前払金</w:t>
      </w:r>
      <w:r w:rsidRPr="00F56241">
        <w:rPr>
          <w:rFonts w:hint="eastAsia"/>
          <w:color w:val="000000"/>
        </w:rPr>
        <w:t>については、前払金の100分の25を超える額および中間前払金を除き、この工事の現場管理費および一般管理費等のうちこの工事の施工に要する費用に係る支払に充当することができる。</w:t>
      </w:r>
    </w:p>
    <w:p w:rsidR="00CB20BD" w:rsidRPr="00F56241" w:rsidRDefault="00CB20BD" w:rsidP="00CB20BD">
      <w:pPr>
        <w:wordWrap/>
        <w:spacing w:line="320" w:lineRule="exact"/>
        <w:rPr>
          <w:rFonts w:hint="eastAsia"/>
          <w:color w:val="000000"/>
        </w:rPr>
      </w:pPr>
      <w:r w:rsidRPr="00F56241">
        <w:rPr>
          <w:rFonts w:hint="eastAsia"/>
          <w:color w:val="000000"/>
        </w:rPr>
        <w:t xml:space="preserve">　　(部分払)</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第33条　この契約による請負代金額の部分払については、第33条の</w:t>
      </w:r>
      <w:r w:rsidRPr="00F56241">
        <w:rPr>
          <w:rFonts w:hint="eastAsia"/>
          <w:color w:val="000000"/>
          <w:u w:val="single"/>
        </w:rPr>
        <w:t xml:space="preserve">　　　</w:t>
      </w:r>
      <w:r w:rsidRPr="00F56241">
        <w:rPr>
          <w:rFonts w:hint="eastAsia"/>
          <w:color w:val="000000"/>
        </w:rPr>
        <w:t>に定めるところによるものとし、第33条の</w:t>
      </w:r>
      <w:r w:rsidRPr="00F56241">
        <w:rPr>
          <w:rFonts w:hint="eastAsia"/>
          <w:color w:val="000000"/>
          <w:u w:val="single"/>
        </w:rPr>
        <w:t xml:space="preserve">　　　</w:t>
      </w:r>
      <w:r w:rsidRPr="00F56241">
        <w:rPr>
          <w:rFonts w:hint="eastAsia"/>
          <w:color w:val="000000"/>
        </w:rPr>
        <w:t>の規定は適用しない。</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第33条の2　乙は、工事のしゅん工前に、工事の出来形部分ならびに工事現場に搬入した工事材料および製造工場等にある工場製品のうち甲の検査に合格したもの(以下「出来形部分」という。)に相応する請負代金相当額が請負代金額の10分の3以上となる場合は、当該請負代金相当額の10分の9以内の額について次項から第10項までに定めるところにより甲の1会計年度につき3回に限り、部分払を請求することができる。</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2　乙は、第30条の2第3項に規定する中間前払金の請求をした後にあっては、部分払を請求することができない。ただし、債務負担行為等に係る契約については、中間前金払をした場合であっても、各会計年度における支払限度額(最終年度に係るものを除く。)の範囲内で、当該会計年度における出来高に応じて、当該年度末に部分払を行うことができるものとする。</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3　債務負担行為に基づき、各会計年度において部分払を行う場合における第1項の規定の適用については、同項中「請負代金相当額」とあるのは「当該年度の請負代金相当額」と、「請負代金額」とあるのは「請負代金額の支払年度区分額」と読み替えるものとする。</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4　乙は、部分払を請求しようとするときは、あらかじめ、当該請求に係る工事の出来形部分、工事現場に搬入した工事材料または製造工場等にある工場製品の確認を書面により甲に求めなければならない。</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5　甲は、前項の場合において、当該請求を受けた日から14日以内に、乙の立会いの下、設計図書に定めるところにより、同項の確認をするための検査を行い、当該確認の結果を乙に通知しなければならない。この場合において、甲は、必要があると認めるときは、</w:t>
      </w:r>
      <w:r w:rsidR="008478A2" w:rsidRPr="00F56241">
        <w:rPr>
          <w:rFonts w:hint="eastAsia"/>
          <w:color w:val="000000"/>
        </w:rPr>
        <w:t>その理由を乙に通知し、出来形</w:t>
      </w:r>
      <w:r w:rsidRPr="00F56241">
        <w:rPr>
          <w:rFonts w:hint="eastAsia"/>
          <w:color w:val="000000"/>
        </w:rPr>
        <w:t>部分を最小限度破壊して検査することができる。</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6　前項の場合において、検査または復旧に要する費用は、乙の負担とする。</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7　乙は、第5項の規定による確認があったときは、書面により部分払を請求することができる。この場合において、甲は、当該請求のあった日から起算して20日以内に部分払金を支払わなければならない。</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8　部分払金の額は、次の式により算定する。</w:t>
      </w:r>
    </w:p>
    <w:p w:rsidR="00CB20BD" w:rsidRPr="00F56241" w:rsidRDefault="00CB20BD" w:rsidP="00CB20BD">
      <w:pPr>
        <w:wordWrap/>
        <w:spacing w:line="320" w:lineRule="exact"/>
        <w:ind w:left="840" w:hanging="840"/>
        <w:rPr>
          <w:rFonts w:hint="eastAsia"/>
          <w:color w:val="000000"/>
        </w:rPr>
      </w:pPr>
      <w:r w:rsidRPr="00F56241">
        <w:rPr>
          <w:rFonts w:hint="eastAsia"/>
          <w:color w:val="000000"/>
        </w:rPr>
        <w:t xml:space="preserve">　　　　部分払金の額≦(第1項の請負代金相当額×9／10)－((前払金額×第1項の請負代金相当額)／請負代金額)</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9　第7項の規定により部分払金の支払があった後、再度部分払の請求をする場合においては、第1項および前項中「請負代金相当額」とあるのは「請負代金相当額から既に部分払の対象となった請負代金相当額を控除した額」とするものとする。</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10　第7項の支払期間内に乙が第30条の2第9項に規定する超過額を返還しようとするときは、甲は、前項に規定する部分払金の額の中からその超過額を控除することができる。</w:t>
      </w:r>
    </w:p>
    <w:p w:rsidR="00CB20BD" w:rsidRPr="00F56241" w:rsidRDefault="00CB20BD" w:rsidP="00CB20BD">
      <w:pPr>
        <w:wordWrap/>
        <w:spacing w:line="320" w:lineRule="exact"/>
        <w:ind w:firstLineChars="100" w:firstLine="210"/>
        <w:rPr>
          <w:rFonts w:hint="eastAsia"/>
          <w:color w:val="000000"/>
        </w:rPr>
      </w:pPr>
      <w:r w:rsidRPr="00F56241">
        <w:rPr>
          <w:rFonts w:hint="eastAsia"/>
          <w:color w:val="000000"/>
        </w:rPr>
        <w:t>第33条の3　乙は、甲に対して、部分払を請求することができない。</w:t>
      </w:r>
    </w:p>
    <w:p w:rsidR="00CB20BD" w:rsidRPr="00F56241" w:rsidRDefault="00CB20BD" w:rsidP="00CB20BD">
      <w:pPr>
        <w:wordWrap/>
        <w:spacing w:line="320" w:lineRule="exact"/>
        <w:rPr>
          <w:rFonts w:hint="eastAsia"/>
          <w:color w:val="000000"/>
        </w:rPr>
      </w:pPr>
      <w:r w:rsidRPr="00F56241">
        <w:rPr>
          <w:rFonts w:hint="eastAsia"/>
          <w:color w:val="000000"/>
        </w:rPr>
        <w:t xml:space="preserve">　　(部分引渡し)</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第34条　工事目的物について、甲が設計図書において工事のしゅん工に先だって引渡しを受けるべきことを指定した部分(以下「指定部分」という。)がある場合において、当該指定部分の工事が完了したときについては、第27条中「工事」とあるのは「指定部分に係る工事」と第28条中「請負代金」とあるのは「指定部分に相応する請負代金」と読み替えて、これらの規定を準用する。</w:t>
      </w:r>
    </w:p>
    <w:p w:rsidR="00CB20BD" w:rsidRPr="00F56241" w:rsidRDefault="00CB20BD" w:rsidP="00CB20BD">
      <w:pPr>
        <w:wordWrap/>
        <w:spacing w:line="320" w:lineRule="exact"/>
        <w:rPr>
          <w:rFonts w:hint="eastAsia"/>
          <w:color w:val="000000"/>
        </w:rPr>
      </w:pPr>
      <w:r w:rsidRPr="00F56241">
        <w:rPr>
          <w:rFonts w:hint="eastAsia"/>
          <w:color w:val="000000"/>
        </w:rPr>
        <w:t xml:space="preserve">　　(第三者による代理受領)</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第35条　乙は、甲の承諾を得て請負代金の全部または一部の受領につき、第三者を代理人にすることができる。</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2　甲は、前項の規定により乙が第三者を代理人とした場合において、乙の提出する支払請求書に当該第三者が乙の代理人である旨の明記がなされているときは、当該第三者に対し、第28条(前条において準用する場合を含む。)または第33条の規定に基づく支払をしなければならない。</w:t>
      </w:r>
    </w:p>
    <w:p w:rsidR="00CB20BD" w:rsidRPr="00F56241" w:rsidRDefault="00CB20BD" w:rsidP="00CB20BD">
      <w:pPr>
        <w:wordWrap/>
        <w:spacing w:line="320" w:lineRule="exact"/>
        <w:ind w:left="420" w:hanging="420"/>
        <w:rPr>
          <w:rFonts w:hint="eastAsia"/>
          <w:color w:val="000000"/>
        </w:rPr>
      </w:pPr>
      <w:r w:rsidRPr="00F56241">
        <w:rPr>
          <w:rFonts w:hint="eastAsia"/>
          <w:color w:val="000000"/>
        </w:rPr>
        <w:t xml:space="preserve">　</w:t>
      </w:r>
      <w:bookmarkStart w:id="0" w:name="_Hlk31470268"/>
      <w:r w:rsidRPr="00F56241">
        <w:rPr>
          <w:rFonts w:hint="eastAsia"/>
          <w:color w:val="000000"/>
        </w:rPr>
        <w:t xml:space="preserve">　(契約不適合責任)</w:t>
      </w:r>
    </w:p>
    <w:p w:rsidR="00CB20BD" w:rsidRPr="00F56241" w:rsidRDefault="00CB20BD" w:rsidP="00CB20BD">
      <w:pPr>
        <w:wordWrap/>
        <w:spacing w:line="320" w:lineRule="exact"/>
        <w:ind w:left="420" w:hanging="420"/>
        <w:rPr>
          <w:color w:val="000000"/>
        </w:rPr>
      </w:pPr>
      <w:r w:rsidRPr="00F56241">
        <w:rPr>
          <w:rFonts w:hint="eastAsia"/>
          <w:color w:val="000000"/>
        </w:rPr>
        <w:t xml:space="preserve">　第36条　甲は、引き渡された工事目的物が契約不適合であるときは、乙に対し、目的物の修補または代替物の引渡しによる履行の追完を請求することができる。ただし、その履行の追完に過分の費用を要するときは、甲は、履行の追完を請求することができない。</w:t>
      </w:r>
    </w:p>
    <w:p w:rsidR="00CB20BD" w:rsidRPr="00F56241" w:rsidRDefault="00CB20BD" w:rsidP="00CB20BD">
      <w:pPr>
        <w:wordWrap/>
        <w:spacing w:line="320" w:lineRule="exact"/>
        <w:ind w:leftChars="100" w:left="420" w:hangingChars="100" w:hanging="210"/>
        <w:rPr>
          <w:color w:val="000000"/>
        </w:rPr>
      </w:pPr>
      <w:r w:rsidRPr="00F56241">
        <w:rPr>
          <w:rFonts w:hint="eastAsia"/>
          <w:color w:val="000000"/>
        </w:rPr>
        <w:t>2　前項の場合において、乙は、甲に不相当な負担を課するものでないときは、甲が請求した方法と異なる方法による履行の追完をすることができる。</w:t>
      </w:r>
    </w:p>
    <w:p w:rsidR="00CB20BD" w:rsidRPr="00F56241" w:rsidRDefault="00CB20BD" w:rsidP="00CB20BD">
      <w:pPr>
        <w:wordWrap/>
        <w:spacing w:line="320" w:lineRule="exact"/>
        <w:ind w:leftChars="100" w:left="420" w:hangingChars="100" w:hanging="210"/>
        <w:rPr>
          <w:rFonts w:hint="eastAsia"/>
          <w:color w:val="000000"/>
        </w:rPr>
      </w:pPr>
      <w:bookmarkStart w:id="1" w:name="_Hlk31463551"/>
      <w:r w:rsidRPr="00F56241">
        <w:rPr>
          <w:rFonts w:hint="eastAsia"/>
          <w:color w:val="000000"/>
        </w:rPr>
        <w:t xml:space="preserve">3　第1項の場合において、甲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 </w:t>
      </w:r>
    </w:p>
    <w:p w:rsidR="00CB20BD" w:rsidRPr="00F56241" w:rsidRDefault="00CB20BD" w:rsidP="00CB20BD">
      <w:pPr>
        <w:wordWrap/>
        <w:spacing w:line="320" w:lineRule="exact"/>
        <w:ind w:leftChars="200" w:left="630" w:hangingChars="100" w:hanging="210"/>
        <w:rPr>
          <w:rFonts w:hint="eastAsia"/>
          <w:color w:val="000000"/>
        </w:rPr>
      </w:pPr>
      <w:r w:rsidRPr="00F56241">
        <w:rPr>
          <w:rFonts w:hint="eastAsia"/>
          <w:color w:val="000000"/>
        </w:rPr>
        <w:t xml:space="preserve">(1)  履行の追完が不能であるとき。 </w:t>
      </w:r>
    </w:p>
    <w:p w:rsidR="00CB20BD" w:rsidRPr="00F56241" w:rsidRDefault="00CB20BD" w:rsidP="00CB20BD">
      <w:pPr>
        <w:wordWrap/>
        <w:spacing w:line="320" w:lineRule="exact"/>
        <w:ind w:leftChars="200" w:left="630" w:hangingChars="100" w:hanging="210"/>
        <w:rPr>
          <w:rFonts w:hint="eastAsia"/>
          <w:color w:val="000000"/>
        </w:rPr>
      </w:pPr>
      <w:r w:rsidRPr="00F56241">
        <w:rPr>
          <w:rFonts w:hint="eastAsia"/>
          <w:color w:val="000000"/>
        </w:rPr>
        <w:t xml:space="preserve">(2)  乙が履行の追完を拒絶する意思を明確に表示したとき。 </w:t>
      </w:r>
    </w:p>
    <w:p w:rsidR="00CB20BD" w:rsidRPr="00F56241" w:rsidRDefault="00CB20BD" w:rsidP="00CB20BD">
      <w:pPr>
        <w:wordWrap/>
        <w:spacing w:line="320" w:lineRule="exact"/>
        <w:ind w:leftChars="200" w:left="630" w:hangingChars="100" w:hanging="210"/>
        <w:rPr>
          <w:rFonts w:hint="eastAsia"/>
          <w:color w:val="000000"/>
        </w:rPr>
      </w:pPr>
      <w:r w:rsidRPr="00F56241">
        <w:rPr>
          <w:rFonts w:hint="eastAsia"/>
          <w:color w:val="000000"/>
        </w:rPr>
        <w:t xml:space="preserve">(3)  工事目的物の性質または当事者の意思表示により、特定の日時または一定の期間内に履行しなければ契約をした目的を達することができない場合において、乙が履行の追完をしないでその時期を経過したとき。 </w:t>
      </w:r>
    </w:p>
    <w:p w:rsidR="00CB20BD" w:rsidRPr="00F56241" w:rsidRDefault="00CB20BD" w:rsidP="00CB20BD">
      <w:pPr>
        <w:wordWrap/>
        <w:spacing w:line="320" w:lineRule="exact"/>
        <w:ind w:leftChars="200" w:left="630" w:hangingChars="100" w:hanging="210"/>
        <w:rPr>
          <w:rFonts w:hint="eastAsia"/>
          <w:color w:val="000000"/>
        </w:rPr>
      </w:pPr>
      <w:r w:rsidRPr="00F56241">
        <w:rPr>
          <w:rFonts w:hint="eastAsia"/>
          <w:color w:val="000000"/>
        </w:rPr>
        <w:t>(4)  前3号に掲げる場合のほか、甲がこの項の規定による催告をしても履行の追完を受ける見込みがないことが明らかであるとき。</w:t>
      </w:r>
      <w:bookmarkEnd w:id="0"/>
      <w:bookmarkEnd w:id="1"/>
    </w:p>
    <w:p w:rsidR="00CB20BD" w:rsidRPr="00F56241" w:rsidRDefault="00CB20BD" w:rsidP="00CB20BD">
      <w:pPr>
        <w:wordWrap/>
        <w:spacing w:line="320" w:lineRule="exact"/>
        <w:ind w:firstLineChars="200" w:firstLine="420"/>
        <w:rPr>
          <w:rFonts w:hint="eastAsia"/>
          <w:color w:val="000000"/>
        </w:rPr>
      </w:pPr>
      <w:bookmarkStart w:id="2" w:name="_Hlk31470844"/>
      <w:r w:rsidRPr="00F56241">
        <w:rPr>
          <w:rFonts w:hint="eastAsia"/>
          <w:color w:val="000000"/>
        </w:rPr>
        <w:t>(甲の任意解除権)</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第37条　甲は、工事が完成するまでの間は、次条または第39条の規定による場合のほか、必要があると認めたときは、この契約を解除することができる。</w:t>
      </w:r>
    </w:p>
    <w:p w:rsidR="00CB20BD" w:rsidRPr="00F56241" w:rsidRDefault="00CB20BD" w:rsidP="00CB20BD">
      <w:pPr>
        <w:wordWrap/>
        <w:spacing w:line="320" w:lineRule="exact"/>
        <w:ind w:leftChars="100" w:left="420" w:hangingChars="100" w:hanging="210"/>
        <w:rPr>
          <w:rFonts w:hint="eastAsia"/>
          <w:b/>
          <w:dstrike/>
          <w:color w:val="000000"/>
        </w:rPr>
      </w:pPr>
      <w:r w:rsidRPr="00F56241">
        <w:rPr>
          <w:rFonts w:hint="eastAsia"/>
          <w:color w:val="000000"/>
        </w:rPr>
        <w:t>2　甲は、前項の規定によりこの契約を解除した場合において、乙に損害を及ぼしたときは、その損害を賠償しなければならない。</w:t>
      </w:r>
      <w:bookmarkEnd w:id="2"/>
    </w:p>
    <w:p w:rsidR="00CB20BD" w:rsidRPr="00F56241" w:rsidRDefault="00CB20BD" w:rsidP="00CB20BD">
      <w:pPr>
        <w:wordWrap/>
        <w:spacing w:line="320" w:lineRule="exact"/>
        <w:ind w:firstLineChars="100" w:firstLine="210"/>
        <w:rPr>
          <w:rFonts w:hint="eastAsia"/>
          <w:color w:val="000000"/>
        </w:rPr>
      </w:pPr>
      <w:r w:rsidRPr="00F56241">
        <w:rPr>
          <w:rFonts w:hint="eastAsia"/>
          <w:color w:val="000000"/>
        </w:rPr>
        <w:t xml:space="preserve">　(甲の催告による解除権)</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第38条　甲は、乙が次の各号のいずれかに該当するときは、</w:t>
      </w:r>
      <w:bookmarkStart w:id="3" w:name="_Hlk31471150"/>
      <w:r w:rsidRPr="00F56241">
        <w:rPr>
          <w:rFonts w:hint="eastAsia"/>
          <w:color w:val="000000"/>
        </w:rPr>
        <w:t>相当の期間を定めてその履行の催告をし、その期間内に履行がないときは、</w:t>
      </w:r>
      <w:bookmarkEnd w:id="3"/>
      <w:r w:rsidRPr="00F56241">
        <w:rPr>
          <w:rFonts w:hint="eastAsia"/>
          <w:color w:val="000000"/>
        </w:rPr>
        <w:t>この契約を解除することができる。</w:t>
      </w:r>
      <w:bookmarkStart w:id="4" w:name="_Hlk31471177"/>
      <w:r w:rsidRPr="00F56241">
        <w:rPr>
          <w:rFonts w:hint="eastAsia"/>
          <w:color w:val="000000"/>
        </w:rPr>
        <w:t>ただし、その期間を経過した時における債務の不履行がこの契約および取引上の社会通念に照らして軽微であるときは、この限りでない。</w:t>
      </w:r>
      <w:bookmarkEnd w:id="4"/>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(1)　第5条第4項に規定する書類を提出せず、または虚偽の記載をしてこれを提出したとき。</w:t>
      </w:r>
    </w:p>
    <w:p w:rsidR="00CB20BD" w:rsidRPr="00F56241" w:rsidRDefault="00CB20BD" w:rsidP="00CB20BD">
      <w:pPr>
        <w:wordWrap/>
        <w:spacing w:line="320" w:lineRule="exact"/>
        <w:ind w:leftChars="100" w:left="210" w:firstLineChars="100" w:firstLine="210"/>
        <w:rPr>
          <w:color w:val="000000"/>
        </w:rPr>
      </w:pPr>
      <w:r w:rsidRPr="00F56241">
        <w:rPr>
          <w:rFonts w:hint="eastAsia"/>
          <w:color w:val="000000"/>
        </w:rPr>
        <w:t>(2)　正当な理由なく、工事に着手すべき期日を過ぎても工事に着手しないとき。</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(3)　工期内に完成しないとき、または工期経過後相当の期間内に工事を完成する見込みが明らかにないと認められるとき。</w:t>
      </w:r>
    </w:p>
    <w:p w:rsidR="00CB20BD" w:rsidRPr="00F56241" w:rsidRDefault="00CB20BD" w:rsidP="00CB20BD">
      <w:pPr>
        <w:wordWrap/>
        <w:spacing w:line="320" w:lineRule="exact"/>
        <w:ind w:leftChars="200" w:left="735" w:hangingChars="150" w:hanging="315"/>
        <w:rPr>
          <w:color w:val="000000"/>
        </w:rPr>
      </w:pPr>
      <w:r w:rsidRPr="00F56241">
        <w:rPr>
          <w:rFonts w:hint="eastAsia"/>
          <w:color w:val="000000"/>
        </w:rPr>
        <w:t>(4)　第10条第1項に規定する者を設定しなかったとき。</w:t>
      </w:r>
    </w:p>
    <w:p w:rsidR="00CB20BD" w:rsidRPr="00F56241" w:rsidRDefault="00CB20BD" w:rsidP="00CB20BD">
      <w:pPr>
        <w:wordWrap/>
        <w:spacing w:line="320" w:lineRule="exact"/>
        <w:ind w:leftChars="200" w:left="630" w:hangingChars="100" w:hanging="210"/>
        <w:rPr>
          <w:b/>
          <w:color w:val="000000"/>
        </w:rPr>
      </w:pPr>
      <w:r w:rsidRPr="00F56241">
        <w:rPr>
          <w:rFonts w:hint="eastAsia"/>
          <w:color w:val="000000"/>
        </w:rPr>
        <w:t>(5) 正当な理由なく、乙またはその代理人その他使用人が監督または検査の執行を妨げたとき、または妨げようとしたことにより、当該検査または監督を行うことができなかったとき。</w:t>
      </w:r>
    </w:p>
    <w:p w:rsidR="00CB20BD" w:rsidRPr="00F56241" w:rsidRDefault="00CB20BD" w:rsidP="00CB20BD">
      <w:pPr>
        <w:wordWrap/>
        <w:spacing w:line="320" w:lineRule="exact"/>
        <w:ind w:leftChars="200" w:left="735" w:hangingChars="150" w:hanging="315"/>
        <w:rPr>
          <w:b/>
          <w:color w:val="000000"/>
        </w:rPr>
      </w:pPr>
      <w:r w:rsidRPr="00F56241">
        <w:rPr>
          <w:rFonts w:hint="eastAsia"/>
          <w:color w:val="000000"/>
        </w:rPr>
        <w:t>(6)  正当な理由なく、第36条第1項の履行の追完がなされないとき。</w:t>
      </w:r>
    </w:p>
    <w:p w:rsidR="00CB20BD" w:rsidRPr="00F56241" w:rsidRDefault="00CB20BD" w:rsidP="00CB20BD">
      <w:pPr>
        <w:wordWrap/>
        <w:spacing w:line="320" w:lineRule="exact"/>
        <w:ind w:leftChars="200" w:left="630" w:hangingChars="100" w:hanging="210"/>
        <w:rPr>
          <w:rFonts w:hint="eastAsia"/>
          <w:b/>
          <w:color w:val="000000"/>
        </w:rPr>
      </w:pPr>
      <w:r w:rsidRPr="00F56241">
        <w:rPr>
          <w:rFonts w:hint="eastAsia"/>
          <w:color w:val="000000"/>
        </w:rPr>
        <w:t>(7)　前各号に掲げる場合のほか、乙またはその現場代理人その他使用人が彦根市契約規則(昭和44年彦根市規則第33号)またはこの契約に違反したとき。</w:t>
      </w:r>
    </w:p>
    <w:p w:rsidR="00CB20BD" w:rsidRPr="00F56241" w:rsidRDefault="00CB20BD" w:rsidP="00CB20BD">
      <w:pPr>
        <w:wordWrap/>
        <w:spacing w:line="320" w:lineRule="exact"/>
        <w:ind w:leftChars="100" w:left="210" w:firstLineChars="100" w:firstLine="210"/>
        <w:rPr>
          <w:rFonts w:hint="eastAsia"/>
          <w:color w:val="000000"/>
        </w:rPr>
      </w:pPr>
      <w:bookmarkStart w:id="5" w:name="_Hlk31471732"/>
      <w:r w:rsidRPr="00F56241">
        <w:rPr>
          <w:rFonts w:hint="eastAsia"/>
          <w:color w:val="000000"/>
        </w:rPr>
        <w:t xml:space="preserve">(甲の催告によらない解除権） </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 xml:space="preserve">第39条　甲は、乙が次の各号のいずれかに該当するときは、直ちにこの契約を解除することができる。 </w:t>
      </w:r>
      <w:bookmarkEnd w:id="5"/>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(1)  第5条第1項の規定に違反して請負代金債権を譲渡したとき。</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(2)　第5条第4項の規定に違反して譲渡により得た資金を当該工事の施工以外に使用したとき。</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 xml:space="preserve">(3)  この契約の目的物を完成させることができないことが明らかであるとき。 </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(4)  引き渡された工事目的物に契約不適合がある場合において、その不適合が目的物を除却した上で再び建設しなければ、契約の目的を達成することができないものであるとき。</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(5)  乙がこの契約の目的物の完成の債務の履行を拒絶する意思を明確に表示したとき。</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(6)  乙の債務の一部の履行が不能である場合または乙がその債務の一部の履行を拒絶する意思を明確に表示した場合において、残存する部分のみでは契約をした目的を達することができないとき。</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(7)  契約の目的物の性質や当事者の意思表示により、特定の日時または一定の期間内に履行しなければ契約をした目的を達することができない場合において、乙が履行をしないでその時期を経過したとき。</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 xml:space="preserve">(8)  前各号に掲げる場合のほか、乙がその債務の履行をせず、甲が前条の催告をしても契約をした目的を達するのに足りる履行がされる見込みがないことが明らかであるとき。 </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(9)　建設業法の規定により、営業の停止を受け、または許可を取り消されたことについて通知を受けたとき。</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(10)　公正取引委員会が、乙に違反行為があったとして私的独占の禁止及び公正取引の確保に関する法律(昭和22年法律第54号)第49条に規定する排除措置命令または同法第62条第1項の規定による納付命令(以下「排除措置命令等」という。)を行い、かつ、乙が、排除措置命令等に対し、行政事件訴訟法(昭和37年法律第139号)第3条第1項に規定する抗告訴訟(次号において「訴訟」という。)を提起しなかったとき。</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(11)　乙が、排除措置命令等に対し、訴訟を提起し、当該訴訟について、請求棄却もしくは訴えの却下の判決が確定したとき、または訴えを取り下げたとき。</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(12)　乙(乙が法人の場合にあっては、その役員または使用人)について刑法(明治40年法律第45号)第96条の6または同法第198条の規定による刑が確定したとき。</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(13)  暴力団(暴力団員による不当な行為の防止等に関する法律(平成3年法律第77号)第2条第2号に規定する暴力団をいう。以下この条において同じ。)または暴力団員(暴力団員による不当な行為の防止等に関する法律第2条第6号に規定する暴力団員をいう。以下この条において同じ。)が経営に実質的に関与していると認められる者に請負代金債権を譲渡したとき。</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(14)　第42条または第43条の規定によらないでこの契約の解除を申し出たとき。</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(15)　乙(乙が共同企業体であるときは、その構成員のいずれかの者。以下この号において同じ。)が次のいずれかに該当すると認めたとき。</w:t>
      </w:r>
    </w:p>
    <w:p w:rsidR="00CB20BD" w:rsidRPr="00F56241" w:rsidRDefault="00CB20BD" w:rsidP="00CB20BD">
      <w:pPr>
        <w:wordWrap/>
        <w:spacing w:line="320" w:lineRule="exact"/>
        <w:ind w:leftChars="300" w:left="840" w:hangingChars="100" w:hanging="210"/>
        <w:rPr>
          <w:color w:val="000000"/>
        </w:rPr>
      </w:pPr>
      <w:r w:rsidRPr="00F56241">
        <w:rPr>
          <w:rFonts w:hint="eastAsia"/>
          <w:color w:val="000000"/>
        </w:rPr>
        <w:t>ア　役員等(乙が個人である場合はその者を、乙が法人である場合はその役員またはその支店もしくは常時建設工事の請負契約を締結する事務所の代表者をいう。以下この号において同じ。)が暴力団員であると認められるとき。</w:t>
      </w:r>
    </w:p>
    <w:p w:rsidR="00CB20BD" w:rsidRPr="00F56241" w:rsidRDefault="00CB20BD" w:rsidP="00CB20BD">
      <w:pPr>
        <w:wordWrap/>
        <w:spacing w:line="320" w:lineRule="exact"/>
        <w:ind w:leftChars="300" w:left="840" w:hangingChars="100" w:hanging="210"/>
        <w:rPr>
          <w:color w:val="000000"/>
        </w:rPr>
      </w:pPr>
      <w:r w:rsidRPr="00F56241">
        <w:rPr>
          <w:rFonts w:hint="eastAsia"/>
          <w:color w:val="000000"/>
        </w:rPr>
        <w:t>イ　暴力団または暴力団員が経営に実質的に関与していると認められるとき。</w:t>
      </w:r>
    </w:p>
    <w:p w:rsidR="00CB20BD" w:rsidRPr="00F56241" w:rsidRDefault="00CB20BD" w:rsidP="00CB20BD">
      <w:pPr>
        <w:wordWrap/>
        <w:spacing w:line="320" w:lineRule="exact"/>
        <w:ind w:leftChars="300" w:left="840" w:hangingChars="100" w:hanging="210"/>
        <w:rPr>
          <w:color w:val="000000"/>
        </w:rPr>
      </w:pPr>
      <w:r w:rsidRPr="00F56241">
        <w:rPr>
          <w:rFonts w:hint="eastAsia"/>
          <w:color w:val="000000"/>
        </w:rPr>
        <w:t>ウ　役員等が、自己、自社もしくは第三者の不正の利益を図る目的または第三者に損害を加える目的をもって、暴力団または暴力団員を利用するなどしたと認められるとき。</w:t>
      </w:r>
    </w:p>
    <w:p w:rsidR="00CB20BD" w:rsidRPr="00F56241" w:rsidRDefault="00CB20BD" w:rsidP="00CB20BD">
      <w:pPr>
        <w:wordWrap/>
        <w:spacing w:line="320" w:lineRule="exact"/>
        <w:ind w:leftChars="300" w:left="840" w:hangingChars="100" w:hanging="210"/>
        <w:rPr>
          <w:color w:val="000000"/>
        </w:rPr>
      </w:pPr>
      <w:r w:rsidRPr="00F56241">
        <w:rPr>
          <w:rFonts w:hint="eastAsia"/>
          <w:color w:val="000000"/>
        </w:rPr>
        <w:t>エ　役員等が、暴力団または暴力団員に対して資金等を供給し、</w:t>
      </w:r>
      <w:bookmarkStart w:id="6" w:name="_Hlk31472230"/>
      <w:r w:rsidRPr="00F56241">
        <w:rPr>
          <w:rFonts w:hint="eastAsia"/>
          <w:color w:val="000000"/>
        </w:rPr>
        <w:t>または</w:t>
      </w:r>
      <w:bookmarkEnd w:id="6"/>
      <w:r w:rsidRPr="00F56241">
        <w:rPr>
          <w:rFonts w:hint="eastAsia"/>
          <w:color w:val="000000"/>
        </w:rPr>
        <w:t>便宜を供与するなど直接的もしくは積極的に暴力団の維持運営に協力し、もしくは関与していると認められるとき。</w:t>
      </w:r>
    </w:p>
    <w:p w:rsidR="00CB20BD" w:rsidRPr="00F56241" w:rsidRDefault="00CB20BD" w:rsidP="00CB20BD">
      <w:pPr>
        <w:wordWrap/>
        <w:spacing w:line="320" w:lineRule="exact"/>
        <w:ind w:leftChars="300" w:left="840" w:hangingChars="100" w:hanging="210"/>
        <w:rPr>
          <w:color w:val="000000"/>
        </w:rPr>
      </w:pPr>
      <w:r w:rsidRPr="00F56241">
        <w:rPr>
          <w:rFonts w:hint="eastAsia"/>
          <w:color w:val="000000"/>
        </w:rPr>
        <w:t>オ　役員等が、暴力団または暴力団員と社会的に非難されるべき関係を有していると認められるとき。</w:t>
      </w:r>
    </w:p>
    <w:p w:rsidR="00CB20BD" w:rsidRPr="00F56241" w:rsidRDefault="00CB20BD" w:rsidP="00CB20BD">
      <w:pPr>
        <w:wordWrap/>
        <w:spacing w:line="320" w:lineRule="exact"/>
        <w:ind w:leftChars="300" w:left="840" w:hangingChars="100" w:hanging="210"/>
        <w:rPr>
          <w:color w:val="000000"/>
        </w:rPr>
      </w:pPr>
      <w:r w:rsidRPr="00F56241">
        <w:rPr>
          <w:rFonts w:hint="eastAsia"/>
          <w:color w:val="000000"/>
        </w:rPr>
        <w:t>カ　この契約の履行に係る下請契約</w:t>
      </w:r>
      <w:r w:rsidRPr="00F56241">
        <w:rPr>
          <w:rFonts w:hAnsi="ＭＳ 明朝" w:hint="eastAsia"/>
          <w:color w:val="000000"/>
        </w:rPr>
        <w:t>または資材もしくは</w:t>
      </w:r>
      <w:r w:rsidRPr="00F56241">
        <w:rPr>
          <w:rFonts w:hint="eastAsia"/>
          <w:color w:val="000000"/>
        </w:rPr>
        <w:t>原材料の購入契約その他の契約の締結に当たり、その相手方がアからオまでのいずれかに該当することを知りながら、当該相手方と契約を締結したと認められるとき。</w:t>
      </w:r>
    </w:p>
    <w:p w:rsidR="00CB20BD" w:rsidRPr="00F56241" w:rsidRDefault="00CB20BD" w:rsidP="00CB20BD">
      <w:pPr>
        <w:wordWrap/>
        <w:spacing w:line="320" w:lineRule="exact"/>
        <w:ind w:leftChars="300" w:left="840" w:hangingChars="100" w:hanging="210"/>
        <w:rPr>
          <w:color w:val="000000"/>
        </w:rPr>
      </w:pPr>
      <w:r w:rsidRPr="00F56241">
        <w:rPr>
          <w:rFonts w:hint="eastAsia"/>
          <w:color w:val="000000"/>
        </w:rPr>
        <w:t>キ　乙が、</w:t>
      </w:r>
      <w:bookmarkStart w:id="7" w:name="_Hlk31472308"/>
      <w:r w:rsidRPr="00F56241">
        <w:rPr>
          <w:rFonts w:hint="eastAsia"/>
          <w:color w:val="000000"/>
        </w:rPr>
        <w:t>アからオまでの</w:t>
      </w:r>
      <w:bookmarkEnd w:id="7"/>
      <w:r w:rsidRPr="00F56241">
        <w:rPr>
          <w:rFonts w:hint="eastAsia"/>
          <w:color w:val="000000"/>
        </w:rPr>
        <w:t>いずれかに該当する者をこの契約の履行に係る下請契約</w:t>
      </w:r>
      <w:r w:rsidRPr="00F56241">
        <w:rPr>
          <w:rFonts w:hAnsi="ＭＳ 明朝" w:hint="eastAsia"/>
          <w:color w:val="000000"/>
        </w:rPr>
        <w:t>または資材もしくは</w:t>
      </w:r>
      <w:r w:rsidRPr="00F56241">
        <w:rPr>
          <w:rFonts w:hint="eastAsia"/>
          <w:color w:val="000000"/>
        </w:rPr>
        <w:t>原材料の購入契約その他の契約の相手方としていた場合(カに該当する場合を除く。)において、甲が乙に対して当該契約の解除を求めたにもかかわらず、乙がこれに従わなかったとき。</w:t>
      </w:r>
    </w:p>
    <w:p w:rsidR="00CB20BD" w:rsidRPr="00F56241" w:rsidRDefault="00CB20BD" w:rsidP="00CB20BD">
      <w:pPr>
        <w:wordWrap/>
        <w:spacing w:line="320" w:lineRule="exact"/>
        <w:ind w:firstLineChars="200" w:firstLine="420"/>
        <w:rPr>
          <w:rFonts w:hint="eastAsia"/>
          <w:color w:val="000000"/>
        </w:rPr>
      </w:pPr>
      <w:bookmarkStart w:id="8" w:name="_Hlk31472411"/>
      <w:r w:rsidRPr="00F56241">
        <w:rPr>
          <w:rFonts w:hint="eastAsia"/>
          <w:color w:val="000000"/>
        </w:rPr>
        <w:t xml:space="preserve">(甲の責めに帰すべき事由による場合の解除の制限) </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第40条  第38条各号または前条各号に定める場合が甲の責めに帰すべき事由によるものであるときは、甲は、前2条の規定による契約の解除をすることができない。</w:t>
      </w:r>
      <w:bookmarkEnd w:id="8"/>
    </w:p>
    <w:p w:rsidR="00CB20BD" w:rsidRPr="00F56241" w:rsidRDefault="00CB20BD" w:rsidP="00CB20BD">
      <w:pPr>
        <w:wordWrap/>
        <w:spacing w:line="320" w:lineRule="exact"/>
        <w:ind w:firstLineChars="100" w:firstLine="210"/>
        <w:rPr>
          <w:color w:val="000000"/>
        </w:rPr>
      </w:pPr>
      <w:r w:rsidRPr="00F56241">
        <w:rPr>
          <w:rFonts w:hint="eastAsia"/>
          <w:color w:val="000000"/>
        </w:rPr>
        <w:t xml:space="preserve">　(公共工事履行保証証券による保証の請求)</w:t>
      </w:r>
    </w:p>
    <w:p w:rsidR="00CB20BD" w:rsidRPr="00F56241" w:rsidRDefault="00CB20BD" w:rsidP="00CB20BD">
      <w:pPr>
        <w:wordWrap/>
        <w:spacing w:line="320" w:lineRule="exact"/>
        <w:ind w:leftChars="100" w:left="420" w:hangingChars="100" w:hanging="210"/>
        <w:rPr>
          <w:color w:val="000000"/>
        </w:rPr>
      </w:pPr>
      <w:r w:rsidRPr="00F56241">
        <w:rPr>
          <w:rFonts w:hint="eastAsia"/>
          <w:color w:val="000000"/>
        </w:rPr>
        <w:t>第41条　第4条の3の規定の適用によりこの契約による債務の履行を保証する公共工事履行保証証券による保証が付された場合において、乙が第38条各号または第39条各号のいずれかに該当するときは、甲は、当該公共工事履行保証証券の規定に基づき、保証人に対して、他の建設業者を選定し工事を完成させるよう請求することができる。</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2　乙は、前項の規定により保証人が選定し、甲が適当と認めた建設業者(以下この条において「代替履行業者」という。)から甲に対して、この契約に基づく次の各号に定める乙の権利および義務を承継する旨の通知が行われた場合には、代替履行業者に対して当該権利および義務を承継させる。</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(1)　請負代金債権(前払金、部分払金または部分引渡しに係る請負代金として乙に既に支払われたものを除く。)</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(2)　工事完成債務</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(3)　契約不適合を保証する債務(乙が施工した出来形部分の契約不適合に係るものを除く。)</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(4)　解除権</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(5)　その他この契約に係る一切の権利および義務(第24条の規定により乙が施工した工事に関して生じた第三者への損害賠償債務を除く。)</w:t>
      </w:r>
    </w:p>
    <w:p w:rsidR="00CB20BD" w:rsidRPr="00F56241" w:rsidRDefault="00CB20BD" w:rsidP="00CB20BD">
      <w:pPr>
        <w:wordWrap/>
        <w:spacing w:line="320" w:lineRule="exact"/>
        <w:ind w:leftChars="100" w:left="420" w:hangingChars="100" w:hanging="210"/>
        <w:rPr>
          <w:color w:val="000000"/>
        </w:rPr>
      </w:pPr>
      <w:r w:rsidRPr="00F56241">
        <w:rPr>
          <w:rFonts w:hint="eastAsia"/>
          <w:color w:val="000000"/>
        </w:rPr>
        <w:t>3　甲は、前項の通知を代替履行業者から受けた場合には、代替履行業者が同項各号に規定する乙の権利および義務を承継することを承諾する。</w:t>
      </w:r>
    </w:p>
    <w:p w:rsidR="00CB20BD" w:rsidRPr="00F56241" w:rsidRDefault="00CB20BD" w:rsidP="00CB20BD">
      <w:pPr>
        <w:wordWrap/>
        <w:spacing w:line="320" w:lineRule="exact"/>
        <w:ind w:leftChars="100" w:left="420" w:hangingChars="100" w:hanging="210"/>
        <w:rPr>
          <w:color w:val="000000"/>
        </w:rPr>
      </w:pPr>
      <w:r w:rsidRPr="00F56241">
        <w:rPr>
          <w:rFonts w:hint="eastAsia"/>
          <w:color w:val="000000"/>
        </w:rPr>
        <w:t>4　第1項の規定による甲の請求があった場合において、当該公共工事履行保証証券の規定に基づき、保証人から保証金が支払われたときは、この契約に基づいて甲に対して乙が負担する損害賠償債務その他の費用の負担に係る債務(当該保証金の支払われた後に生じる違約金等を含む。)は、当該保証金の額を限度として、消滅する。</w:t>
      </w:r>
    </w:p>
    <w:p w:rsidR="00CB20BD" w:rsidRPr="00F56241" w:rsidRDefault="00CB20BD" w:rsidP="00CB20BD">
      <w:pPr>
        <w:wordWrap/>
        <w:spacing w:line="320" w:lineRule="exact"/>
        <w:ind w:firstLineChars="200" w:firstLine="420"/>
        <w:rPr>
          <w:rFonts w:hint="eastAsia"/>
          <w:color w:val="000000"/>
        </w:rPr>
      </w:pPr>
      <w:bookmarkStart w:id="9" w:name="_Hlk31472775"/>
      <w:r w:rsidRPr="00F56241">
        <w:rPr>
          <w:rFonts w:hint="eastAsia"/>
          <w:color w:val="000000"/>
        </w:rPr>
        <w:t>(乙の催告による解除権)</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第42条　乙は、甲がこの契約に違反したときは、相当の期間を定めてその履行の催告をし、その期間内に履行がないときは、この契約を解除することができる。ただし、その期間を経過した時における債務の不履行がこの契約および取引上の社会通念に照らして軽微であるときは、この限りでない。</w:t>
      </w:r>
      <w:bookmarkEnd w:id="9"/>
    </w:p>
    <w:p w:rsidR="00CB20BD" w:rsidRPr="00F56241" w:rsidRDefault="00CB20BD" w:rsidP="00CB20BD">
      <w:pPr>
        <w:wordWrap/>
        <w:spacing w:line="320" w:lineRule="exact"/>
        <w:ind w:leftChars="50" w:left="105" w:firstLineChars="150" w:firstLine="315"/>
        <w:rPr>
          <w:rFonts w:hint="eastAsia"/>
          <w:color w:val="000000"/>
        </w:rPr>
      </w:pPr>
      <w:r w:rsidRPr="00F56241">
        <w:rPr>
          <w:rFonts w:hint="eastAsia"/>
          <w:color w:val="000000"/>
        </w:rPr>
        <w:t>(乙の</w:t>
      </w:r>
      <w:bookmarkStart w:id="10" w:name="_Hlk31472754"/>
      <w:r w:rsidRPr="00F56241">
        <w:rPr>
          <w:rFonts w:hint="eastAsia"/>
          <w:color w:val="000000"/>
        </w:rPr>
        <w:t>催告によらない</w:t>
      </w:r>
      <w:bookmarkEnd w:id="10"/>
      <w:r w:rsidRPr="00F56241">
        <w:rPr>
          <w:rFonts w:hint="eastAsia"/>
          <w:color w:val="000000"/>
        </w:rPr>
        <w:t>解除権)</w:t>
      </w:r>
    </w:p>
    <w:p w:rsidR="00CB20BD" w:rsidRPr="00F56241" w:rsidRDefault="00CB20BD" w:rsidP="00CB20BD">
      <w:pPr>
        <w:wordWrap/>
        <w:spacing w:line="320" w:lineRule="exact"/>
        <w:ind w:firstLineChars="100" w:firstLine="210"/>
        <w:rPr>
          <w:rFonts w:hint="eastAsia"/>
          <w:color w:val="000000"/>
        </w:rPr>
      </w:pPr>
      <w:r w:rsidRPr="00F56241">
        <w:rPr>
          <w:rFonts w:hint="eastAsia"/>
          <w:color w:val="000000"/>
        </w:rPr>
        <w:t>第43条  乙は、次の各号のいずれかに該当するときは、直ちにこの契約を解除することができ</w:t>
      </w:r>
    </w:p>
    <w:p w:rsidR="00CB20BD" w:rsidRPr="00F56241" w:rsidRDefault="00CB20BD" w:rsidP="00CB20BD">
      <w:pPr>
        <w:wordWrap/>
        <w:spacing w:line="320" w:lineRule="exact"/>
        <w:ind w:leftChars="100" w:left="210" w:firstLineChars="100" w:firstLine="210"/>
        <w:rPr>
          <w:rFonts w:hint="eastAsia"/>
          <w:strike/>
          <w:color w:val="000000"/>
        </w:rPr>
      </w:pPr>
      <w:r w:rsidRPr="00F56241">
        <w:rPr>
          <w:rFonts w:hint="eastAsia"/>
          <w:color w:val="000000"/>
        </w:rPr>
        <w:t>る。</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(1)　第18条第1項の規定により設計図書を変更したため、請負代金額が3分の2以上減少したとき。</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(2)　第18条第3項および第4項の規定による工事の施工の中止期間が工期の10分の5(工期の10分の5が6月を超えるときは6月)を超えたとき。ただし、中止が工事の一部のみの場合は、その一部を除いた他の部分の工事が完了した後3月を経過しても、なおその中止が解除されないとき。</w:t>
      </w:r>
    </w:p>
    <w:p w:rsidR="00CB20BD" w:rsidRPr="00F56241" w:rsidRDefault="00CB20BD" w:rsidP="00CB20BD">
      <w:pPr>
        <w:wordWrap/>
        <w:spacing w:line="320" w:lineRule="exact"/>
        <w:ind w:leftChars="50" w:left="105" w:firstLineChars="150" w:firstLine="315"/>
        <w:rPr>
          <w:color w:val="000000"/>
        </w:rPr>
      </w:pPr>
      <w:bookmarkStart w:id="11" w:name="_Hlk31472889"/>
      <w:r w:rsidRPr="00F56241">
        <w:rPr>
          <w:rFonts w:hint="eastAsia"/>
          <w:color w:val="000000"/>
        </w:rPr>
        <w:t xml:space="preserve">(乙の責めに帰すべき事由による場合の解除の制限) </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第44条 　第42条または前条各号に定める場合が乙の責めに帰すべき事由によるものであるときは、乙は、前2条の規定による契約の解除をすることができない。</w:t>
      </w:r>
      <w:bookmarkEnd w:id="11"/>
    </w:p>
    <w:p w:rsidR="00CB20BD" w:rsidRPr="00F56241" w:rsidRDefault="00CB20BD" w:rsidP="00CB20BD">
      <w:pPr>
        <w:wordWrap/>
        <w:spacing w:line="320" w:lineRule="exact"/>
        <w:ind w:firstLineChars="100" w:firstLine="210"/>
        <w:rPr>
          <w:rFonts w:hint="eastAsia"/>
          <w:color w:val="000000"/>
        </w:rPr>
      </w:pPr>
      <w:r w:rsidRPr="00F56241">
        <w:rPr>
          <w:rFonts w:hint="eastAsia"/>
          <w:color w:val="000000"/>
        </w:rPr>
        <w:t xml:space="preserve">　(解除に伴う措置)</w:t>
      </w:r>
    </w:p>
    <w:p w:rsidR="00CB20BD" w:rsidRPr="00F56241" w:rsidRDefault="00CB20BD" w:rsidP="00CB20BD">
      <w:pPr>
        <w:wordWrap/>
        <w:spacing w:line="320" w:lineRule="exact"/>
        <w:ind w:leftChars="100" w:left="420" w:hangingChars="100" w:hanging="210"/>
        <w:rPr>
          <w:rFonts w:hAnsi="ＭＳ 明朝"/>
          <w:color w:val="000000"/>
        </w:rPr>
      </w:pPr>
      <w:r w:rsidRPr="00F56241">
        <w:rPr>
          <w:rFonts w:hint="eastAsia"/>
          <w:color w:val="000000"/>
        </w:rPr>
        <w:t>第45条</w:t>
      </w:r>
      <w:r w:rsidRPr="00F56241">
        <w:rPr>
          <w:rFonts w:hAnsi="ＭＳ 明朝" w:hint="eastAsia"/>
          <w:color w:val="000000"/>
        </w:rPr>
        <w:t xml:space="preserve">　甲は、この契約が工事の完成前に解除された場合においては、工事の出来形部分を検査の上、当該検査に合格した部分および部分払の対象となった工事材料の引渡しを受けるものとし、当該引渡しを受けたときは、当該引渡しを受けた出来形部分に相応する請負代金を乙に支払わなければならない。この場合において、甲は、必要があると認められるときは、その理由を乙に通知して、出来形部分を最小限度破壊して検査することができる。</w:t>
      </w:r>
    </w:p>
    <w:p w:rsidR="00CB20BD" w:rsidRPr="00F56241" w:rsidRDefault="00CB20BD" w:rsidP="00CB20BD">
      <w:pPr>
        <w:wordWrap/>
        <w:spacing w:line="320" w:lineRule="exact"/>
        <w:ind w:leftChars="100" w:left="420" w:hangingChars="100" w:hanging="210"/>
        <w:rPr>
          <w:rFonts w:hAnsi="ＭＳ 明朝"/>
          <w:color w:val="000000"/>
        </w:rPr>
      </w:pPr>
      <w:r w:rsidRPr="00F56241">
        <w:rPr>
          <w:rFonts w:hAnsi="ＭＳ 明朝" w:hint="eastAsia"/>
          <w:color w:val="000000"/>
        </w:rPr>
        <w:t>2　前項の場合において、検査または復旧に要する費用は、乙の負担とする。</w:t>
      </w:r>
    </w:p>
    <w:p w:rsidR="00CB20BD" w:rsidRPr="00F56241" w:rsidRDefault="00CB20BD" w:rsidP="00CB20BD">
      <w:pPr>
        <w:wordWrap/>
        <w:spacing w:line="320" w:lineRule="exact"/>
        <w:ind w:leftChars="100" w:left="420" w:hangingChars="100" w:hanging="210"/>
        <w:rPr>
          <w:rFonts w:hAnsi="ＭＳ 明朝"/>
          <w:color w:val="000000"/>
        </w:rPr>
      </w:pPr>
      <w:r w:rsidRPr="00F56241">
        <w:rPr>
          <w:rFonts w:hAnsi="ＭＳ 明朝" w:hint="eastAsia"/>
          <w:color w:val="000000"/>
        </w:rPr>
        <w:t>3　第1項の場合において、第30条の2の規定の適用による前金払または中間前金払があったときは、当該前払金の額および中間前払金の額(第33条の2の規定の適用による部分払をしているときは、その部分払において償却した前払金および中間前払金の額を控除した額)を同項前段の出来形部分に相応する請負代金額から控除する。この場合において、受領済みの前払金額および中間前払金額になお余剰があるときは、乙は、この契約の解除が第38条、第39条または次条第3項の規定によるときにあってはその余剰額に前払金または中間前払金の支払の日から返還の日までの日数に応じ、支払遅延防止法に定める率を乗じて計算した額の利息を付した額を、この契約の解除が第37条、第42条または第43条の規定によるときにあってはその余剰額を甲に返還しなければならない。</w:t>
      </w:r>
    </w:p>
    <w:p w:rsidR="00CB20BD" w:rsidRPr="00F56241" w:rsidRDefault="00CB20BD" w:rsidP="00CB20BD">
      <w:pPr>
        <w:wordWrap/>
        <w:spacing w:line="320" w:lineRule="exact"/>
        <w:ind w:leftChars="100" w:left="420" w:hangingChars="100" w:hanging="210"/>
        <w:rPr>
          <w:rFonts w:hAnsi="ＭＳ 明朝"/>
          <w:color w:val="000000"/>
        </w:rPr>
      </w:pPr>
      <w:r w:rsidRPr="00F56241">
        <w:rPr>
          <w:rFonts w:hAnsi="ＭＳ 明朝" w:hint="eastAsia"/>
          <w:color w:val="000000"/>
        </w:rPr>
        <w:t>4　乙は、この契約が工事の完成前に解除された場合において、貸与品があるときは、これを甲に返還しなければならない。この場合において、当該貸与品が乙の故意または過失により滅失または毀損したときは、代品を納め、もしくは原状に復し、または返還に代えてその損害を賠償しなければならない。</w:t>
      </w:r>
    </w:p>
    <w:p w:rsidR="00CB20BD" w:rsidRPr="00F56241" w:rsidRDefault="00CB20BD" w:rsidP="00CB20BD">
      <w:pPr>
        <w:wordWrap/>
        <w:spacing w:line="320" w:lineRule="exact"/>
        <w:ind w:leftChars="100" w:left="420" w:hangingChars="100" w:hanging="210"/>
        <w:rPr>
          <w:rFonts w:hAnsi="ＭＳ 明朝" w:hint="eastAsia"/>
          <w:color w:val="000000"/>
        </w:rPr>
      </w:pPr>
      <w:r w:rsidRPr="00F56241">
        <w:rPr>
          <w:rFonts w:hAnsi="ＭＳ 明朝" w:hint="eastAsia"/>
          <w:color w:val="000000"/>
        </w:rPr>
        <w:t>5　乙は、この契約が工事の完成前に解除された場合において、支給材料があるときは、第1項の出来形部分の検査に合格した部分に使用されているものを除き、甲に返還しなければならない。この場合において、当該支給材料が乙の故意もしくは過失により滅失もしくは毀損したとき、または出来形部分の検査に合格しなかった部分に使用されているときは、代品を納め、もしくは原状に復し、または返還に代えてその損害を賠償しなければならない。</w:t>
      </w:r>
    </w:p>
    <w:p w:rsidR="00CB20BD" w:rsidRPr="00F56241" w:rsidRDefault="00CB20BD" w:rsidP="00CB20BD">
      <w:pPr>
        <w:wordWrap/>
        <w:spacing w:line="320" w:lineRule="exact"/>
        <w:ind w:leftChars="100" w:left="420" w:hangingChars="100" w:hanging="210"/>
        <w:rPr>
          <w:rFonts w:hAnsi="ＭＳ 明朝"/>
          <w:color w:val="000000"/>
        </w:rPr>
      </w:pPr>
      <w:r w:rsidRPr="00F56241">
        <w:rPr>
          <w:rFonts w:hAnsi="ＭＳ 明朝" w:hint="eastAsia"/>
          <w:color w:val="000000"/>
        </w:rPr>
        <w:t>6　乙は、この契約が工事の完成前に解除された場合において、工事用地等に乙が所有または管理する工事材料、建設機械器具、仮設物その他の物件(下請負人の所有または管理するこれらの物件を含む。以下この条において同じ。)があるときは、乙は、当該物件を撤去するとともに、工事用地等を修復し、取り片付けて甲に明け渡さなければならない。</w:t>
      </w:r>
    </w:p>
    <w:p w:rsidR="00CB20BD" w:rsidRPr="00F56241" w:rsidRDefault="00CB20BD" w:rsidP="00CB20BD">
      <w:pPr>
        <w:wordWrap/>
        <w:spacing w:line="320" w:lineRule="exact"/>
        <w:ind w:leftChars="100" w:left="420" w:hangingChars="100" w:hanging="210"/>
        <w:rPr>
          <w:rFonts w:hAnsi="ＭＳ 明朝"/>
          <w:color w:val="000000"/>
        </w:rPr>
      </w:pPr>
      <w:r w:rsidRPr="00F56241">
        <w:rPr>
          <w:rFonts w:hAnsi="ＭＳ 明朝" w:hint="eastAsia"/>
          <w:color w:val="000000"/>
        </w:rPr>
        <w:t>7　前項の場合において、乙が正当な理由がなく、相当の期間内に当該物件を撤去せず、または工事用地等の修復もしくは取片付けを行わないときは、甲は、乙に代わって当該物件を処分し、または工事用地等を修復もしくは取片付けを行うことができる。この場合においては、乙は、甲の処分または修復もしくは取片付けについて異議を申し出ることができず、また、甲の処分または修復もしくは取片付けに要した費用を負担しなければならない。</w:t>
      </w:r>
    </w:p>
    <w:p w:rsidR="00CB20BD" w:rsidRPr="00F56241" w:rsidRDefault="00CB20BD" w:rsidP="00CB20BD">
      <w:pPr>
        <w:wordWrap/>
        <w:spacing w:line="320" w:lineRule="exact"/>
        <w:ind w:leftChars="100" w:left="420" w:hangingChars="100" w:hanging="210"/>
        <w:rPr>
          <w:rFonts w:hAnsi="ＭＳ 明朝"/>
          <w:color w:val="000000"/>
        </w:rPr>
      </w:pPr>
      <w:r w:rsidRPr="00F56241">
        <w:rPr>
          <w:rFonts w:hAnsi="ＭＳ 明朝" w:hint="eastAsia"/>
          <w:color w:val="000000"/>
        </w:rPr>
        <w:t>8　第4項前段および第5項前段に規定する乙の執るべき措置の期限、方法等については、この契約の解除が第38条、第39条または次条第3項の規定によるときは甲が定め、第37条、第42条または第43条の規定によるときは乙が甲の意見を聴いて定めるものとし、第4項後段、第5項後段および第6項に規定する乙の執るべき措置の期限、方法等については、甲が乙の意見を聴いて定めるものとする。</w:t>
      </w:r>
    </w:p>
    <w:p w:rsidR="00CB20BD" w:rsidRPr="00F56241" w:rsidRDefault="00CB20BD" w:rsidP="00CB20BD">
      <w:pPr>
        <w:wordWrap/>
        <w:spacing w:line="320" w:lineRule="exact"/>
        <w:ind w:leftChars="100" w:left="420" w:hangingChars="100" w:hanging="210"/>
        <w:rPr>
          <w:rFonts w:hAnsi="ＭＳ 明朝" w:hint="eastAsia"/>
          <w:color w:val="000000"/>
        </w:rPr>
      </w:pPr>
      <w:r w:rsidRPr="00F56241">
        <w:rPr>
          <w:rFonts w:hAnsi="ＭＳ 明朝" w:hint="eastAsia"/>
          <w:color w:val="000000"/>
        </w:rPr>
        <w:t>9  工事の完成後にこの契約が解除された場合は、解除に伴い生じる事項の処理については甲および乙が民法の規定に従って協議して決める。</w:t>
      </w:r>
    </w:p>
    <w:p w:rsidR="00CB20BD" w:rsidRPr="00F56241" w:rsidRDefault="00CB20BD" w:rsidP="00CB20BD">
      <w:pPr>
        <w:wordWrap/>
        <w:spacing w:line="320" w:lineRule="exact"/>
        <w:ind w:left="420" w:hangingChars="200" w:hanging="420"/>
        <w:rPr>
          <w:color w:val="000000"/>
          <w:u w:val="single"/>
        </w:rPr>
      </w:pPr>
      <w:r w:rsidRPr="00F56241">
        <w:rPr>
          <w:rFonts w:hint="eastAsia"/>
          <w:color w:val="000000"/>
        </w:rPr>
        <w:t xml:space="preserve"> </w:t>
      </w:r>
      <w:r w:rsidRPr="00F56241">
        <w:rPr>
          <w:rFonts w:hAnsi="ＭＳ 明朝" w:hint="eastAsia"/>
          <w:color w:val="000000"/>
        </w:rPr>
        <w:t xml:space="preserve"> 　(甲の損害賠償請求等) </w:t>
      </w:r>
    </w:p>
    <w:p w:rsidR="00CB20BD" w:rsidRPr="00F56241" w:rsidRDefault="00CB20BD" w:rsidP="00CB20BD">
      <w:pPr>
        <w:wordWrap/>
        <w:spacing w:line="320" w:lineRule="exact"/>
        <w:ind w:leftChars="100" w:left="420" w:hangingChars="100" w:hanging="210"/>
        <w:rPr>
          <w:color w:val="000000"/>
          <w:u w:val="single"/>
        </w:rPr>
      </w:pPr>
      <w:r w:rsidRPr="00F56241">
        <w:rPr>
          <w:rFonts w:hAnsi="ＭＳ 明朝" w:hint="eastAsia"/>
          <w:color w:val="000000"/>
        </w:rPr>
        <w:t xml:space="preserve">第46条  </w:t>
      </w:r>
      <w:bookmarkStart w:id="12" w:name="_Hlk31473353"/>
      <w:r w:rsidRPr="00F56241">
        <w:rPr>
          <w:rFonts w:hAnsi="ＭＳ 明朝" w:hint="eastAsia"/>
          <w:color w:val="000000"/>
        </w:rPr>
        <w:t>甲は、乙が次</w:t>
      </w:r>
      <w:r w:rsidRPr="00F56241">
        <w:rPr>
          <w:rFonts w:hint="eastAsia"/>
          <w:color w:val="000000"/>
        </w:rPr>
        <w:t>の各号のいずれかに該当するときは、これによって生じた損害の賠償を請求することができる。</w:t>
      </w:r>
    </w:p>
    <w:p w:rsidR="00CB20BD" w:rsidRPr="00F56241" w:rsidRDefault="00CB20BD" w:rsidP="00CB20BD">
      <w:pPr>
        <w:wordWrap/>
        <w:spacing w:line="320" w:lineRule="exact"/>
        <w:ind w:leftChars="200" w:left="630" w:hangingChars="100" w:hanging="210"/>
        <w:rPr>
          <w:rFonts w:hAnsi="ＭＳ 明朝"/>
          <w:color w:val="000000"/>
        </w:rPr>
      </w:pPr>
      <w:r w:rsidRPr="00F56241">
        <w:rPr>
          <w:rFonts w:hAnsi="ＭＳ 明朝" w:hint="eastAsia"/>
          <w:color w:val="000000"/>
        </w:rPr>
        <w:t>(1)  工期内に工事を完成することができないとき。</w:t>
      </w:r>
    </w:p>
    <w:p w:rsidR="00CB20BD" w:rsidRPr="00F56241" w:rsidRDefault="00CB20BD" w:rsidP="00CB20BD">
      <w:pPr>
        <w:wordWrap/>
        <w:spacing w:line="320" w:lineRule="exact"/>
        <w:ind w:leftChars="200" w:left="630" w:hangingChars="100" w:hanging="210"/>
        <w:rPr>
          <w:rFonts w:hAnsi="ＭＳ 明朝" w:hint="eastAsia"/>
          <w:color w:val="000000"/>
        </w:rPr>
      </w:pPr>
      <w:r w:rsidRPr="00F56241">
        <w:rPr>
          <w:rFonts w:hAnsi="ＭＳ 明朝" w:hint="eastAsia"/>
          <w:color w:val="000000"/>
        </w:rPr>
        <w:t xml:space="preserve">(2)  この工事目的物に契約不適合があるとき。 </w:t>
      </w:r>
    </w:p>
    <w:p w:rsidR="00CB20BD" w:rsidRPr="00F56241" w:rsidRDefault="00CB20BD" w:rsidP="00CB20BD">
      <w:pPr>
        <w:wordWrap/>
        <w:spacing w:line="320" w:lineRule="exact"/>
        <w:ind w:leftChars="200" w:left="630" w:hangingChars="100" w:hanging="210"/>
        <w:rPr>
          <w:rFonts w:hAnsi="ＭＳ 明朝"/>
          <w:color w:val="000000"/>
        </w:rPr>
      </w:pPr>
      <w:r w:rsidRPr="00F56241">
        <w:rPr>
          <w:rFonts w:hAnsi="ＭＳ 明朝" w:hint="eastAsia"/>
          <w:color w:val="000000"/>
        </w:rPr>
        <w:t xml:space="preserve">(3)  第38条または第39条(第10号から第12号までを除く。)の規定により、工事目的物の完成後にこの契約が解除されたとき。 </w:t>
      </w:r>
    </w:p>
    <w:p w:rsidR="00CB20BD" w:rsidRPr="00F56241" w:rsidRDefault="00CB20BD" w:rsidP="00CB20BD">
      <w:pPr>
        <w:wordWrap/>
        <w:spacing w:line="320" w:lineRule="exact"/>
        <w:ind w:leftChars="200" w:left="630" w:hangingChars="100" w:hanging="210"/>
        <w:rPr>
          <w:rFonts w:hAnsi="ＭＳ 明朝"/>
          <w:color w:val="000000"/>
        </w:rPr>
      </w:pPr>
      <w:r w:rsidRPr="00F56241">
        <w:rPr>
          <w:rFonts w:hAnsi="ＭＳ 明朝" w:hint="eastAsia"/>
          <w:color w:val="000000"/>
        </w:rPr>
        <w:t>(4)  前3号に掲げる場合のほか、債務の本旨に従った履行をしないとき、または債務の履行が不能であるとき。</w:t>
      </w:r>
      <w:bookmarkEnd w:id="12"/>
    </w:p>
    <w:p w:rsidR="00CB20BD" w:rsidRPr="00F56241" w:rsidRDefault="00CB20BD" w:rsidP="00CB20BD">
      <w:pPr>
        <w:wordWrap/>
        <w:spacing w:line="320" w:lineRule="exact"/>
        <w:ind w:leftChars="100" w:left="420" w:hangingChars="100" w:hanging="210"/>
        <w:rPr>
          <w:rFonts w:hAnsi="ＭＳ 明朝" w:hint="eastAsia"/>
          <w:color w:val="000000"/>
        </w:rPr>
      </w:pPr>
      <w:r w:rsidRPr="00F56241">
        <w:rPr>
          <w:rFonts w:hint="eastAsia"/>
          <w:color w:val="000000"/>
        </w:rPr>
        <w:t>2　次の各号のいずれかに該当するときは、前項の損害賠償に代えて、乙は、請負代金額の10の1に相当する額を違約金として甲の指定する期間内に支払わなければならない。</w:t>
      </w:r>
      <w:r w:rsidRPr="00F56241">
        <w:rPr>
          <w:rFonts w:hAnsi="ＭＳ 明朝" w:hint="eastAsia"/>
          <w:color w:val="000000"/>
        </w:rPr>
        <w:t>この場合において、甲は、乙に支払う請負代金があるときは、当該請負代金から違約金の額を控除することができる。</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 xml:space="preserve">(1)　</w:t>
      </w:r>
      <w:r w:rsidRPr="00F56241">
        <w:rPr>
          <w:rFonts w:hAnsi="ＭＳ 明朝" w:hint="eastAsia"/>
          <w:color w:val="000000"/>
        </w:rPr>
        <w:t>第38条または第39条(第10号から第12号までを除く。)の</w:t>
      </w:r>
      <w:r w:rsidRPr="00F56241">
        <w:rPr>
          <w:rFonts w:hint="eastAsia"/>
          <w:color w:val="000000"/>
        </w:rPr>
        <w:t>規定により</w:t>
      </w:r>
      <w:r w:rsidRPr="00F56241">
        <w:rPr>
          <w:rFonts w:hAnsi="ＭＳ 明朝" w:hint="eastAsia"/>
          <w:color w:val="000000"/>
        </w:rPr>
        <w:t>工事目的物の完成前に</w:t>
      </w:r>
      <w:r w:rsidRPr="00F56241">
        <w:rPr>
          <w:rFonts w:hint="eastAsia"/>
          <w:color w:val="000000"/>
        </w:rPr>
        <w:t>この契約が解除されたとき。</w:t>
      </w:r>
    </w:p>
    <w:p w:rsidR="00CB20BD" w:rsidRPr="00F56241" w:rsidRDefault="00CB20BD" w:rsidP="00CB20BD">
      <w:pPr>
        <w:wordWrap/>
        <w:spacing w:line="320" w:lineRule="exact"/>
        <w:ind w:leftChars="200" w:left="735" w:hangingChars="150" w:hanging="315"/>
        <w:rPr>
          <w:rFonts w:hint="eastAsia"/>
          <w:color w:val="000000"/>
        </w:rPr>
      </w:pPr>
      <w:r w:rsidRPr="00F56241">
        <w:rPr>
          <w:rFonts w:hint="eastAsia"/>
          <w:color w:val="000000"/>
        </w:rPr>
        <w:t xml:space="preserve">(2)　</w:t>
      </w:r>
      <w:r w:rsidRPr="00F56241">
        <w:rPr>
          <w:rFonts w:hAnsi="ＭＳ 明朝" w:hint="eastAsia"/>
          <w:color w:val="000000"/>
        </w:rPr>
        <w:t>工事目的物の完成前に、</w:t>
      </w:r>
      <w:r w:rsidRPr="00F56241">
        <w:rPr>
          <w:rFonts w:hint="eastAsia"/>
          <w:color w:val="000000"/>
        </w:rPr>
        <w:t>乙がその債務の履行を拒否し、または乙の責めに帰すべき事由によって乙の債務について履行不能となったとき。</w:t>
      </w:r>
    </w:p>
    <w:p w:rsidR="00CB20BD" w:rsidRPr="00F56241" w:rsidRDefault="00CB20BD" w:rsidP="00CB20BD">
      <w:pPr>
        <w:wordWrap/>
        <w:spacing w:line="320" w:lineRule="exact"/>
        <w:ind w:firstLineChars="100" w:firstLine="210"/>
        <w:rPr>
          <w:rFonts w:hint="eastAsia"/>
          <w:color w:val="000000"/>
        </w:rPr>
      </w:pPr>
      <w:r w:rsidRPr="00F56241">
        <w:rPr>
          <w:rFonts w:hint="eastAsia"/>
          <w:color w:val="000000"/>
        </w:rPr>
        <w:t>3　次に掲げる者がこの契約を解除した場合は、前項第2号に規定する場合とみなす。</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(1)　乙について破産手続開始の決定があった場合において、破産法(平成16年法律第75号)の規定により選任された破産管財人</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(2)　乙について更生手続開始の決定があった場合において、会社更生法(平成14年法律第154号)の規定により選任された管財人</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(3)　乙について再生手続開始の決定があった場合において、民事再生法(平成11年法律第225号)の規定により選任された再生債務者等</w:t>
      </w:r>
    </w:p>
    <w:p w:rsidR="00CB20BD" w:rsidRPr="00F56241" w:rsidRDefault="00CB20BD" w:rsidP="00CB20BD">
      <w:pPr>
        <w:wordWrap/>
        <w:spacing w:line="320" w:lineRule="exact"/>
        <w:ind w:leftChars="100" w:left="420" w:hangingChars="100" w:hanging="210"/>
        <w:rPr>
          <w:color w:val="000000"/>
        </w:rPr>
      </w:pPr>
      <w:r w:rsidRPr="00F56241">
        <w:rPr>
          <w:rFonts w:hAnsi="ＭＳ 明朝"/>
          <w:color w:val="000000"/>
        </w:rPr>
        <w:t xml:space="preserve">4 </w:t>
      </w:r>
      <w:r w:rsidRPr="00F56241">
        <w:rPr>
          <w:rFonts w:hAnsi="ＭＳ 明朝" w:hint="eastAsia"/>
          <w:color w:val="000000"/>
        </w:rPr>
        <w:t xml:space="preserve"> 第1項各号または第2項各号に定める場合(前項の規定により第2項第2号に該当する場合とみなされる場合を除く。)がこの契約および取引上の社会通念に照らして乙の責めに帰することができない事由によるものであるときは、第1項および第2項の規定は適用しない。</w:t>
      </w:r>
    </w:p>
    <w:p w:rsidR="00CB20BD" w:rsidRPr="00F56241" w:rsidRDefault="00CB20BD" w:rsidP="00CB20BD">
      <w:pPr>
        <w:wordWrap/>
        <w:spacing w:line="320" w:lineRule="exact"/>
        <w:ind w:leftChars="100" w:left="420" w:hangingChars="100" w:hanging="210"/>
        <w:rPr>
          <w:color w:val="000000"/>
        </w:rPr>
      </w:pPr>
      <w:r w:rsidRPr="00F56241">
        <w:rPr>
          <w:rFonts w:hAnsi="ＭＳ 明朝" w:hint="eastAsia"/>
          <w:color w:val="000000"/>
        </w:rPr>
        <w:t xml:space="preserve">5　</w:t>
      </w:r>
      <w:r w:rsidRPr="00F56241">
        <w:rPr>
          <w:rFonts w:hint="eastAsia"/>
          <w:color w:val="000000"/>
        </w:rPr>
        <w:t>第1項第1号の場合においては、甲は、請負代金額から出来形部分に相応する請負代金額を控除した額につき、遅延日数に応じ、支払遅延防止法に定める率を乗じて計算した額を請求するものとする。</w:t>
      </w:r>
    </w:p>
    <w:p w:rsidR="00CB20BD" w:rsidRPr="00F56241" w:rsidRDefault="00CB20BD" w:rsidP="00CB20BD">
      <w:pPr>
        <w:wordWrap/>
        <w:spacing w:line="320" w:lineRule="exact"/>
        <w:ind w:leftChars="100" w:left="420" w:hangingChars="100" w:hanging="210"/>
        <w:rPr>
          <w:rFonts w:hint="eastAsia"/>
          <w:color w:val="000000"/>
        </w:rPr>
      </w:pPr>
      <w:r w:rsidRPr="00F56241">
        <w:rPr>
          <w:rFonts w:hAnsi="ＭＳ 明朝" w:hint="eastAsia"/>
          <w:color w:val="000000"/>
        </w:rPr>
        <w:t>6　第2項の場合(第39条第13号および第15号の</w:t>
      </w:r>
      <w:r w:rsidRPr="00F56241">
        <w:rPr>
          <w:rFonts w:hint="eastAsia"/>
          <w:color w:val="000000"/>
        </w:rPr>
        <w:t>規定によりこの契約が解除された場合を除く。)において、第4条の2の規定による契約保証金の納付またはこれに代わる担保の提供が行われているときは、甲は、当該契約保証金または担保をもって同項の違約金に充当することができる。</w:t>
      </w:r>
    </w:p>
    <w:p w:rsidR="00CB20BD" w:rsidRPr="00F56241" w:rsidRDefault="00CB20BD" w:rsidP="00CB20BD">
      <w:pPr>
        <w:wordWrap/>
        <w:spacing w:line="320" w:lineRule="exact"/>
        <w:ind w:leftChars="100" w:left="420" w:hangingChars="100" w:hanging="210"/>
        <w:rPr>
          <w:color w:val="000000"/>
        </w:rPr>
      </w:pPr>
      <w:r w:rsidRPr="00F56241">
        <w:rPr>
          <w:rFonts w:hint="eastAsia"/>
          <w:color w:val="000000"/>
        </w:rPr>
        <w:t>第47条　乙は、この契約に関し、第39条第10号から第12号までのいずれかに該当するときは、甲が契約を解除するか否かを問わず、賠償金として、請負代金の10分の1に該当する額を甲の指定する期間内に支払わなければならない。工事が完成した後も、同様とする。</w:t>
      </w:r>
    </w:p>
    <w:p w:rsidR="00CB20BD" w:rsidRPr="00F56241" w:rsidRDefault="00CB20BD" w:rsidP="00CB20BD">
      <w:pPr>
        <w:wordWrap/>
        <w:spacing w:line="320" w:lineRule="exact"/>
        <w:ind w:leftChars="100" w:left="420" w:hangingChars="100" w:hanging="210"/>
        <w:rPr>
          <w:color w:val="000000"/>
        </w:rPr>
      </w:pPr>
      <w:r w:rsidRPr="00F56241">
        <w:rPr>
          <w:rFonts w:hint="eastAsia"/>
          <w:color w:val="000000"/>
        </w:rPr>
        <w:t>2　前項の規定は、甲に生じた損害の額が同項に規定する賠償金の額を超える場合において、甲がその超過分につき賠償を請求することを妨げるものでない。</w:t>
      </w:r>
    </w:p>
    <w:p w:rsidR="00CB20BD" w:rsidRPr="00F56241" w:rsidRDefault="00CB20BD" w:rsidP="00CB20BD">
      <w:pPr>
        <w:wordWrap/>
        <w:spacing w:line="320" w:lineRule="exact"/>
        <w:ind w:leftChars="100" w:left="420" w:hangingChars="100" w:hanging="210"/>
        <w:rPr>
          <w:color w:val="000000"/>
        </w:rPr>
      </w:pPr>
      <w:r w:rsidRPr="00F56241">
        <w:rPr>
          <w:rFonts w:hint="eastAsia"/>
          <w:color w:val="000000"/>
        </w:rPr>
        <w:t>3　乙が共同企業体であり、既に解散されているときは、甲は、当該共同企業体の構成員であった全ての者に対して第1項の規定による賠償金を請求することができる。この場合においては、当該構成員であった者は、甲に対して連帯して賠償金支払の義務を負う。</w:t>
      </w:r>
    </w:p>
    <w:p w:rsidR="00CB20BD" w:rsidRPr="00F56241" w:rsidRDefault="00CB20BD" w:rsidP="00CB20BD">
      <w:pPr>
        <w:wordWrap/>
        <w:spacing w:line="320" w:lineRule="exact"/>
        <w:ind w:leftChars="200" w:left="420"/>
        <w:rPr>
          <w:rFonts w:hint="eastAsia"/>
          <w:color w:val="000000"/>
        </w:rPr>
      </w:pPr>
      <w:r w:rsidRPr="00F56241" w:rsidDel="00974A08">
        <w:rPr>
          <w:color w:val="000000"/>
        </w:rPr>
        <w:t xml:space="preserve"> </w:t>
      </w:r>
      <w:r w:rsidRPr="00F56241">
        <w:rPr>
          <w:rFonts w:hint="eastAsia"/>
          <w:color w:val="000000"/>
        </w:rPr>
        <w:t>(乙の損害賠償請求等)</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第4</w:t>
      </w:r>
      <w:r w:rsidRPr="00F56241">
        <w:rPr>
          <w:color w:val="000000"/>
        </w:rPr>
        <w:t>8</w:t>
      </w:r>
      <w:r w:rsidRPr="00F56241">
        <w:rPr>
          <w:rFonts w:hint="eastAsia"/>
          <w:color w:val="000000"/>
        </w:rPr>
        <w:t xml:space="preserve">条 </w:t>
      </w:r>
      <w:r w:rsidRPr="00F56241">
        <w:rPr>
          <w:color w:val="000000"/>
        </w:rPr>
        <w:t xml:space="preserve"> </w:t>
      </w:r>
      <w:r w:rsidRPr="00F56241">
        <w:rPr>
          <w:rFonts w:hint="eastAsia"/>
          <w:color w:val="000000"/>
        </w:rPr>
        <w:t xml:space="preserve">乙は、甲が次の各号のいずれかに該当する場合は、これによって生じた損害の賠償を請求することができる。ただし、当該各号に定める場合がこの契約および取引上の社会通念に照らして乙の責めに帰することができない事由によるものであるときは、この限りでない。 </w:t>
      </w:r>
    </w:p>
    <w:p w:rsidR="00CB20BD" w:rsidRPr="00F56241" w:rsidRDefault="00CB20BD" w:rsidP="00CB20BD">
      <w:pPr>
        <w:wordWrap/>
        <w:spacing w:line="320" w:lineRule="exact"/>
        <w:ind w:leftChars="200" w:left="630" w:hangingChars="100" w:hanging="210"/>
        <w:rPr>
          <w:color w:val="000000"/>
        </w:rPr>
      </w:pPr>
      <w:r w:rsidRPr="00F56241">
        <w:rPr>
          <w:rFonts w:hint="eastAsia"/>
          <w:color w:val="000000"/>
        </w:rPr>
        <w:t>(</w:t>
      </w:r>
      <w:r w:rsidRPr="00F56241">
        <w:rPr>
          <w:color w:val="000000"/>
        </w:rPr>
        <w:t>1</w:t>
      </w:r>
      <w:r w:rsidRPr="00F56241">
        <w:rPr>
          <w:rFonts w:hint="eastAsia"/>
          <w:color w:val="000000"/>
        </w:rPr>
        <w:t xml:space="preserve">)　第42条または第43条の規定によりこの契約が解除されたとき。 </w:t>
      </w:r>
    </w:p>
    <w:p w:rsidR="00CB20BD" w:rsidRPr="00F56241" w:rsidRDefault="00CB20BD" w:rsidP="00CB20BD">
      <w:pPr>
        <w:wordWrap/>
        <w:spacing w:line="320" w:lineRule="exact"/>
        <w:ind w:leftChars="200" w:left="630" w:hangingChars="100" w:hanging="210"/>
        <w:rPr>
          <w:rFonts w:hint="eastAsia"/>
          <w:color w:val="000000"/>
        </w:rPr>
      </w:pPr>
      <w:r w:rsidRPr="00F56241">
        <w:rPr>
          <w:rFonts w:hint="eastAsia"/>
          <w:color w:val="000000"/>
        </w:rPr>
        <w:t>(2)　前号に掲げる場合のほか、債務の本旨に従った履行をしないとき、または債務の履行が不能であるとき。</w:t>
      </w:r>
    </w:p>
    <w:p w:rsidR="00CB20BD" w:rsidRPr="00F56241" w:rsidRDefault="00CB20BD" w:rsidP="00CB20BD">
      <w:pPr>
        <w:wordWrap/>
        <w:spacing w:line="320" w:lineRule="exact"/>
        <w:ind w:leftChars="100" w:left="420" w:hangingChars="100" w:hanging="210"/>
        <w:rPr>
          <w:color w:val="000000"/>
        </w:rPr>
      </w:pPr>
      <w:r w:rsidRPr="00F56241">
        <w:rPr>
          <w:rFonts w:hint="eastAsia"/>
          <w:color w:val="000000"/>
        </w:rPr>
        <w:t>2　第28条第2項(第34条において準用する場合を含む。)の規定による請負代金の支払が遅れた場合においては、乙は、未受領金額につき、遅延日数に応じ、支払遅延防止法に定める率を乗じて計算した額の遅延利息の支払を甲に請求することができる。</w:t>
      </w:r>
    </w:p>
    <w:p w:rsidR="00CB20BD" w:rsidRPr="00F56241" w:rsidRDefault="00CB20BD" w:rsidP="00CB20BD">
      <w:pPr>
        <w:wordWrap/>
        <w:spacing w:line="320" w:lineRule="exact"/>
        <w:ind w:leftChars="100" w:left="210" w:firstLineChars="100" w:firstLine="210"/>
        <w:rPr>
          <w:rFonts w:hint="eastAsia"/>
          <w:color w:val="000000"/>
        </w:rPr>
      </w:pPr>
      <w:bookmarkStart w:id="13" w:name="_Hlk31475016"/>
      <w:r w:rsidRPr="00F56241">
        <w:rPr>
          <w:rFonts w:hint="eastAsia"/>
          <w:color w:val="000000"/>
        </w:rPr>
        <w:t xml:space="preserve">(契約不適合責任期間等) </w:t>
      </w:r>
    </w:p>
    <w:p w:rsidR="00CB20BD" w:rsidRPr="00F56241" w:rsidRDefault="00CB20BD" w:rsidP="00CB20BD">
      <w:pPr>
        <w:wordWrap/>
        <w:spacing w:line="320" w:lineRule="exact"/>
        <w:ind w:leftChars="100" w:left="420" w:hangingChars="100" w:hanging="210"/>
        <w:rPr>
          <w:color w:val="000000"/>
        </w:rPr>
      </w:pPr>
      <w:r w:rsidRPr="00F56241">
        <w:rPr>
          <w:rFonts w:hint="eastAsia"/>
          <w:color w:val="000000"/>
        </w:rPr>
        <w:t>第4</w:t>
      </w:r>
      <w:r w:rsidRPr="00F56241">
        <w:rPr>
          <w:color w:val="000000"/>
        </w:rPr>
        <w:t>9</w:t>
      </w:r>
      <w:r w:rsidRPr="00F56241">
        <w:rPr>
          <w:rFonts w:hint="eastAsia"/>
          <w:color w:val="000000"/>
        </w:rPr>
        <w:t xml:space="preserve">条 </w:t>
      </w:r>
      <w:r w:rsidRPr="00F56241">
        <w:rPr>
          <w:color w:val="000000"/>
        </w:rPr>
        <w:t xml:space="preserve"> </w:t>
      </w:r>
      <w:r w:rsidRPr="00F56241">
        <w:rPr>
          <w:rFonts w:hint="eastAsia"/>
          <w:color w:val="000000"/>
        </w:rPr>
        <w:t xml:space="preserve">甲は、引き渡された工事目的物に関し、第27条第5項または第6項(第34条においてこれらの規定を準用する場合を含む。)の規定による引渡し(以下この条において単に「引渡し」という。)を受けた日から2年以内でなければ、契約不適合を理由とした履行の追完の請求、損害賠償の請求、代金の減額の請求または契約の解除(以下この条において「請求等」という。)をすることができない。 </w:t>
      </w:r>
    </w:p>
    <w:p w:rsidR="00CB20BD" w:rsidRPr="00F56241" w:rsidRDefault="00CB20BD" w:rsidP="00CB20BD">
      <w:pPr>
        <w:wordWrap/>
        <w:spacing w:line="320" w:lineRule="exact"/>
        <w:ind w:leftChars="100" w:left="420" w:hangingChars="100" w:hanging="210"/>
        <w:rPr>
          <w:color w:val="000000"/>
        </w:rPr>
      </w:pPr>
      <w:r w:rsidRPr="00F56241">
        <w:rPr>
          <w:color w:val="000000"/>
        </w:rPr>
        <w:t xml:space="preserve">2 </w:t>
      </w:r>
      <w:r w:rsidRPr="00F56241">
        <w:rPr>
          <w:rFonts w:hint="eastAsia"/>
          <w:color w:val="000000"/>
        </w:rPr>
        <w:t xml:space="preserve"> 前項の規定にかかわらず、設備機器本体等の契約不適合については、引渡しの時、甲が検査して直ちにその履行の追完を請求しなければ、乙は、その責任を負わない。ただし、当該検査において一般的な注意の下で発見できなかった契約不適合については、引渡しを受けた日から1年が経過する日まで請求等をすることができる。</w:t>
      </w:r>
    </w:p>
    <w:p w:rsidR="00CB20BD" w:rsidRPr="00F56241" w:rsidRDefault="00CB20BD" w:rsidP="00CB20BD">
      <w:pPr>
        <w:wordWrap/>
        <w:spacing w:line="320" w:lineRule="exact"/>
        <w:ind w:leftChars="100" w:left="420" w:hangingChars="100" w:hanging="210"/>
        <w:rPr>
          <w:color w:val="000000"/>
        </w:rPr>
      </w:pPr>
      <w:r w:rsidRPr="00F56241">
        <w:rPr>
          <w:color w:val="000000"/>
        </w:rPr>
        <w:t xml:space="preserve">3 </w:t>
      </w:r>
      <w:r w:rsidRPr="00F56241">
        <w:rPr>
          <w:rFonts w:hint="eastAsia"/>
          <w:color w:val="000000"/>
        </w:rPr>
        <w:t xml:space="preserve"> 前2項の請求等は、具体的な契約不適合の内容、請求する損害額の算定の根拠等当該請求等の根拠を示して、乙の契約不適合責任を問う意思を明確に告げることで行う。 </w:t>
      </w:r>
    </w:p>
    <w:p w:rsidR="00CB20BD" w:rsidRPr="00F56241" w:rsidRDefault="00CB20BD" w:rsidP="00CB20BD">
      <w:pPr>
        <w:wordWrap/>
        <w:spacing w:line="320" w:lineRule="exact"/>
        <w:ind w:leftChars="100" w:left="420" w:hangingChars="100" w:hanging="210"/>
        <w:rPr>
          <w:color w:val="000000"/>
        </w:rPr>
      </w:pPr>
      <w:r w:rsidRPr="00F56241">
        <w:rPr>
          <w:color w:val="000000"/>
        </w:rPr>
        <w:t xml:space="preserve">4 </w:t>
      </w:r>
      <w:r w:rsidRPr="00F56241">
        <w:rPr>
          <w:rFonts w:hint="eastAsia"/>
          <w:color w:val="000000"/>
        </w:rPr>
        <w:t xml:space="preserve"> 甲が第1項または第2項に規定する契約不適合に係る請求等が可能な期間(以下この項および第7項において「契約不適合責任期間」という。)の内に契約不適合を知り、その旨を乙に通知した場合において、甲が当該通知から1年を経過する日までに前項に規定する方法による請求等をしたときは、契約不適合責任期間の内に請求等をしたものとみなす。</w:t>
      </w:r>
    </w:p>
    <w:p w:rsidR="00CB20BD" w:rsidRPr="00F56241" w:rsidRDefault="00CB20BD" w:rsidP="00CB20BD">
      <w:pPr>
        <w:wordWrap/>
        <w:spacing w:line="320" w:lineRule="exact"/>
        <w:ind w:leftChars="100" w:left="420" w:hangingChars="100" w:hanging="210"/>
        <w:rPr>
          <w:color w:val="000000"/>
        </w:rPr>
      </w:pPr>
      <w:r w:rsidRPr="00F56241">
        <w:rPr>
          <w:color w:val="000000"/>
        </w:rPr>
        <w:t>5</w:t>
      </w:r>
      <w:r w:rsidRPr="00F56241">
        <w:rPr>
          <w:rFonts w:hint="eastAsia"/>
          <w:color w:val="000000"/>
        </w:rPr>
        <w:t xml:space="preserve"> </w:t>
      </w:r>
      <w:r w:rsidRPr="00F56241">
        <w:rPr>
          <w:color w:val="000000"/>
        </w:rPr>
        <w:t xml:space="preserve"> </w:t>
      </w:r>
      <w:r w:rsidRPr="00F56241">
        <w:rPr>
          <w:rFonts w:hint="eastAsia"/>
          <w:color w:val="000000"/>
        </w:rPr>
        <w:t>甲は、第1項または第2項の請求等を行ったときは、当該請求等の根拠となる契約不適合に関し、民法の消滅時効の範囲で、当該請求等以外に必要と認められる請求等をすることができる。</w:t>
      </w:r>
    </w:p>
    <w:p w:rsidR="00CB20BD" w:rsidRPr="00F56241" w:rsidRDefault="00CB20BD" w:rsidP="00CB20BD">
      <w:pPr>
        <w:wordWrap/>
        <w:spacing w:line="320" w:lineRule="exact"/>
        <w:ind w:leftChars="100" w:left="420" w:hangingChars="100" w:hanging="210"/>
        <w:rPr>
          <w:color w:val="000000"/>
        </w:rPr>
      </w:pPr>
      <w:r w:rsidRPr="00F56241">
        <w:rPr>
          <w:rFonts w:hint="eastAsia"/>
          <w:color w:val="000000"/>
        </w:rPr>
        <w:t>6　前各項の規定は、契約不適合が乙の故意または重大な過失により生じたものであるときには適用せず、契約不適合に関する乙の責任については、民法の定めるところによる。</w:t>
      </w:r>
    </w:p>
    <w:p w:rsidR="00CB20BD" w:rsidRPr="00F56241" w:rsidRDefault="00CB20BD" w:rsidP="00CB20BD">
      <w:pPr>
        <w:wordWrap/>
        <w:spacing w:line="320" w:lineRule="exact"/>
        <w:ind w:leftChars="100" w:left="420" w:hangingChars="100" w:hanging="210"/>
        <w:rPr>
          <w:color w:val="000000"/>
        </w:rPr>
      </w:pPr>
      <w:r w:rsidRPr="00F56241">
        <w:rPr>
          <w:color w:val="000000"/>
        </w:rPr>
        <w:t xml:space="preserve">7 </w:t>
      </w:r>
      <w:r w:rsidRPr="00F56241">
        <w:rPr>
          <w:rFonts w:hint="eastAsia"/>
          <w:color w:val="000000"/>
        </w:rPr>
        <w:t xml:space="preserve"> 民法第637条第1項の規定は、契約不適合責任期間については適用しない。</w:t>
      </w:r>
    </w:p>
    <w:p w:rsidR="00CB20BD" w:rsidRPr="00F56241" w:rsidRDefault="00CB20BD" w:rsidP="00CB20BD">
      <w:pPr>
        <w:wordWrap/>
        <w:spacing w:line="320" w:lineRule="exact"/>
        <w:ind w:leftChars="100" w:left="420" w:hangingChars="100" w:hanging="210"/>
        <w:rPr>
          <w:color w:val="000000"/>
        </w:rPr>
      </w:pPr>
      <w:r w:rsidRPr="00F56241">
        <w:rPr>
          <w:rFonts w:hint="eastAsia"/>
          <w:color w:val="000000"/>
        </w:rPr>
        <w:t>8　甲は、工事目的物の引渡しの際に契約不適合があることを知ったときは、第1項の規定にかかわらず、書面によりその旨を直ちに乙に通知しなければ、当該契約不適合に関する請求等をすることはできない。ただし、乙がその契約不適合があることを知っていたときは、この限りでない。</w:t>
      </w:r>
    </w:p>
    <w:p w:rsidR="00CB20BD" w:rsidRPr="00F56241" w:rsidRDefault="00CB20BD" w:rsidP="00CB20BD">
      <w:pPr>
        <w:wordWrap/>
        <w:spacing w:line="320" w:lineRule="exact"/>
        <w:ind w:leftChars="100" w:left="420" w:hangingChars="100" w:hanging="210"/>
        <w:rPr>
          <w:color w:val="000000"/>
        </w:rPr>
      </w:pPr>
      <w:r w:rsidRPr="00F56241">
        <w:rPr>
          <w:rFonts w:hint="eastAsia"/>
          <w:color w:val="000000"/>
        </w:rPr>
        <w:t>9　引き渡された工事目的物の契約不適合が支給材料の性質または甲もしくは監督職員の指図により生じたものであるときは、甲は当該契約不適合を理由として、請求等をすることができない。ただし、乙がその材料または指図の不適当であることを知りながらこれを報告なかったときは、この限りでない。</w:t>
      </w:r>
      <w:bookmarkEnd w:id="13"/>
    </w:p>
    <w:p w:rsidR="00CB20BD" w:rsidRPr="00F56241" w:rsidRDefault="00CB20BD" w:rsidP="00CB20BD">
      <w:pPr>
        <w:wordWrap/>
        <w:spacing w:line="320" w:lineRule="exact"/>
        <w:ind w:leftChars="100" w:left="210" w:firstLineChars="100" w:firstLine="210"/>
        <w:rPr>
          <w:rFonts w:hint="eastAsia"/>
          <w:color w:val="000000"/>
        </w:rPr>
      </w:pPr>
      <w:r w:rsidRPr="00F56241">
        <w:rPr>
          <w:rFonts w:hint="eastAsia"/>
          <w:color w:val="000000"/>
        </w:rPr>
        <w:t>(火災保険等)</w:t>
      </w:r>
    </w:p>
    <w:p w:rsidR="00CB20BD" w:rsidRPr="00F56241" w:rsidRDefault="00CB20BD" w:rsidP="00CB20BD">
      <w:pPr>
        <w:wordWrap/>
        <w:spacing w:line="320" w:lineRule="exact"/>
        <w:ind w:leftChars="100" w:left="420" w:hangingChars="100" w:hanging="210"/>
        <w:rPr>
          <w:color w:val="000000"/>
        </w:rPr>
      </w:pPr>
      <w:r w:rsidRPr="00F56241">
        <w:rPr>
          <w:rFonts w:hint="eastAsia"/>
          <w:color w:val="000000"/>
        </w:rPr>
        <w:t>第50条　乙は、工事目的物および工事材料(支給材料を含む。以下この条において同じ。)等を設計図書で定めるところにより火災保険、建設工事保険その他の保険(これに準ずるものを含む。以下この条において同じ。)に付さなければならない。</w:t>
      </w:r>
    </w:p>
    <w:p w:rsidR="00CB20BD" w:rsidRPr="00F56241" w:rsidRDefault="00CB20BD" w:rsidP="00CB20BD">
      <w:pPr>
        <w:wordWrap/>
        <w:spacing w:line="320" w:lineRule="exact"/>
        <w:ind w:leftChars="100" w:left="420" w:hangingChars="100" w:hanging="210"/>
        <w:rPr>
          <w:color w:val="000000"/>
        </w:rPr>
      </w:pPr>
      <w:r w:rsidRPr="00F56241">
        <w:rPr>
          <w:rFonts w:hint="eastAsia"/>
          <w:color w:val="000000"/>
        </w:rPr>
        <w:t>2　乙は、前項の規定により保険契約を締結したときは、その証券を直ちに甲に提出しなければならない。</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3　乙は、工事目的物および工事材料等を第1項の規定による保険以外の保険に付したときは、直ちにその旨を甲に通知しなければならない。</w:t>
      </w:r>
    </w:p>
    <w:p w:rsidR="00CB20BD" w:rsidRPr="00F56241" w:rsidRDefault="00CB20BD" w:rsidP="00CB20BD">
      <w:pPr>
        <w:wordWrap/>
        <w:spacing w:line="320" w:lineRule="exact"/>
        <w:rPr>
          <w:color w:val="000000"/>
        </w:rPr>
      </w:pPr>
      <w:r w:rsidRPr="00F56241">
        <w:rPr>
          <w:rFonts w:hint="eastAsia"/>
          <w:color w:val="000000"/>
        </w:rPr>
        <w:t xml:space="preserve">　　(法令上の責任)</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第51条　この契約に係る労働基準法(昭和22年法律第49号)、労働者災害補償保険法(昭和22年法律第50号)、職業安定法(昭和22年法律第141号)、緊急失業対策法(昭和24年法律第89号)その他関係法令の措置は、全て乙の責めにおいて行い、解決するものとする。</w:t>
      </w:r>
    </w:p>
    <w:p w:rsidR="00CB20BD" w:rsidRPr="00F56241" w:rsidRDefault="00CB20BD" w:rsidP="00CB20BD">
      <w:pPr>
        <w:wordWrap/>
        <w:spacing w:line="320" w:lineRule="exact"/>
        <w:ind w:firstLineChars="200" w:firstLine="420"/>
        <w:rPr>
          <w:color w:val="000000"/>
        </w:rPr>
      </w:pPr>
      <w:r w:rsidRPr="00F56241">
        <w:rPr>
          <w:rFonts w:hint="eastAsia"/>
          <w:color w:val="000000"/>
        </w:rPr>
        <w:t>(関係機関の行う検査および監査)</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第52条　乙は、しゅん工検査後であっても、関係機関の行う検査または監査に当たり、これに立会うものとし、当該検査または監査において破壊された部分の復旧に要する費用を負担するものとする。</w:t>
      </w:r>
    </w:p>
    <w:p w:rsidR="00CB20BD" w:rsidRPr="00F56241" w:rsidRDefault="00CB20BD" w:rsidP="00CB20BD">
      <w:pPr>
        <w:wordWrap/>
        <w:spacing w:line="320" w:lineRule="exact"/>
        <w:rPr>
          <w:rFonts w:hint="eastAsia"/>
          <w:color w:val="000000"/>
        </w:rPr>
      </w:pPr>
      <w:r w:rsidRPr="00F56241">
        <w:rPr>
          <w:rFonts w:hint="eastAsia"/>
          <w:color w:val="000000"/>
        </w:rPr>
        <w:t xml:space="preserve">　　(紛争の解決)</w:t>
      </w:r>
    </w:p>
    <w:p w:rsidR="00CB20BD" w:rsidRPr="00F56241" w:rsidRDefault="00CB20BD" w:rsidP="00CB20BD">
      <w:pPr>
        <w:wordWrap/>
        <w:spacing w:line="320" w:lineRule="exact"/>
        <w:ind w:leftChars="100" w:left="420" w:hangingChars="100" w:hanging="210"/>
        <w:rPr>
          <w:rFonts w:hint="eastAsia"/>
          <w:color w:val="000000"/>
        </w:rPr>
      </w:pPr>
      <w:r w:rsidRPr="00F56241">
        <w:rPr>
          <w:rFonts w:hint="eastAsia"/>
          <w:color w:val="000000"/>
        </w:rPr>
        <w:t>第53条　この契約の条項において、甲乙協議して定めるものにつき協議が整わない場合その他この契約に関して甲乙間に紛争を生じた場合には、甲および乙は、建設業法による滋賀県建設工事紛争審査会(以下「審査会」という。)のあっせんまたは調停によりその解決を図る。</w:t>
      </w:r>
    </w:p>
    <w:p w:rsidR="00CB20BD" w:rsidRPr="00F56241" w:rsidRDefault="00CB20BD" w:rsidP="00CB20BD">
      <w:pPr>
        <w:wordWrap/>
        <w:spacing w:line="320" w:lineRule="exact"/>
        <w:ind w:firstLineChars="200" w:firstLine="420"/>
        <w:rPr>
          <w:rFonts w:hint="eastAsia"/>
          <w:color w:val="000000"/>
        </w:rPr>
      </w:pPr>
      <w:r w:rsidRPr="00F56241">
        <w:rPr>
          <w:rFonts w:hint="eastAsia"/>
          <w:color w:val="000000"/>
        </w:rPr>
        <w:t>(仲裁)</w:t>
      </w:r>
    </w:p>
    <w:p w:rsidR="00CB20BD" w:rsidRPr="00F56241" w:rsidRDefault="00CB20BD" w:rsidP="00CB20BD">
      <w:pPr>
        <w:wordWrap/>
        <w:spacing w:line="320" w:lineRule="exact"/>
        <w:ind w:leftChars="100" w:left="420" w:hangingChars="100" w:hanging="210"/>
        <w:rPr>
          <w:color w:val="000000"/>
        </w:rPr>
      </w:pPr>
      <w:r w:rsidRPr="00F56241">
        <w:rPr>
          <w:rFonts w:hint="eastAsia"/>
          <w:color w:val="000000"/>
        </w:rPr>
        <w:t>第54条　甲および乙は、その一方または双方が前条の審査会のあっせんまたは調停により紛争を解決する見込みがないと認めたときは、前条の規定にかかわらず、審査会の仲裁に付し、その仲裁の判断に服する。</w:t>
      </w:r>
    </w:p>
    <w:p w:rsidR="00CB20BD" w:rsidRPr="00F56241" w:rsidRDefault="00CB20BD" w:rsidP="00CB20BD">
      <w:pPr>
        <w:wordWrap/>
        <w:spacing w:line="320" w:lineRule="exact"/>
        <w:rPr>
          <w:rFonts w:hint="eastAsia"/>
          <w:color w:val="000000"/>
        </w:rPr>
      </w:pPr>
      <w:r w:rsidRPr="00F56241">
        <w:rPr>
          <w:rFonts w:hint="eastAsia"/>
          <w:color w:val="000000"/>
        </w:rPr>
        <w:t xml:space="preserve">　　(雑則)</w:t>
      </w:r>
    </w:p>
    <w:p w:rsidR="00CB20BD" w:rsidRPr="00F56241" w:rsidRDefault="00CB20BD" w:rsidP="00CB20BD">
      <w:pPr>
        <w:wordWrap/>
        <w:spacing w:line="320" w:lineRule="exact"/>
        <w:ind w:firstLineChars="100" w:firstLine="210"/>
        <w:rPr>
          <w:rFonts w:hint="eastAsia"/>
          <w:color w:val="000000"/>
        </w:rPr>
      </w:pPr>
      <w:r w:rsidRPr="00F56241">
        <w:rPr>
          <w:rFonts w:hint="eastAsia"/>
          <w:color w:val="000000"/>
        </w:rPr>
        <w:t>第55条　この契約に基づく各届出書、通知書等の様式は、甲の定めるところによる。</w:t>
      </w:r>
    </w:p>
    <w:p w:rsidR="00CB20BD" w:rsidRPr="00F56241" w:rsidRDefault="00CB20BD" w:rsidP="00CB20BD">
      <w:pPr>
        <w:wordWrap/>
        <w:spacing w:line="320" w:lineRule="exact"/>
        <w:ind w:firstLineChars="100" w:firstLine="210"/>
        <w:rPr>
          <w:color w:val="000000"/>
        </w:rPr>
      </w:pPr>
      <w:r w:rsidRPr="00F56241">
        <w:rPr>
          <w:rFonts w:hint="eastAsia"/>
          <w:color w:val="000000"/>
        </w:rPr>
        <w:t xml:space="preserve">　(補則)</w:t>
      </w:r>
    </w:p>
    <w:p w:rsidR="00CB20BD" w:rsidRPr="00F56241" w:rsidRDefault="00CB20BD" w:rsidP="00CB20BD">
      <w:pPr>
        <w:wordWrap/>
        <w:spacing w:line="320" w:lineRule="exact"/>
        <w:ind w:leftChars="100" w:left="420" w:hangingChars="100" w:hanging="210"/>
        <w:rPr>
          <w:color w:val="000000"/>
        </w:rPr>
      </w:pPr>
      <w:r w:rsidRPr="00F56241">
        <w:rPr>
          <w:rFonts w:hint="eastAsia"/>
          <w:color w:val="000000"/>
        </w:rPr>
        <w:t>第56条　この約款に定めのない事項については、彦根市契約規則その他関係法令の規定によるほか、必要に応じて甲乙協議して定める。</w:t>
      </w:r>
    </w:p>
    <w:p w:rsidR="00E05E63" w:rsidRDefault="00E05E63" w:rsidP="004372D0">
      <w:pPr>
        <w:wordWrap/>
        <w:spacing w:line="320" w:lineRule="exact"/>
        <w:rPr>
          <w:rFonts w:hint="eastAsia"/>
        </w:rPr>
      </w:pPr>
    </w:p>
    <w:sectPr w:rsidR="00E05E63" w:rsidSect="004372D0">
      <w:footerReference w:type="default" r:id="rId9"/>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2C8" w:rsidRDefault="00AE12C8">
      <w:r>
        <w:separator/>
      </w:r>
    </w:p>
  </w:endnote>
  <w:endnote w:type="continuationSeparator" w:id="0">
    <w:p w:rsidR="00AE12C8" w:rsidRDefault="00AE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C37" w:rsidRDefault="00610C37" w:rsidP="004010BD">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241" w:rsidRDefault="00F56241">
    <w:pPr>
      <w:pStyle w:val="aa"/>
      <w:jc w:val="center"/>
    </w:pPr>
    <w:r>
      <w:t>-</w:t>
    </w:r>
    <w:r>
      <w:fldChar w:fldCharType="begin"/>
    </w:r>
    <w:r>
      <w:instrText>PAGE   \* MERGEFORMAT</w:instrText>
    </w:r>
    <w:r>
      <w:fldChar w:fldCharType="separate"/>
    </w:r>
    <w:r w:rsidR="00FF0712" w:rsidRPr="00FF0712">
      <w:rPr>
        <w:noProof/>
        <w:lang w:val="ja-JP" w:eastAsia="ja-JP"/>
      </w:rPr>
      <w:t>14</w:t>
    </w:r>
    <w:r>
      <w:fldChar w:fldCharType="end"/>
    </w:r>
    <w:r>
      <w:t>-</w:t>
    </w:r>
  </w:p>
  <w:p w:rsidR="002F1986" w:rsidRDefault="002F1986" w:rsidP="004010BD">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2C8" w:rsidRDefault="00AE12C8">
      <w:r>
        <w:separator/>
      </w:r>
    </w:p>
  </w:footnote>
  <w:footnote w:type="continuationSeparator" w:id="0">
    <w:p w:rsidR="00AE12C8" w:rsidRDefault="00AE1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B14"/>
    <w:multiLevelType w:val="hybridMultilevel"/>
    <w:tmpl w:val="1B5E5BF6"/>
    <w:lvl w:ilvl="0" w:tplc="DA3024C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D428EA"/>
    <w:multiLevelType w:val="hybridMultilevel"/>
    <w:tmpl w:val="AF0AB43C"/>
    <w:lvl w:ilvl="0">
      <w:start w:val="1"/>
      <w:numFmt w:val="decimal"/>
      <w:lvlText w:val="(%1)"/>
      <w:lvlJc w:val="left"/>
      <w:pPr>
        <w:tabs>
          <w:tab w:val="num" w:pos="690"/>
        </w:tabs>
        <w:ind w:left="690" w:hanging="495"/>
      </w:pPr>
      <w:rPr>
        <w:rFonts w:hint="eastAsia"/>
      </w:rPr>
    </w:lvl>
    <w:lvl w:ilvl="1">
      <w:start w:val="1"/>
      <w:numFmt w:val="bullet"/>
      <w:lvlText w:val="□"/>
      <w:lvlJc w:val="left"/>
      <w:pPr>
        <w:tabs>
          <w:tab w:val="num" w:pos="990"/>
        </w:tabs>
        <w:ind w:left="990" w:hanging="650"/>
      </w:pPr>
      <w:rPr>
        <w:rFonts w:ascii="ＭＳ 明朝" w:eastAsia="ＭＳ 明朝" w:hAnsi="ＭＳ 明朝" w:cs="Times New Roman" w:hint="eastAsia"/>
      </w:r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2" w15:restartNumberingAfterBreak="0">
    <w:nsid w:val="119361EF"/>
    <w:multiLevelType w:val="singleLevel"/>
    <w:tmpl w:val="6E5413F8"/>
    <w:lvl w:ilvl="0">
      <w:start w:val="1"/>
      <w:numFmt w:val="decimal"/>
      <w:lvlText w:val="(%1)"/>
      <w:lvlJc w:val="left"/>
      <w:pPr>
        <w:tabs>
          <w:tab w:val="num" w:pos="530"/>
        </w:tabs>
        <w:ind w:left="340" w:hanging="170"/>
      </w:pPr>
      <w:rPr>
        <w:rFonts w:hint="eastAsia"/>
      </w:rPr>
    </w:lvl>
  </w:abstractNum>
  <w:abstractNum w:abstractNumId="3" w15:restartNumberingAfterBreak="0">
    <w:nsid w:val="13B23962"/>
    <w:multiLevelType w:val="multilevel"/>
    <w:tmpl w:val="3F7CDC3C"/>
    <w:lvl w:ilvl="0">
      <w:start w:val="1"/>
      <w:numFmt w:val="decimal"/>
      <w:lvlText w:val="(%1)"/>
      <w:lvlJc w:val="left"/>
      <w:pPr>
        <w:tabs>
          <w:tab w:val="num" w:pos="530"/>
        </w:tabs>
        <w:ind w:left="340" w:hanging="17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177E01A4"/>
    <w:multiLevelType w:val="multilevel"/>
    <w:tmpl w:val="D90AD680"/>
    <w:lvl w:ilvl="0">
      <w:start w:val="1"/>
      <w:numFmt w:val="decimalFullWidth"/>
      <w:lvlText w:val="（%1）"/>
      <w:lvlJc w:val="left"/>
      <w:pPr>
        <w:tabs>
          <w:tab w:val="num" w:pos="907"/>
        </w:tabs>
        <w:ind w:left="907" w:hanging="720"/>
      </w:pPr>
      <w:rPr>
        <w:rFonts w:hint="eastAsia"/>
      </w:rPr>
    </w:lvl>
    <w:lvl w:ilvl="1" w:tentative="1">
      <w:start w:val="1"/>
      <w:numFmt w:val="aiueoFullWidth"/>
      <w:lvlText w:val="(%2)"/>
      <w:lvlJc w:val="left"/>
      <w:pPr>
        <w:tabs>
          <w:tab w:val="num" w:pos="1027"/>
        </w:tabs>
        <w:ind w:left="1027" w:hanging="420"/>
      </w:pPr>
    </w:lvl>
    <w:lvl w:ilvl="2" w:tentative="1">
      <w:start w:val="1"/>
      <w:numFmt w:val="decimalEnclosedCircle"/>
      <w:lvlText w:val="%3"/>
      <w:lvlJc w:val="left"/>
      <w:pPr>
        <w:tabs>
          <w:tab w:val="num" w:pos="1447"/>
        </w:tabs>
        <w:ind w:left="1447" w:hanging="420"/>
      </w:pPr>
    </w:lvl>
    <w:lvl w:ilvl="3" w:tentative="1">
      <w:start w:val="1"/>
      <w:numFmt w:val="decimal"/>
      <w:lvlText w:val="%4."/>
      <w:lvlJc w:val="left"/>
      <w:pPr>
        <w:tabs>
          <w:tab w:val="num" w:pos="1867"/>
        </w:tabs>
        <w:ind w:left="1867" w:hanging="420"/>
      </w:pPr>
    </w:lvl>
    <w:lvl w:ilvl="4" w:tentative="1">
      <w:start w:val="1"/>
      <w:numFmt w:val="aiueoFullWidth"/>
      <w:lvlText w:val="(%5)"/>
      <w:lvlJc w:val="left"/>
      <w:pPr>
        <w:tabs>
          <w:tab w:val="num" w:pos="2287"/>
        </w:tabs>
        <w:ind w:left="2287" w:hanging="420"/>
      </w:pPr>
    </w:lvl>
    <w:lvl w:ilvl="5" w:tentative="1">
      <w:start w:val="1"/>
      <w:numFmt w:val="decimalEnclosedCircle"/>
      <w:lvlText w:val="%6"/>
      <w:lvlJc w:val="left"/>
      <w:pPr>
        <w:tabs>
          <w:tab w:val="num" w:pos="2707"/>
        </w:tabs>
        <w:ind w:left="2707" w:hanging="420"/>
      </w:pPr>
    </w:lvl>
    <w:lvl w:ilvl="6" w:tentative="1">
      <w:start w:val="1"/>
      <w:numFmt w:val="decimal"/>
      <w:lvlText w:val="%7."/>
      <w:lvlJc w:val="left"/>
      <w:pPr>
        <w:tabs>
          <w:tab w:val="num" w:pos="3127"/>
        </w:tabs>
        <w:ind w:left="3127" w:hanging="420"/>
      </w:pPr>
    </w:lvl>
    <w:lvl w:ilvl="7" w:tentative="1">
      <w:start w:val="1"/>
      <w:numFmt w:val="aiueoFullWidth"/>
      <w:lvlText w:val="(%8)"/>
      <w:lvlJc w:val="left"/>
      <w:pPr>
        <w:tabs>
          <w:tab w:val="num" w:pos="3547"/>
        </w:tabs>
        <w:ind w:left="3547" w:hanging="420"/>
      </w:pPr>
    </w:lvl>
    <w:lvl w:ilvl="8" w:tentative="1">
      <w:start w:val="1"/>
      <w:numFmt w:val="decimalEnclosedCircle"/>
      <w:lvlText w:val="%9"/>
      <w:lvlJc w:val="left"/>
      <w:pPr>
        <w:tabs>
          <w:tab w:val="num" w:pos="3967"/>
        </w:tabs>
        <w:ind w:left="3967" w:hanging="420"/>
      </w:pPr>
    </w:lvl>
  </w:abstractNum>
  <w:abstractNum w:abstractNumId="5" w15:restartNumberingAfterBreak="0">
    <w:nsid w:val="192E29B4"/>
    <w:multiLevelType w:val="hybridMultilevel"/>
    <w:tmpl w:val="B9A444D4"/>
    <w:lvl w:ilvl="0">
      <w:start w:val="1"/>
      <w:numFmt w:val="decimal"/>
      <w:lvlText w:val="(%1)"/>
      <w:lvlJc w:val="left"/>
      <w:pPr>
        <w:tabs>
          <w:tab w:val="num" w:pos="690"/>
        </w:tabs>
        <w:ind w:left="690" w:hanging="495"/>
      </w:pPr>
      <w:rPr>
        <w:rFonts w:hint="eastAsia"/>
      </w:rPr>
    </w:lvl>
    <w:lvl w:ilvl="1">
      <w:start w:val="1"/>
      <w:numFmt w:val="decimalFullWidth"/>
      <w:lvlText w:val="(%2)"/>
      <w:lvlJc w:val="left"/>
      <w:pPr>
        <w:tabs>
          <w:tab w:val="num" w:pos="1125"/>
        </w:tabs>
        <w:ind w:left="1125" w:hanging="510"/>
      </w:pPr>
      <w:rPr>
        <w:rFonts w:hint="eastAsia"/>
      </w:r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6" w15:restartNumberingAfterBreak="0">
    <w:nsid w:val="1DE763FE"/>
    <w:multiLevelType w:val="multilevel"/>
    <w:tmpl w:val="9D1227B0"/>
    <w:lvl w:ilvl="0">
      <w:start w:val="1"/>
      <w:numFmt w:val="aiueoFullWidth"/>
      <w:lvlText w:val="%1"/>
      <w:lvlJc w:val="left"/>
      <w:pPr>
        <w:tabs>
          <w:tab w:val="num" w:pos="757"/>
        </w:tabs>
        <w:ind w:left="510" w:hanging="113"/>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1DE801AF"/>
    <w:multiLevelType w:val="multilevel"/>
    <w:tmpl w:val="78A24884"/>
    <w:lvl w:ilvl="0">
      <w:start w:val="1"/>
      <w:numFmt w:val="aiueoFullWidth"/>
      <w:lvlText w:val="%1"/>
      <w:lvlJc w:val="left"/>
      <w:pPr>
        <w:tabs>
          <w:tab w:val="num" w:pos="814"/>
        </w:tabs>
        <w:ind w:left="624" w:hanging="17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1E0E348F"/>
    <w:multiLevelType w:val="singleLevel"/>
    <w:tmpl w:val="16BEBF76"/>
    <w:lvl w:ilvl="0">
      <w:start w:val="1"/>
      <w:numFmt w:val="decimal"/>
      <w:lvlText w:val="(%1)"/>
      <w:lvlJc w:val="left"/>
      <w:pPr>
        <w:tabs>
          <w:tab w:val="num" w:pos="615"/>
        </w:tabs>
        <w:ind w:left="615" w:hanging="420"/>
      </w:pPr>
      <w:rPr>
        <w:rFonts w:hint="eastAsia"/>
      </w:rPr>
    </w:lvl>
  </w:abstractNum>
  <w:abstractNum w:abstractNumId="9" w15:restartNumberingAfterBreak="0">
    <w:nsid w:val="1F274E29"/>
    <w:multiLevelType w:val="hybridMultilevel"/>
    <w:tmpl w:val="17509808"/>
    <w:lvl w:ilvl="0">
      <w:start w:val="14"/>
      <w:numFmt w:val="decimal"/>
      <w:lvlText w:val="%1"/>
      <w:lvlJc w:val="left"/>
      <w:pPr>
        <w:tabs>
          <w:tab w:val="num" w:pos="405"/>
        </w:tabs>
        <w:ind w:left="405" w:hanging="40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0" w15:restartNumberingAfterBreak="0">
    <w:nsid w:val="1FC04747"/>
    <w:multiLevelType w:val="hybridMultilevel"/>
    <w:tmpl w:val="EB4688AC"/>
    <w:lvl w:ilvl="0">
      <w:start w:val="1"/>
      <w:numFmt w:val="decimal"/>
      <w:lvlText w:val="(%1)"/>
      <w:lvlJc w:val="left"/>
      <w:pPr>
        <w:tabs>
          <w:tab w:val="num" w:pos="690"/>
        </w:tabs>
        <w:ind w:left="690" w:hanging="495"/>
      </w:pPr>
      <w:rPr>
        <w:rFonts w:hint="eastAsia"/>
      </w:rPr>
    </w:lvl>
    <w:lvl w:ilvl="1" w:tentative="1">
      <w:start w:val="1"/>
      <w:numFmt w:val="aiueoFullWidth"/>
      <w:lvlText w:val="(%2)"/>
      <w:lvlJc w:val="left"/>
      <w:pPr>
        <w:tabs>
          <w:tab w:val="num" w:pos="1035"/>
        </w:tabs>
        <w:ind w:left="1035" w:hanging="420"/>
      </w:p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11" w15:restartNumberingAfterBreak="0">
    <w:nsid w:val="252E0FD6"/>
    <w:multiLevelType w:val="multilevel"/>
    <w:tmpl w:val="60F2B5A8"/>
    <w:lvl w:ilvl="0">
      <w:start w:val="1"/>
      <w:numFmt w:val="decimal"/>
      <w:lvlText w:val="(%1)"/>
      <w:lvlJc w:val="left"/>
      <w:pPr>
        <w:tabs>
          <w:tab w:val="num" w:pos="530"/>
        </w:tabs>
        <w:ind w:left="340" w:hanging="17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2B307C5C"/>
    <w:multiLevelType w:val="hybridMultilevel"/>
    <w:tmpl w:val="E47E3D8C"/>
    <w:lvl w:ilvl="0" w:tplc="6E2C28E8">
      <w:start w:val="1"/>
      <w:numFmt w:val="decimal"/>
      <w:lvlText w:val="(%1)"/>
      <w:lvlJc w:val="left"/>
      <w:pPr>
        <w:ind w:left="570" w:hanging="360"/>
      </w:pPr>
      <w:rPr>
        <w:rFonts w:hint="default"/>
        <w:b/>
        <w:color w:val="0000FF"/>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F3E077A"/>
    <w:multiLevelType w:val="singleLevel"/>
    <w:tmpl w:val="CFAA211C"/>
    <w:lvl w:ilvl="0">
      <w:start w:val="1"/>
      <w:numFmt w:val="decimal"/>
      <w:lvlText w:val="(%1)"/>
      <w:lvlJc w:val="left"/>
      <w:pPr>
        <w:tabs>
          <w:tab w:val="num" w:pos="530"/>
        </w:tabs>
        <w:ind w:left="397" w:hanging="227"/>
      </w:pPr>
      <w:rPr>
        <w:rFonts w:hint="eastAsia"/>
      </w:rPr>
    </w:lvl>
  </w:abstractNum>
  <w:abstractNum w:abstractNumId="14" w15:restartNumberingAfterBreak="0">
    <w:nsid w:val="34211825"/>
    <w:multiLevelType w:val="multilevel"/>
    <w:tmpl w:val="DAA21D0E"/>
    <w:lvl w:ilvl="0">
      <w:start w:val="43"/>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5" w15:restartNumberingAfterBreak="0">
    <w:nsid w:val="3579181D"/>
    <w:multiLevelType w:val="multilevel"/>
    <w:tmpl w:val="9FDE9F9E"/>
    <w:lvl w:ilvl="0">
      <w:start w:val="1"/>
      <w:numFmt w:val="decimal"/>
      <w:lvlText w:val="%1."/>
      <w:lvlJc w:val="left"/>
      <w:pPr>
        <w:tabs>
          <w:tab w:val="num" w:pos="420"/>
        </w:tabs>
        <w:ind w:left="420" w:hanging="420"/>
      </w:p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6" w15:restartNumberingAfterBreak="0">
    <w:nsid w:val="382A6999"/>
    <w:multiLevelType w:val="multilevel"/>
    <w:tmpl w:val="D2E65310"/>
    <w:lvl w:ilvl="0">
      <w:start w:val="1"/>
      <w:numFmt w:val="aiueoFullWidth"/>
      <w:lvlText w:val="%1"/>
      <w:lvlJc w:val="left"/>
      <w:pPr>
        <w:tabs>
          <w:tab w:val="num" w:pos="814"/>
        </w:tabs>
        <w:ind w:left="624" w:hanging="17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3BAC07DF"/>
    <w:multiLevelType w:val="multilevel"/>
    <w:tmpl w:val="6254942C"/>
    <w:lvl w:ilvl="0">
      <w:start w:val="1"/>
      <w:numFmt w:val="decimal"/>
      <w:lvlText w:val="(%1)"/>
      <w:lvlJc w:val="left"/>
      <w:pPr>
        <w:tabs>
          <w:tab w:val="num" w:pos="530"/>
        </w:tabs>
        <w:ind w:left="340" w:hanging="17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8" w15:restartNumberingAfterBreak="0">
    <w:nsid w:val="3FBB1F8F"/>
    <w:multiLevelType w:val="multilevel"/>
    <w:tmpl w:val="246EF446"/>
    <w:lvl w:ilvl="0">
      <w:start w:val="10"/>
      <w:numFmt w:val="decimal"/>
      <w:lvlText w:val="%1"/>
      <w:lvlJc w:val="left"/>
      <w:pPr>
        <w:tabs>
          <w:tab w:val="num" w:pos="360"/>
        </w:tabs>
        <w:ind w:left="227" w:hanging="227"/>
      </w:pPr>
      <w:rPr>
        <w:rFonts w:hint="eastAsia"/>
      </w:rPr>
    </w:lvl>
    <w:lvl w:ilvl="1">
      <w:start w:val="1"/>
      <w:numFmt w:val="decimal"/>
      <w:lvlText w:val="(%2)"/>
      <w:lvlJc w:val="left"/>
      <w:pPr>
        <w:tabs>
          <w:tab w:val="num" w:pos="530"/>
        </w:tabs>
        <w:ind w:left="340" w:hanging="17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9" w15:restartNumberingAfterBreak="0">
    <w:nsid w:val="42DB7BEC"/>
    <w:multiLevelType w:val="multilevel"/>
    <w:tmpl w:val="5E0C87C8"/>
    <w:lvl w:ilvl="0">
      <w:start w:val="1"/>
      <w:numFmt w:val="decimalFullWidth"/>
      <w:lvlText w:val="（%1）"/>
      <w:lvlJc w:val="left"/>
      <w:pPr>
        <w:tabs>
          <w:tab w:val="num" w:pos="907"/>
        </w:tabs>
        <w:ind w:left="907" w:hanging="720"/>
      </w:pPr>
      <w:rPr>
        <w:rFonts w:hint="eastAsia"/>
      </w:rPr>
    </w:lvl>
    <w:lvl w:ilvl="1" w:tentative="1">
      <w:start w:val="1"/>
      <w:numFmt w:val="aiueoFullWidth"/>
      <w:lvlText w:val="(%2)"/>
      <w:lvlJc w:val="left"/>
      <w:pPr>
        <w:tabs>
          <w:tab w:val="num" w:pos="1027"/>
        </w:tabs>
        <w:ind w:left="1027" w:hanging="420"/>
      </w:pPr>
    </w:lvl>
    <w:lvl w:ilvl="2" w:tentative="1">
      <w:start w:val="1"/>
      <w:numFmt w:val="decimalEnclosedCircle"/>
      <w:lvlText w:val="%3"/>
      <w:lvlJc w:val="left"/>
      <w:pPr>
        <w:tabs>
          <w:tab w:val="num" w:pos="1447"/>
        </w:tabs>
        <w:ind w:left="1447" w:hanging="420"/>
      </w:pPr>
    </w:lvl>
    <w:lvl w:ilvl="3" w:tentative="1">
      <w:start w:val="1"/>
      <w:numFmt w:val="decimal"/>
      <w:lvlText w:val="%4."/>
      <w:lvlJc w:val="left"/>
      <w:pPr>
        <w:tabs>
          <w:tab w:val="num" w:pos="1867"/>
        </w:tabs>
        <w:ind w:left="1867" w:hanging="420"/>
      </w:pPr>
    </w:lvl>
    <w:lvl w:ilvl="4" w:tentative="1">
      <w:start w:val="1"/>
      <w:numFmt w:val="aiueoFullWidth"/>
      <w:lvlText w:val="(%5)"/>
      <w:lvlJc w:val="left"/>
      <w:pPr>
        <w:tabs>
          <w:tab w:val="num" w:pos="2287"/>
        </w:tabs>
        <w:ind w:left="2287" w:hanging="420"/>
      </w:pPr>
    </w:lvl>
    <w:lvl w:ilvl="5" w:tentative="1">
      <w:start w:val="1"/>
      <w:numFmt w:val="decimalEnclosedCircle"/>
      <w:lvlText w:val="%6"/>
      <w:lvlJc w:val="left"/>
      <w:pPr>
        <w:tabs>
          <w:tab w:val="num" w:pos="2707"/>
        </w:tabs>
        <w:ind w:left="2707" w:hanging="420"/>
      </w:pPr>
    </w:lvl>
    <w:lvl w:ilvl="6" w:tentative="1">
      <w:start w:val="1"/>
      <w:numFmt w:val="decimal"/>
      <w:lvlText w:val="%7."/>
      <w:lvlJc w:val="left"/>
      <w:pPr>
        <w:tabs>
          <w:tab w:val="num" w:pos="3127"/>
        </w:tabs>
        <w:ind w:left="3127" w:hanging="420"/>
      </w:pPr>
    </w:lvl>
    <w:lvl w:ilvl="7" w:tentative="1">
      <w:start w:val="1"/>
      <w:numFmt w:val="aiueoFullWidth"/>
      <w:lvlText w:val="(%8)"/>
      <w:lvlJc w:val="left"/>
      <w:pPr>
        <w:tabs>
          <w:tab w:val="num" w:pos="3547"/>
        </w:tabs>
        <w:ind w:left="3547" w:hanging="420"/>
      </w:pPr>
    </w:lvl>
    <w:lvl w:ilvl="8" w:tentative="1">
      <w:start w:val="1"/>
      <w:numFmt w:val="decimalEnclosedCircle"/>
      <w:lvlText w:val="%9"/>
      <w:lvlJc w:val="left"/>
      <w:pPr>
        <w:tabs>
          <w:tab w:val="num" w:pos="3967"/>
        </w:tabs>
        <w:ind w:left="3967" w:hanging="420"/>
      </w:pPr>
    </w:lvl>
  </w:abstractNum>
  <w:abstractNum w:abstractNumId="20" w15:restartNumberingAfterBreak="0">
    <w:nsid w:val="47A00DF0"/>
    <w:multiLevelType w:val="singleLevel"/>
    <w:tmpl w:val="0D10866E"/>
    <w:lvl w:ilvl="0">
      <w:start w:val="31"/>
      <w:numFmt w:val="decimal"/>
      <w:lvlText w:val="第%1条"/>
      <w:lvlJc w:val="left"/>
      <w:pPr>
        <w:tabs>
          <w:tab w:val="num" w:pos="720"/>
        </w:tabs>
        <w:ind w:left="227" w:hanging="227"/>
      </w:pPr>
      <w:rPr>
        <w:rFonts w:hint="eastAsia"/>
      </w:rPr>
    </w:lvl>
  </w:abstractNum>
  <w:abstractNum w:abstractNumId="21" w15:restartNumberingAfterBreak="0">
    <w:nsid w:val="48397F0D"/>
    <w:multiLevelType w:val="multilevel"/>
    <w:tmpl w:val="E8D601BA"/>
    <w:lvl w:ilvl="0">
      <w:start w:val="1"/>
      <w:numFmt w:val="decimal"/>
      <w:lvlText w:val="(%1)"/>
      <w:lvlJc w:val="left"/>
      <w:pPr>
        <w:tabs>
          <w:tab w:val="num" w:pos="530"/>
        </w:tabs>
        <w:ind w:left="340" w:hanging="17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48482FB9"/>
    <w:multiLevelType w:val="multilevel"/>
    <w:tmpl w:val="13D657CC"/>
    <w:lvl w:ilvl="0">
      <w:start w:val="1"/>
      <w:numFmt w:val="aiueoFullWidth"/>
      <w:lvlText w:val="%1"/>
      <w:lvlJc w:val="left"/>
      <w:pPr>
        <w:tabs>
          <w:tab w:val="num" w:pos="757"/>
        </w:tabs>
        <w:ind w:left="510" w:hanging="113"/>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4F64072C"/>
    <w:multiLevelType w:val="multilevel"/>
    <w:tmpl w:val="C7C68C84"/>
    <w:lvl w:ilvl="0">
      <w:start w:val="1"/>
      <w:numFmt w:val="decimal"/>
      <w:lvlText w:val="(%1)"/>
      <w:lvlJc w:val="left"/>
      <w:pPr>
        <w:tabs>
          <w:tab w:val="num" w:pos="530"/>
        </w:tabs>
        <w:ind w:left="340" w:hanging="17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4" w15:restartNumberingAfterBreak="0">
    <w:nsid w:val="506E539F"/>
    <w:multiLevelType w:val="multilevel"/>
    <w:tmpl w:val="27F68600"/>
    <w:lvl w:ilvl="0">
      <w:start w:val="1"/>
      <w:numFmt w:val="decimalFullWidth"/>
      <w:lvlText w:val="（%1）"/>
      <w:lvlJc w:val="left"/>
      <w:pPr>
        <w:tabs>
          <w:tab w:val="num" w:pos="890"/>
        </w:tabs>
        <w:ind w:left="890" w:hanging="720"/>
      </w:pPr>
      <w:rPr>
        <w:rFonts w:hint="eastAsia"/>
      </w:rPr>
    </w:lvl>
    <w:lvl w:ilvl="1" w:tentative="1">
      <w:start w:val="1"/>
      <w:numFmt w:val="aiueoFullWidth"/>
      <w:lvlText w:val="(%2)"/>
      <w:lvlJc w:val="left"/>
      <w:pPr>
        <w:tabs>
          <w:tab w:val="num" w:pos="1010"/>
        </w:tabs>
        <w:ind w:left="1010" w:hanging="420"/>
      </w:pPr>
    </w:lvl>
    <w:lvl w:ilvl="2" w:tentative="1">
      <w:start w:val="1"/>
      <w:numFmt w:val="decimalEnclosedCircle"/>
      <w:lvlText w:val="%3"/>
      <w:lvlJc w:val="left"/>
      <w:pPr>
        <w:tabs>
          <w:tab w:val="num" w:pos="1430"/>
        </w:tabs>
        <w:ind w:left="1430" w:hanging="420"/>
      </w:pPr>
    </w:lvl>
    <w:lvl w:ilvl="3" w:tentative="1">
      <w:start w:val="1"/>
      <w:numFmt w:val="decimal"/>
      <w:lvlText w:val="%4."/>
      <w:lvlJc w:val="left"/>
      <w:pPr>
        <w:tabs>
          <w:tab w:val="num" w:pos="1850"/>
        </w:tabs>
        <w:ind w:left="1850" w:hanging="420"/>
      </w:pPr>
    </w:lvl>
    <w:lvl w:ilvl="4" w:tentative="1">
      <w:start w:val="1"/>
      <w:numFmt w:val="aiueoFullWidth"/>
      <w:lvlText w:val="(%5)"/>
      <w:lvlJc w:val="left"/>
      <w:pPr>
        <w:tabs>
          <w:tab w:val="num" w:pos="2270"/>
        </w:tabs>
        <w:ind w:left="2270" w:hanging="420"/>
      </w:pPr>
    </w:lvl>
    <w:lvl w:ilvl="5" w:tentative="1">
      <w:start w:val="1"/>
      <w:numFmt w:val="decimalEnclosedCircle"/>
      <w:lvlText w:val="%6"/>
      <w:lvlJc w:val="left"/>
      <w:pPr>
        <w:tabs>
          <w:tab w:val="num" w:pos="2690"/>
        </w:tabs>
        <w:ind w:left="2690" w:hanging="420"/>
      </w:pPr>
    </w:lvl>
    <w:lvl w:ilvl="6" w:tentative="1">
      <w:start w:val="1"/>
      <w:numFmt w:val="decimal"/>
      <w:lvlText w:val="%7."/>
      <w:lvlJc w:val="left"/>
      <w:pPr>
        <w:tabs>
          <w:tab w:val="num" w:pos="3110"/>
        </w:tabs>
        <w:ind w:left="3110" w:hanging="420"/>
      </w:pPr>
    </w:lvl>
    <w:lvl w:ilvl="7" w:tentative="1">
      <w:start w:val="1"/>
      <w:numFmt w:val="aiueoFullWidth"/>
      <w:lvlText w:val="(%8)"/>
      <w:lvlJc w:val="left"/>
      <w:pPr>
        <w:tabs>
          <w:tab w:val="num" w:pos="3530"/>
        </w:tabs>
        <w:ind w:left="3530" w:hanging="420"/>
      </w:pPr>
    </w:lvl>
    <w:lvl w:ilvl="8" w:tentative="1">
      <w:start w:val="1"/>
      <w:numFmt w:val="decimalEnclosedCircle"/>
      <w:lvlText w:val="%9"/>
      <w:lvlJc w:val="left"/>
      <w:pPr>
        <w:tabs>
          <w:tab w:val="num" w:pos="3950"/>
        </w:tabs>
        <w:ind w:left="3950" w:hanging="420"/>
      </w:pPr>
    </w:lvl>
  </w:abstractNum>
  <w:abstractNum w:abstractNumId="25" w15:restartNumberingAfterBreak="0">
    <w:nsid w:val="51A73693"/>
    <w:multiLevelType w:val="singleLevel"/>
    <w:tmpl w:val="D6168290"/>
    <w:lvl w:ilvl="0">
      <w:start w:val="31"/>
      <w:numFmt w:val="decimalFullWidth"/>
      <w:lvlText w:val="第%1条"/>
      <w:lvlJc w:val="left"/>
      <w:pPr>
        <w:tabs>
          <w:tab w:val="num" w:pos="885"/>
        </w:tabs>
        <w:ind w:left="885" w:hanging="885"/>
      </w:pPr>
      <w:rPr>
        <w:rFonts w:hint="eastAsia"/>
      </w:rPr>
    </w:lvl>
  </w:abstractNum>
  <w:abstractNum w:abstractNumId="26" w15:restartNumberingAfterBreak="0">
    <w:nsid w:val="52C75B42"/>
    <w:multiLevelType w:val="multilevel"/>
    <w:tmpl w:val="5C02283A"/>
    <w:lvl w:ilvl="0">
      <w:start w:val="12"/>
      <w:numFmt w:val="decimal"/>
      <w:lvlText w:val="第%1条"/>
      <w:lvlJc w:val="left"/>
      <w:pPr>
        <w:tabs>
          <w:tab w:val="num" w:pos="720"/>
        </w:tabs>
        <w:ind w:left="170" w:hanging="17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7" w15:restartNumberingAfterBreak="0">
    <w:nsid w:val="538261C8"/>
    <w:multiLevelType w:val="multilevel"/>
    <w:tmpl w:val="0B4267EC"/>
    <w:lvl w:ilvl="0">
      <w:start w:val="1"/>
      <w:numFmt w:val="decimalFullWidth"/>
      <w:lvlText w:val="第%1条"/>
      <w:lvlJc w:val="left"/>
      <w:pPr>
        <w:tabs>
          <w:tab w:val="num" w:pos="720"/>
        </w:tabs>
        <w:ind w:left="170" w:hanging="17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8" w15:restartNumberingAfterBreak="0">
    <w:nsid w:val="53907FE3"/>
    <w:multiLevelType w:val="multilevel"/>
    <w:tmpl w:val="1E00663E"/>
    <w:lvl w:ilvl="0">
      <w:start w:val="1"/>
      <w:numFmt w:val="bullet"/>
      <w:lvlText w:val=""/>
      <w:lvlJc w:val="left"/>
      <w:pPr>
        <w:tabs>
          <w:tab w:val="num" w:pos="420"/>
        </w:tabs>
        <w:ind w:left="420" w:hanging="420"/>
      </w:pPr>
      <w:rPr>
        <w:rFonts w:ascii="Wingdings" w:hAnsi="Wingdings" w:hint="default"/>
      </w:rPr>
    </w:lvl>
    <w:lvl w:ilvl="1" w:tentative="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41A2C60"/>
    <w:multiLevelType w:val="hybridMultilevel"/>
    <w:tmpl w:val="027C9DE2"/>
    <w:lvl w:ilvl="0">
      <w:start w:val="1"/>
      <w:numFmt w:val="decimal"/>
      <w:lvlText w:val="(%1)"/>
      <w:lvlJc w:val="left"/>
      <w:pPr>
        <w:tabs>
          <w:tab w:val="num" w:pos="700"/>
        </w:tabs>
        <w:ind w:left="615" w:hanging="275"/>
      </w:pPr>
      <w:rPr>
        <w:rFonts w:hint="eastAsia"/>
      </w:rPr>
    </w:lvl>
    <w:lvl w:ilvl="1" w:tentative="1">
      <w:start w:val="1"/>
      <w:numFmt w:val="aiueoFullWidth"/>
      <w:lvlText w:val="(%2)"/>
      <w:lvlJc w:val="left"/>
      <w:pPr>
        <w:tabs>
          <w:tab w:val="num" w:pos="1035"/>
        </w:tabs>
        <w:ind w:left="1035" w:hanging="420"/>
      </w:p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30" w15:restartNumberingAfterBreak="0">
    <w:nsid w:val="566C47BC"/>
    <w:multiLevelType w:val="hybridMultilevel"/>
    <w:tmpl w:val="AF0AB43C"/>
    <w:lvl w:ilvl="0">
      <w:start w:val="1"/>
      <w:numFmt w:val="decimal"/>
      <w:lvlText w:val="(%1)"/>
      <w:lvlJc w:val="left"/>
      <w:pPr>
        <w:tabs>
          <w:tab w:val="num" w:pos="690"/>
        </w:tabs>
        <w:ind w:left="690" w:hanging="495"/>
      </w:pPr>
      <w:rPr>
        <w:rFonts w:hint="eastAsia"/>
      </w:rPr>
    </w:lvl>
    <w:lvl w:ilvl="1">
      <w:start w:val="1"/>
      <w:numFmt w:val="bullet"/>
      <w:lvlText w:val="□"/>
      <w:lvlJc w:val="left"/>
      <w:pPr>
        <w:tabs>
          <w:tab w:val="num" w:pos="990"/>
        </w:tabs>
        <w:ind w:left="990" w:hanging="375"/>
      </w:pPr>
      <w:rPr>
        <w:rFonts w:ascii="ＭＳ 明朝" w:eastAsia="ＭＳ 明朝" w:hAnsi="ＭＳ 明朝" w:cs="Times New Roman" w:hint="eastAsia"/>
      </w:r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31" w15:restartNumberingAfterBreak="0">
    <w:nsid w:val="5B173D0D"/>
    <w:multiLevelType w:val="multilevel"/>
    <w:tmpl w:val="CD70F944"/>
    <w:lvl w:ilvl="0">
      <w:start w:val="1"/>
      <w:numFmt w:val="decimal"/>
      <w:lvlText w:val="(%1)"/>
      <w:lvlJc w:val="left"/>
      <w:pPr>
        <w:tabs>
          <w:tab w:val="num" w:pos="530"/>
        </w:tabs>
        <w:ind w:left="340" w:hanging="17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2" w15:restartNumberingAfterBreak="0">
    <w:nsid w:val="5CB96150"/>
    <w:multiLevelType w:val="hybridMultilevel"/>
    <w:tmpl w:val="C9D0B32C"/>
    <w:lvl w:ilvl="0">
      <w:start w:val="1"/>
      <w:numFmt w:val="decimalFullWidth"/>
      <w:lvlText w:val="%1．"/>
      <w:lvlJc w:val="left"/>
      <w:pPr>
        <w:tabs>
          <w:tab w:val="num" w:pos="630"/>
        </w:tabs>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517797F"/>
    <w:multiLevelType w:val="hybridMultilevel"/>
    <w:tmpl w:val="AF0AB43C"/>
    <w:lvl w:ilvl="0">
      <w:start w:val="1"/>
      <w:numFmt w:val="decimal"/>
      <w:lvlText w:val="(%1)"/>
      <w:lvlJc w:val="left"/>
      <w:pPr>
        <w:tabs>
          <w:tab w:val="num" w:pos="690"/>
        </w:tabs>
        <w:ind w:left="690" w:hanging="495"/>
      </w:pPr>
      <w:rPr>
        <w:rFonts w:hint="eastAsia"/>
      </w:rPr>
    </w:lvl>
    <w:lvl w:ilvl="1">
      <w:start w:val="1"/>
      <w:numFmt w:val="bullet"/>
      <w:lvlText w:val="□"/>
      <w:lvlJc w:val="left"/>
      <w:pPr>
        <w:tabs>
          <w:tab w:val="num" w:pos="927"/>
        </w:tabs>
        <w:ind w:left="624" w:hanging="57"/>
      </w:pPr>
      <w:rPr>
        <w:rFonts w:ascii="ＭＳ 明朝" w:eastAsia="ＭＳ 明朝" w:hAnsi="ＭＳ 明朝" w:cs="Times New Roman" w:hint="eastAsia"/>
      </w:rPr>
    </w:lvl>
    <w:lvl w:ilvl="2">
      <w:start w:val="1"/>
      <w:numFmt w:val="bullet"/>
      <w:lvlText w:val="□"/>
      <w:lvlJc w:val="left"/>
      <w:pPr>
        <w:tabs>
          <w:tab w:val="num" w:pos="927"/>
        </w:tabs>
        <w:ind w:left="624" w:hanging="57"/>
      </w:pPr>
      <w:rPr>
        <w:rFonts w:ascii="ＭＳ 明朝" w:eastAsia="ＭＳ 明朝" w:hAnsi="ＭＳ 明朝" w:cs="Times New Roman" w:hint="eastAsia"/>
      </w:r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34" w15:restartNumberingAfterBreak="0">
    <w:nsid w:val="70054AE4"/>
    <w:multiLevelType w:val="hybridMultilevel"/>
    <w:tmpl w:val="BC9C394C"/>
    <w:lvl w:ilvl="0" w:tplc="9ED4A244">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5" w15:restartNumberingAfterBreak="0">
    <w:nsid w:val="73357EE1"/>
    <w:multiLevelType w:val="multilevel"/>
    <w:tmpl w:val="2780BDE4"/>
    <w:lvl w:ilvl="0">
      <w:start w:val="5"/>
      <w:numFmt w:val="decimalFullWidth"/>
      <w:lvlText w:val="第%1条"/>
      <w:lvlJc w:val="left"/>
      <w:pPr>
        <w:tabs>
          <w:tab w:val="num" w:pos="720"/>
        </w:tabs>
        <w:ind w:left="170" w:hanging="170"/>
      </w:pPr>
      <w:rPr>
        <w:rFonts w:hint="eastAsia"/>
      </w:rPr>
    </w:lvl>
    <w:lvl w:ilvl="1">
      <w:start w:val="11"/>
      <w:numFmt w:val="decimal"/>
      <w:lvlText w:val="%2"/>
      <w:lvlJc w:val="left"/>
      <w:pPr>
        <w:tabs>
          <w:tab w:val="num" w:pos="780"/>
        </w:tabs>
        <w:ind w:left="780" w:hanging="36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6" w15:restartNumberingAfterBreak="0">
    <w:nsid w:val="759B1323"/>
    <w:multiLevelType w:val="multilevel"/>
    <w:tmpl w:val="1E00663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5DF4934"/>
    <w:multiLevelType w:val="multilevel"/>
    <w:tmpl w:val="4B849FEE"/>
    <w:lvl w:ilvl="0">
      <w:start w:val="1"/>
      <w:numFmt w:val="decimal"/>
      <w:lvlText w:val="(%1)"/>
      <w:lvlJc w:val="left"/>
      <w:pPr>
        <w:tabs>
          <w:tab w:val="num" w:pos="530"/>
        </w:tabs>
        <w:ind w:left="340" w:hanging="17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8" w15:restartNumberingAfterBreak="0">
    <w:nsid w:val="7608641E"/>
    <w:multiLevelType w:val="singleLevel"/>
    <w:tmpl w:val="B5088CB4"/>
    <w:lvl w:ilvl="0">
      <w:start w:val="1"/>
      <w:numFmt w:val="decimal"/>
      <w:lvlText w:val="(%1)"/>
      <w:lvlJc w:val="left"/>
      <w:pPr>
        <w:tabs>
          <w:tab w:val="num" w:pos="530"/>
        </w:tabs>
        <w:ind w:left="340" w:hanging="170"/>
      </w:pPr>
      <w:rPr>
        <w:rFonts w:hint="eastAsia"/>
      </w:rPr>
    </w:lvl>
  </w:abstractNum>
  <w:abstractNum w:abstractNumId="39" w15:restartNumberingAfterBreak="0">
    <w:nsid w:val="77BF3467"/>
    <w:multiLevelType w:val="multilevel"/>
    <w:tmpl w:val="50B49D10"/>
    <w:lvl w:ilvl="0">
      <w:start w:val="5"/>
      <w:numFmt w:val="decimal"/>
      <w:lvlText w:val="第%1条"/>
      <w:lvlJc w:val="left"/>
      <w:pPr>
        <w:tabs>
          <w:tab w:val="num" w:pos="720"/>
        </w:tabs>
        <w:ind w:left="170" w:hanging="170"/>
      </w:pPr>
      <w:rPr>
        <w:rFonts w:hint="eastAsia"/>
      </w:rPr>
    </w:lvl>
    <w:lvl w:ilvl="1">
      <w:start w:val="1"/>
      <w:numFmt w:val="decimal"/>
      <w:lvlText w:val="(%2)"/>
      <w:lvlJc w:val="left"/>
      <w:pPr>
        <w:tabs>
          <w:tab w:val="num" w:pos="530"/>
        </w:tabs>
        <w:ind w:left="454" w:hanging="284"/>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0" w15:restartNumberingAfterBreak="0">
    <w:nsid w:val="7A9026F8"/>
    <w:multiLevelType w:val="multilevel"/>
    <w:tmpl w:val="7868CC20"/>
    <w:lvl w:ilvl="0">
      <w:start w:val="1"/>
      <w:numFmt w:val="decimal"/>
      <w:lvlText w:val="%1."/>
      <w:lvlJc w:val="left"/>
      <w:pPr>
        <w:tabs>
          <w:tab w:val="num" w:pos="420"/>
        </w:tabs>
        <w:ind w:left="420" w:hanging="420"/>
      </w:p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1" w15:restartNumberingAfterBreak="0">
    <w:nsid w:val="7C4D6933"/>
    <w:multiLevelType w:val="multilevel"/>
    <w:tmpl w:val="0C64AFEE"/>
    <w:lvl w:ilvl="0">
      <w:start w:val="1"/>
      <w:numFmt w:val="decimal"/>
      <w:lvlText w:val="(%1)"/>
      <w:lvlJc w:val="left"/>
      <w:pPr>
        <w:tabs>
          <w:tab w:val="num" w:pos="530"/>
        </w:tabs>
        <w:ind w:left="340" w:hanging="17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2" w15:restartNumberingAfterBreak="0">
    <w:nsid w:val="7D2673CB"/>
    <w:multiLevelType w:val="multilevel"/>
    <w:tmpl w:val="108E987A"/>
    <w:lvl w:ilvl="0">
      <w:start w:val="1"/>
      <w:numFmt w:val="decimal"/>
      <w:lvlText w:val="(%1)"/>
      <w:lvlJc w:val="left"/>
      <w:pPr>
        <w:tabs>
          <w:tab w:val="num" w:pos="530"/>
        </w:tabs>
        <w:ind w:left="340" w:hanging="17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3" w15:restartNumberingAfterBreak="0">
    <w:nsid w:val="7ECF256D"/>
    <w:multiLevelType w:val="multilevel"/>
    <w:tmpl w:val="FE1CFC5A"/>
    <w:lvl w:ilvl="0">
      <w:start w:val="1"/>
      <w:numFmt w:val="aiueoFullWidth"/>
      <w:lvlText w:val="%1"/>
      <w:lvlJc w:val="left"/>
      <w:pPr>
        <w:tabs>
          <w:tab w:val="num" w:pos="814"/>
        </w:tabs>
        <w:ind w:left="624" w:hanging="17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4" w15:restartNumberingAfterBreak="0">
    <w:nsid w:val="7F924B6C"/>
    <w:multiLevelType w:val="multilevel"/>
    <w:tmpl w:val="AE4E969E"/>
    <w:lvl w:ilvl="0">
      <w:start w:val="10"/>
      <w:numFmt w:val="decimal"/>
      <w:lvlText w:val="第%1条"/>
      <w:lvlJc w:val="left"/>
      <w:pPr>
        <w:tabs>
          <w:tab w:val="num" w:pos="720"/>
        </w:tabs>
        <w:ind w:left="170" w:hanging="170"/>
      </w:pPr>
      <w:rPr>
        <w:rFonts w:hint="eastAsia"/>
      </w:rPr>
    </w:lvl>
    <w:lvl w:ilvl="1">
      <w:start w:val="10"/>
      <w:numFmt w:val="decimal"/>
      <w:lvlText w:val="%2"/>
      <w:lvlJc w:val="left"/>
      <w:pPr>
        <w:tabs>
          <w:tab w:val="num" w:pos="780"/>
        </w:tabs>
        <w:ind w:left="780" w:hanging="36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7110722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064438">
    <w:abstractNumId w:val="29"/>
  </w:num>
  <w:num w:numId="3" w16cid:durableId="1297879828">
    <w:abstractNumId w:val="30"/>
  </w:num>
  <w:num w:numId="4" w16cid:durableId="566721372">
    <w:abstractNumId w:val="5"/>
  </w:num>
  <w:num w:numId="5" w16cid:durableId="1019239076">
    <w:abstractNumId w:val="10"/>
  </w:num>
  <w:num w:numId="6" w16cid:durableId="90324565">
    <w:abstractNumId w:val="1"/>
  </w:num>
  <w:num w:numId="7" w16cid:durableId="257057175">
    <w:abstractNumId w:val="33"/>
  </w:num>
  <w:num w:numId="8" w16cid:durableId="887687549">
    <w:abstractNumId w:val="9"/>
  </w:num>
  <w:num w:numId="9" w16cid:durableId="9712531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9416198">
    <w:abstractNumId w:val="27"/>
  </w:num>
  <w:num w:numId="11" w16cid:durableId="1208419756">
    <w:abstractNumId w:val="18"/>
  </w:num>
  <w:num w:numId="12" w16cid:durableId="952439212">
    <w:abstractNumId w:val="39"/>
  </w:num>
  <w:num w:numId="13" w16cid:durableId="515466360">
    <w:abstractNumId w:val="23"/>
  </w:num>
  <w:num w:numId="14" w16cid:durableId="648284275">
    <w:abstractNumId w:val="35"/>
  </w:num>
  <w:num w:numId="15" w16cid:durableId="1468470073">
    <w:abstractNumId w:val="44"/>
  </w:num>
  <w:num w:numId="16" w16cid:durableId="525485276">
    <w:abstractNumId w:val="15"/>
  </w:num>
  <w:num w:numId="17" w16cid:durableId="1835798999">
    <w:abstractNumId w:val="26"/>
  </w:num>
  <w:num w:numId="18" w16cid:durableId="595526861">
    <w:abstractNumId w:val="38"/>
  </w:num>
  <w:num w:numId="19" w16cid:durableId="1596326250">
    <w:abstractNumId w:val="8"/>
  </w:num>
  <w:num w:numId="20" w16cid:durableId="1720981947">
    <w:abstractNumId w:val="13"/>
  </w:num>
  <w:num w:numId="21" w16cid:durableId="1043869712">
    <w:abstractNumId w:val="2"/>
  </w:num>
  <w:num w:numId="22" w16cid:durableId="16389469">
    <w:abstractNumId w:val="20"/>
  </w:num>
  <w:num w:numId="23" w16cid:durableId="1121604829">
    <w:abstractNumId w:val="25"/>
  </w:num>
  <w:num w:numId="24" w16cid:durableId="1537891747">
    <w:abstractNumId w:val="28"/>
  </w:num>
  <w:num w:numId="25" w16cid:durableId="25763521">
    <w:abstractNumId w:val="36"/>
  </w:num>
  <w:num w:numId="26" w16cid:durableId="148601198">
    <w:abstractNumId w:val="7"/>
  </w:num>
  <w:num w:numId="27" w16cid:durableId="1356883567">
    <w:abstractNumId w:val="16"/>
  </w:num>
  <w:num w:numId="28" w16cid:durableId="2126267624">
    <w:abstractNumId w:val="43"/>
  </w:num>
  <w:num w:numId="29" w16cid:durableId="872495862">
    <w:abstractNumId w:val="37"/>
  </w:num>
  <w:num w:numId="30" w16cid:durableId="926773039">
    <w:abstractNumId w:val="17"/>
  </w:num>
  <w:num w:numId="31" w16cid:durableId="952439199">
    <w:abstractNumId w:val="42"/>
  </w:num>
  <w:num w:numId="32" w16cid:durableId="1172186478">
    <w:abstractNumId w:val="14"/>
  </w:num>
  <w:num w:numId="33" w16cid:durableId="488254991">
    <w:abstractNumId w:val="21"/>
  </w:num>
  <w:num w:numId="34" w16cid:durableId="562642367">
    <w:abstractNumId w:val="31"/>
  </w:num>
  <w:num w:numId="35" w16cid:durableId="213127987">
    <w:abstractNumId w:val="6"/>
  </w:num>
  <w:num w:numId="36" w16cid:durableId="814224166">
    <w:abstractNumId w:val="22"/>
  </w:num>
  <w:num w:numId="37" w16cid:durableId="1134450155">
    <w:abstractNumId w:val="11"/>
  </w:num>
  <w:num w:numId="38" w16cid:durableId="1439371162">
    <w:abstractNumId w:val="41"/>
  </w:num>
  <w:num w:numId="39" w16cid:durableId="997802505">
    <w:abstractNumId w:val="3"/>
  </w:num>
  <w:num w:numId="40" w16cid:durableId="543375338">
    <w:abstractNumId w:val="24"/>
  </w:num>
  <w:num w:numId="41" w16cid:durableId="764837735">
    <w:abstractNumId w:val="4"/>
  </w:num>
  <w:num w:numId="42" w16cid:durableId="1616058477">
    <w:abstractNumId w:val="19"/>
  </w:num>
  <w:num w:numId="43" w16cid:durableId="1145397378">
    <w:abstractNumId w:val="40"/>
  </w:num>
  <w:num w:numId="44" w16cid:durableId="543441538">
    <w:abstractNumId w:val="0"/>
  </w:num>
  <w:num w:numId="45" w16cid:durableId="615214896">
    <w:abstractNumId w:val="34"/>
  </w:num>
  <w:num w:numId="46" w16cid:durableId="1559122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E63"/>
    <w:rsid w:val="00001F8E"/>
    <w:rsid w:val="00002973"/>
    <w:rsid w:val="0000304B"/>
    <w:rsid w:val="000045BF"/>
    <w:rsid w:val="00005F48"/>
    <w:rsid w:val="00014CCE"/>
    <w:rsid w:val="00017468"/>
    <w:rsid w:val="00020731"/>
    <w:rsid w:val="000245D9"/>
    <w:rsid w:val="00026D4A"/>
    <w:rsid w:val="0003282F"/>
    <w:rsid w:val="00035C08"/>
    <w:rsid w:val="000545E9"/>
    <w:rsid w:val="000607D7"/>
    <w:rsid w:val="00061FC4"/>
    <w:rsid w:val="00065948"/>
    <w:rsid w:val="00070CBA"/>
    <w:rsid w:val="00071168"/>
    <w:rsid w:val="00071386"/>
    <w:rsid w:val="00072084"/>
    <w:rsid w:val="00075938"/>
    <w:rsid w:val="00080053"/>
    <w:rsid w:val="00091A76"/>
    <w:rsid w:val="00091B72"/>
    <w:rsid w:val="00093730"/>
    <w:rsid w:val="000946CC"/>
    <w:rsid w:val="00096C04"/>
    <w:rsid w:val="000A4751"/>
    <w:rsid w:val="000A4C3E"/>
    <w:rsid w:val="000A78CF"/>
    <w:rsid w:val="000B38A8"/>
    <w:rsid w:val="000B40A2"/>
    <w:rsid w:val="000B6702"/>
    <w:rsid w:val="000C0C63"/>
    <w:rsid w:val="000C756A"/>
    <w:rsid w:val="000D362F"/>
    <w:rsid w:val="000D78E1"/>
    <w:rsid w:val="000E771A"/>
    <w:rsid w:val="000E79B7"/>
    <w:rsid w:val="000F39A9"/>
    <w:rsid w:val="000F5CD3"/>
    <w:rsid w:val="001034A9"/>
    <w:rsid w:val="0010742A"/>
    <w:rsid w:val="00107947"/>
    <w:rsid w:val="00112AA2"/>
    <w:rsid w:val="00112CAA"/>
    <w:rsid w:val="00116220"/>
    <w:rsid w:val="00122973"/>
    <w:rsid w:val="001237A1"/>
    <w:rsid w:val="00124B17"/>
    <w:rsid w:val="00125835"/>
    <w:rsid w:val="001304A1"/>
    <w:rsid w:val="00130F28"/>
    <w:rsid w:val="00131B83"/>
    <w:rsid w:val="00137161"/>
    <w:rsid w:val="0014453D"/>
    <w:rsid w:val="001478EF"/>
    <w:rsid w:val="00151A8D"/>
    <w:rsid w:val="00160BD3"/>
    <w:rsid w:val="00171D1B"/>
    <w:rsid w:val="00175EDC"/>
    <w:rsid w:val="00175FD1"/>
    <w:rsid w:val="00180BFB"/>
    <w:rsid w:val="001868AB"/>
    <w:rsid w:val="00193628"/>
    <w:rsid w:val="00194D6E"/>
    <w:rsid w:val="001A2C94"/>
    <w:rsid w:val="001A7F30"/>
    <w:rsid w:val="001B278A"/>
    <w:rsid w:val="001B587E"/>
    <w:rsid w:val="001C2B1B"/>
    <w:rsid w:val="001C426E"/>
    <w:rsid w:val="001D056A"/>
    <w:rsid w:val="001E007B"/>
    <w:rsid w:val="001E0C02"/>
    <w:rsid w:val="001F5ED8"/>
    <w:rsid w:val="001F7282"/>
    <w:rsid w:val="00200809"/>
    <w:rsid w:val="00202DD7"/>
    <w:rsid w:val="002062CE"/>
    <w:rsid w:val="00207C7E"/>
    <w:rsid w:val="00210A71"/>
    <w:rsid w:val="00230D6C"/>
    <w:rsid w:val="00235F75"/>
    <w:rsid w:val="00237E10"/>
    <w:rsid w:val="00237EF4"/>
    <w:rsid w:val="00243232"/>
    <w:rsid w:val="00251A68"/>
    <w:rsid w:val="002540D6"/>
    <w:rsid w:val="002607EC"/>
    <w:rsid w:val="0026092C"/>
    <w:rsid w:val="00271E52"/>
    <w:rsid w:val="00273592"/>
    <w:rsid w:val="00273981"/>
    <w:rsid w:val="002749C1"/>
    <w:rsid w:val="002811FD"/>
    <w:rsid w:val="00282964"/>
    <w:rsid w:val="002858C5"/>
    <w:rsid w:val="00291A3E"/>
    <w:rsid w:val="0029277E"/>
    <w:rsid w:val="002A03B1"/>
    <w:rsid w:val="002A06E2"/>
    <w:rsid w:val="002A2A00"/>
    <w:rsid w:val="002B0B52"/>
    <w:rsid w:val="002B120E"/>
    <w:rsid w:val="002B37FD"/>
    <w:rsid w:val="002B7241"/>
    <w:rsid w:val="002B74C9"/>
    <w:rsid w:val="002C0F7D"/>
    <w:rsid w:val="002C3DC1"/>
    <w:rsid w:val="002C5347"/>
    <w:rsid w:val="002D11D8"/>
    <w:rsid w:val="002D5FCD"/>
    <w:rsid w:val="002E1470"/>
    <w:rsid w:val="002E58AA"/>
    <w:rsid w:val="002F1986"/>
    <w:rsid w:val="002F74E7"/>
    <w:rsid w:val="00302BFD"/>
    <w:rsid w:val="00303058"/>
    <w:rsid w:val="00304C55"/>
    <w:rsid w:val="00311A3F"/>
    <w:rsid w:val="00311D76"/>
    <w:rsid w:val="00313BE5"/>
    <w:rsid w:val="00316173"/>
    <w:rsid w:val="003204A2"/>
    <w:rsid w:val="00325158"/>
    <w:rsid w:val="00326255"/>
    <w:rsid w:val="00326B73"/>
    <w:rsid w:val="003325CA"/>
    <w:rsid w:val="00334E6E"/>
    <w:rsid w:val="00335FF5"/>
    <w:rsid w:val="00340D6A"/>
    <w:rsid w:val="00341551"/>
    <w:rsid w:val="003429E1"/>
    <w:rsid w:val="003437C8"/>
    <w:rsid w:val="00346EA8"/>
    <w:rsid w:val="00366571"/>
    <w:rsid w:val="00371587"/>
    <w:rsid w:val="00372CF4"/>
    <w:rsid w:val="00373763"/>
    <w:rsid w:val="00375862"/>
    <w:rsid w:val="00380FD9"/>
    <w:rsid w:val="00384BEF"/>
    <w:rsid w:val="00385209"/>
    <w:rsid w:val="003918E1"/>
    <w:rsid w:val="0039340C"/>
    <w:rsid w:val="00395423"/>
    <w:rsid w:val="00396037"/>
    <w:rsid w:val="00396AA3"/>
    <w:rsid w:val="003B036E"/>
    <w:rsid w:val="003B20A3"/>
    <w:rsid w:val="003C1D75"/>
    <w:rsid w:val="003C6AD4"/>
    <w:rsid w:val="003D3376"/>
    <w:rsid w:val="003D5B3A"/>
    <w:rsid w:val="003E77B1"/>
    <w:rsid w:val="003F51BA"/>
    <w:rsid w:val="003F6F2D"/>
    <w:rsid w:val="004010BD"/>
    <w:rsid w:val="004046A0"/>
    <w:rsid w:val="004160DE"/>
    <w:rsid w:val="004202EF"/>
    <w:rsid w:val="004210F3"/>
    <w:rsid w:val="00421990"/>
    <w:rsid w:val="004346BD"/>
    <w:rsid w:val="004372D0"/>
    <w:rsid w:val="0043767B"/>
    <w:rsid w:val="004445D3"/>
    <w:rsid w:val="004543CC"/>
    <w:rsid w:val="004602DD"/>
    <w:rsid w:val="0046190A"/>
    <w:rsid w:val="00463618"/>
    <w:rsid w:val="00463EC4"/>
    <w:rsid w:val="00464709"/>
    <w:rsid w:val="00465D61"/>
    <w:rsid w:val="00465DBE"/>
    <w:rsid w:val="00470EB0"/>
    <w:rsid w:val="00471D77"/>
    <w:rsid w:val="00472C99"/>
    <w:rsid w:val="00475068"/>
    <w:rsid w:val="00481D6B"/>
    <w:rsid w:val="004823CB"/>
    <w:rsid w:val="00484337"/>
    <w:rsid w:val="00490C34"/>
    <w:rsid w:val="004976A1"/>
    <w:rsid w:val="004A10EC"/>
    <w:rsid w:val="004A6BB6"/>
    <w:rsid w:val="004A73CC"/>
    <w:rsid w:val="004B09E4"/>
    <w:rsid w:val="004B27D6"/>
    <w:rsid w:val="004B3AA9"/>
    <w:rsid w:val="004B3D9D"/>
    <w:rsid w:val="004B5E3F"/>
    <w:rsid w:val="004B6CF6"/>
    <w:rsid w:val="004C0064"/>
    <w:rsid w:val="004C58C5"/>
    <w:rsid w:val="004C7018"/>
    <w:rsid w:val="004E13EE"/>
    <w:rsid w:val="004E58DC"/>
    <w:rsid w:val="005013AD"/>
    <w:rsid w:val="00513A9B"/>
    <w:rsid w:val="005205BB"/>
    <w:rsid w:val="00520852"/>
    <w:rsid w:val="0053429B"/>
    <w:rsid w:val="0053570E"/>
    <w:rsid w:val="00541266"/>
    <w:rsid w:val="00544944"/>
    <w:rsid w:val="00546C2D"/>
    <w:rsid w:val="0055241F"/>
    <w:rsid w:val="005547E3"/>
    <w:rsid w:val="00555055"/>
    <w:rsid w:val="005554BA"/>
    <w:rsid w:val="005556AA"/>
    <w:rsid w:val="00570EFC"/>
    <w:rsid w:val="005748E4"/>
    <w:rsid w:val="00587A30"/>
    <w:rsid w:val="005A5CCC"/>
    <w:rsid w:val="005B0FE8"/>
    <w:rsid w:val="005B2033"/>
    <w:rsid w:val="005B4620"/>
    <w:rsid w:val="005B7C50"/>
    <w:rsid w:val="005C303C"/>
    <w:rsid w:val="005C7DEE"/>
    <w:rsid w:val="005D4468"/>
    <w:rsid w:val="005D7D57"/>
    <w:rsid w:val="005E1E52"/>
    <w:rsid w:val="005E2874"/>
    <w:rsid w:val="005F0FB3"/>
    <w:rsid w:val="0060091D"/>
    <w:rsid w:val="00610C37"/>
    <w:rsid w:val="0061496C"/>
    <w:rsid w:val="006160B5"/>
    <w:rsid w:val="0062653A"/>
    <w:rsid w:val="00631B8F"/>
    <w:rsid w:val="006432EA"/>
    <w:rsid w:val="006656EF"/>
    <w:rsid w:val="00667873"/>
    <w:rsid w:val="006762E0"/>
    <w:rsid w:val="00676789"/>
    <w:rsid w:val="006767FA"/>
    <w:rsid w:val="00683C0A"/>
    <w:rsid w:val="00685097"/>
    <w:rsid w:val="006871C6"/>
    <w:rsid w:val="006935F0"/>
    <w:rsid w:val="00693A88"/>
    <w:rsid w:val="00697D85"/>
    <w:rsid w:val="006A604A"/>
    <w:rsid w:val="006C1B70"/>
    <w:rsid w:val="006C6B57"/>
    <w:rsid w:val="006D0786"/>
    <w:rsid w:val="006E036F"/>
    <w:rsid w:val="006E03BF"/>
    <w:rsid w:val="006E1122"/>
    <w:rsid w:val="006E4CC4"/>
    <w:rsid w:val="006F3F43"/>
    <w:rsid w:val="006F4D7F"/>
    <w:rsid w:val="006F62A9"/>
    <w:rsid w:val="006F6D39"/>
    <w:rsid w:val="007078D1"/>
    <w:rsid w:val="00707FEB"/>
    <w:rsid w:val="007204A0"/>
    <w:rsid w:val="00720AE8"/>
    <w:rsid w:val="00725211"/>
    <w:rsid w:val="00725353"/>
    <w:rsid w:val="00725863"/>
    <w:rsid w:val="00726CDA"/>
    <w:rsid w:val="0072749F"/>
    <w:rsid w:val="00742922"/>
    <w:rsid w:val="007467E6"/>
    <w:rsid w:val="007527FF"/>
    <w:rsid w:val="00753E33"/>
    <w:rsid w:val="00763CF7"/>
    <w:rsid w:val="00764CF8"/>
    <w:rsid w:val="00767D76"/>
    <w:rsid w:val="00771F37"/>
    <w:rsid w:val="00780C51"/>
    <w:rsid w:val="0078487D"/>
    <w:rsid w:val="00787B99"/>
    <w:rsid w:val="00794C9B"/>
    <w:rsid w:val="0079563E"/>
    <w:rsid w:val="0079694E"/>
    <w:rsid w:val="007A0213"/>
    <w:rsid w:val="007A0BAC"/>
    <w:rsid w:val="007A28C8"/>
    <w:rsid w:val="007A5DC2"/>
    <w:rsid w:val="007A6828"/>
    <w:rsid w:val="007B02BF"/>
    <w:rsid w:val="007B0CAD"/>
    <w:rsid w:val="007B1570"/>
    <w:rsid w:val="007C09C1"/>
    <w:rsid w:val="007C4ED9"/>
    <w:rsid w:val="007C64FC"/>
    <w:rsid w:val="007C6C61"/>
    <w:rsid w:val="007D532D"/>
    <w:rsid w:val="007D6B41"/>
    <w:rsid w:val="007E0AD0"/>
    <w:rsid w:val="007E3D36"/>
    <w:rsid w:val="007F2C18"/>
    <w:rsid w:val="007F606E"/>
    <w:rsid w:val="00812FD0"/>
    <w:rsid w:val="00813183"/>
    <w:rsid w:val="00817466"/>
    <w:rsid w:val="008230DA"/>
    <w:rsid w:val="008254E1"/>
    <w:rsid w:val="00831574"/>
    <w:rsid w:val="00833834"/>
    <w:rsid w:val="0083486D"/>
    <w:rsid w:val="00841DB4"/>
    <w:rsid w:val="00842CE6"/>
    <w:rsid w:val="008478A2"/>
    <w:rsid w:val="00847CC4"/>
    <w:rsid w:val="00850917"/>
    <w:rsid w:val="00853FC1"/>
    <w:rsid w:val="008551DB"/>
    <w:rsid w:val="00857E56"/>
    <w:rsid w:val="00860B1D"/>
    <w:rsid w:val="00870F42"/>
    <w:rsid w:val="00875844"/>
    <w:rsid w:val="00883D69"/>
    <w:rsid w:val="0089118F"/>
    <w:rsid w:val="00891994"/>
    <w:rsid w:val="00892AB1"/>
    <w:rsid w:val="0089490C"/>
    <w:rsid w:val="00895B1E"/>
    <w:rsid w:val="008A07D7"/>
    <w:rsid w:val="008A6F7B"/>
    <w:rsid w:val="008B24F6"/>
    <w:rsid w:val="008B44E0"/>
    <w:rsid w:val="008B5170"/>
    <w:rsid w:val="008B664B"/>
    <w:rsid w:val="008B7C77"/>
    <w:rsid w:val="008C08FB"/>
    <w:rsid w:val="008C1763"/>
    <w:rsid w:val="008C199B"/>
    <w:rsid w:val="008C4BDA"/>
    <w:rsid w:val="008C5B24"/>
    <w:rsid w:val="008D2352"/>
    <w:rsid w:val="008D28A2"/>
    <w:rsid w:val="008D4AE2"/>
    <w:rsid w:val="008D65BD"/>
    <w:rsid w:val="008E0DFC"/>
    <w:rsid w:val="008E12A7"/>
    <w:rsid w:val="008E3060"/>
    <w:rsid w:val="008E740F"/>
    <w:rsid w:val="008F1C52"/>
    <w:rsid w:val="008F63DB"/>
    <w:rsid w:val="0090059C"/>
    <w:rsid w:val="00901D15"/>
    <w:rsid w:val="009267D7"/>
    <w:rsid w:val="009308BF"/>
    <w:rsid w:val="0093338A"/>
    <w:rsid w:val="009361D9"/>
    <w:rsid w:val="0093748A"/>
    <w:rsid w:val="0093768D"/>
    <w:rsid w:val="00940065"/>
    <w:rsid w:val="009441C3"/>
    <w:rsid w:val="0094512E"/>
    <w:rsid w:val="00950BAA"/>
    <w:rsid w:val="00951160"/>
    <w:rsid w:val="00964D5D"/>
    <w:rsid w:val="00965BDA"/>
    <w:rsid w:val="009665D3"/>
    <w:rsid w:val="00967901"/>
    <w:rsid w:val="00974401"/>
    <w:rsid w:val="00974A08"/>
    <w:rsid w:val="00977DF7"/>
    <w:rsid w:val="00995902"/>
    <w:rsid w:val="009967DF"/>
    <w:rsid w:val="009A49A1"/>
    <w:rsid w:val="009A5503"/>
    <w:rsid w:val="009B3BC4"/>
    <w:rsid w:val="009B64E2"/>
    <w:rsid w:val="009B6A21"/>
    <w:rsid w:val="009C298D"/>
    <w:rsid w:val="009C4AEC"/>
    <w:rsid w:val="009C7961"/>
    <w:rsid w:val="009C7CF7"/>
    <w:rsid w:val="009F0C48"/>
    <w:rsid w:val="009F2FCE"/>
    <w:rsid w:val="009F3529"/>
    <w:rsid w:val="00A004E8"/>
    <w:rsid w:val="00A04CEC"/>
    <w:rsid w:val="00A0501C"/>
    <w:rsid w:val="00A07F62"/>
    <w:rsid w:val="00A101E4"/>
    <w:rsid w:val="00A11742"/>
    <w:rsid w:val="00A21330"/>
    <w:rsid w:val="00A231A9"/>
    <w:rsid w:val="00A24B5D"/>
    <w:rsid w:val="00A36A17"/>
    <w:rsid w:val="00A4108D"/>
    <w:rsid w:val="00A5273F"/>
    <w:rsid w:val="00A57C42"/>
    <w:rsid w:val="00A71728"/>
    <w:rsid w:val="00A75630"/>
    <w:rsid w:val="00A83EB1"/>
    <w:rsid w:val="00A83FA9"/>
    <w:rsid w:val="00A85D91"/>
    <w:rsid w:val="00A8706E"/>
    <w:rsid w:val="00A90094"/>
    <w:rsid w:val="00A911CD"/>
    <w:rsid w:val="00A9350B"/>
    <w:rsid w:val="00A956DE"/>
    <w:rsid w:val="00AA7D5C"/>
    <w:rsid w:val="00AB230C"/>
    <w:rsid w:val="00AB3833"/>
    <w:rsid w:val="00AC32D9"/>
    <w:rsid w:val="00AC4A23"/>
    <w:rsid w:val="00AC7E29"/>
    <w:rsid w:val="00AD09D5"/>
    <w:rsid w:val="00AD0ABC"/>
    <w:rsid w:val="00AD0CA2"/>
    <w:rsid w:val="00AD34AE"/>
    <w:rsid w:val="00AD55DA"/>
    <w:rsid w:val="00AD7FE6"/>
    <w:rsid w:val="00AE12C8"/>
    <w:rsid w:val="00AE1CE2"/>
    <w:rsid w:val="00AE78E7"/>
    <w:rsid w:val="00AE7E5A"/>
    <w:rsid w:val="00AF06EA"/>
    <w:rsid w:val="00AF1AB4"/>
    <w:rsid w:val="00AF3E07"/>
    <w:rsid w:val="00AF7347"/>
    <w:rsid w:val="00B00EEE"/>
    <w:rsid w:val="00B016B3"/>
    <w:rsid w:val="00B01ED7"/>
    <w:rsid w:val="00B109F3"/>
    <w:rsid w:val="00B16A38"/>
    <w:rsid w:val="00B178F0"/>
    <w:rsid w:val="00B24E82"/>
    <w:rsid w:val="00B2733A"/>
    <w:rsid w:val="00B32B74"/>
    <w:rsid w:val="00B32B91"/>
    <w:rsid w:val="00B32FC3"/>
    <w:rsid w:val="00B35E06"/>
    <w:rsid w:val="00B4167C"/>
    <w:rsid w:val="00B44B8F"/>
    <w:rsid w:val="00B46CE6"/>
    <w:rsid w:val="00B6467F"/>
    <w:rsid w:val="00B648AD"/>
    <w:rsid w:val="00B7614A"/>
    <w:rsid w:val="00B76B4E"/>
    <w:rsid w:val="00B80A87"/>
    <w:rsid w:val="00B80E73"/>
    <w:rsid w:val="00B8734F"/>
    <w:rsid w:val="00B96506"/>
    <w:rsid w:val="00B967EE"/>
    <w:rsid w:val="00B97A3B"/>
    <w:rsid w:val="00BB2548"/>
    <w:rsid w:val="00BB2BC1"/>
    <w:rsid w:val="00BB590A"/>
    <w:rsid w:val="00BC6A2D"/>
    <w:rsid w:val="00BE1633"/>
    <w:rsid w:val="00BE6AF5"/>
    <w:rsid w:val="00BF029E"/>
    <w:rsid w:val="00BF722E"/>
    <w:rsid w:val="00C011C6"/>
    <w:rsid w:val="00C06ABE"/>
    <w:rsid w:val="00C072F5"/>
    <w:rsid w:val="00C1014A"/>
    <w:rsid w:val="00C14B85"/>
    <w:rsid w:val="00C17807"/>
    <w:rsid w:val="00C25903"/>
    <w:rsid w:val="00C32C9E"/>
    <w:rsid w:val="00C33186"/>
    <w:rsid w:val="00C336DF"/>
    <w:rsid w:val="00C34E05"/>
    <w:rsid w:val="00C411E4"/>
    <w:rsid w:val="00C4465F"/>
    <w:rsid w:val="00C46D34"/>
    <w:rsid w:val="00C526F6"/>
    <w:rsid w:val="00C54C2C"/>
    <w:rsid w:val="00C63830"/>
    <w:rsid w:val="00C656A7"/>
    <w:rsid w:val="00C65FDB"/>
    <w:rsid w:val="00C67F6C"/>
    <w:rsid w:val="00C73504"/>
    <w:rsid w:val="00C7651F"/>
    <w:rsid w:val="00C76F29"/>
    <w:rsid w:val="00C875CD"/>
    <w:rsid w:val="00C91152"/>
    <w:rsid w:val="00CA3953"/>
    <w:rsid w:val="00CA4295"/>
    <w:rsid w:val="00CA63A5"/>
    <w:rsid w:val="00CA7A51"/>
    <w:rsid w:val="00CA7CAD"/>
    <w:rsid w:val="00CB0165"/>
    <w:rsid w:val="00CB20BD"/>
    <w:rsid w:val="00CB6EBB"/>
    <w:rsid w:val="00CC3F69"/>
    <w:rsid w:val="00CC649A"/>
    <w:rsid w:val="00CD56C0"/>
    <w:rsid w:val="00CE1317"/>
    <w:rsid w:val="00CE167C"/>
    <w:rsid w:val="00CE62C1"/>
    <w:rsid w:val="00CF2FA0"/>
    <w:rsid w:val="00CF7C28"/>
    <w:rsid w:val="00D029CD"/>
    <w:rsid w:val="00D0578B"/>
    <w:rsid w:val="00D07D13"/>
    <w:rsid w:val="00D13F14"/>
    <w:rsid w:val="00D17E92"/>
    <w:rsid w:val="00D214CA"/>
    <w:rsid w:val="00D24518"/>
    <w:rsid w:val="00D360D1"/>
    <w:rsid w:val="00D40790"/>
    <w:rsid w:val="00D4400A"/>
    <w:rsid w:val="00D468E8"/>
    <w:rsid w:val="00D5541A"/>
    <w:rsid w:val="00D65F66"/>
    <w:rsid w:val="00D67520"/>
    <w:rsid w:val="00D75846"/>
    <w:rsid w:val="00D75C3A"/>
    <w:rsid w:val="00D77D6D"/>
    <w:rsid w:val="00D81510"/>
    <w:rsid w:val="00D821CD"/>
    <w:rsid w:val="00D84DC1"/>
    <w:rsid w:val="00D854BA"/>
    <w:rsid w:val="00D858B0"/>
    <w:rsid w:val="00D86706"/>
    <w:rsid w:val="00D87070"/>
    <w:rsid w:val="00D91BCC"/>
    <w:rsid w:val="00DA0896"/>
    <w:rsid w:val="00DA7BF3"/>
    <w:rsid w:val="00DA7DA1"/>
    <w:rsid w:val="00DB64FB"/>
    <w:rsid w:val="00DC0A89"/>
    <w:rsid w:val="00DD0CFE"/>
    <w:rsid w:val="00DD14D5"/>
    <w:rsid w:val="00DD19D6"/>
    <w:rsid w:val="00DD4453"/>
    <w:rsid w:val="00DE0533"/>
    <w:rsid w:val="00DE14E9"/>
    <w:rsid w:val="00DE1D4D"/>
    <w:rsid w:val="00DE69DD"/>
    <w:rsid w:val="00DE7A43"/>
    <w:rsid w:val="00E02D50"/>
    <w:rsid w:val="00E02F53"/>
    <w:rsid w:val="00E05281"/>
    <w:rsid w:val="00E05E63"/>
    <w:rsid w:val="00E11781"/>
    <w:rsid w:val="00E33086"/>
    <w:rsid w:val="00E376A5"/>
    <w:rsid w:val="00E422E8"/>
    <w:rsid w:val="00E45329"/>
    <w:rsid w:val="00E45335"/>
    <w:rsid w:val="00E46594"/>
    <w:rsid w:val="00E5078C"/>
    <w:rsid w:val="00E518D7"/>
    <w:rsid w:val="00E60E60"/>
    <w:rsid w:val="00E66554"/>
    <w:rsid w:val="00E76400"/>
    <w:rsid w:val="00E767A5"/>
    <w:rsid w:val="00E8642B"/>
    <w:rsid w:val="00E875DA"/>
    <w:rsid w:val="00EA0686"/>
    <w:rsid w:val="00EA2186"/>
    <w:rsid w:val="00EA3068"/>
    <w:rsid w:val="00EB172F"/>
    <w:rsid w:val="00EC1EED"/>
    <w:rsid w:val="00EC5C82"/>
    <w:rsid w:val="00EC77B1"/>
    <w:rsid w:val="00EC7E36"/>
    <w:rsid w:val="00ED21E1"/>
    <w:rsid w:val="00ED78A2"/>
    <w:rsid w:val="00EE4C5A"/>
    <w:rsid w:val="00EE7814"/>
    <w:rsid w:val="00F0619C"/>
    <w:rsid w:val="00F100B2"/>
    <w:rsid w:val="00F11C09"/>
    <w:rsid w:val="00F15970"/>
    <w:rsid w:val="00F1799C"/>
    <w:rsid w:val="00F17E20"/>
    <w:rsid w:val="00F241CF"/>
    <w:rsid w:val="00F24D35"/>
    <w:rsid w:val="00F26269"/>
    <w:rsid w:val="00F35C7E"/>
    <w:rsid w:val="00F4289F"/>
    <w:rsid w:val="00F42945"/>
    <w:rsid w:val="00F44070"/>
    <w:rsid w:val="00F55709"/>
    <w:rsid w:val="00F56241"/>
    <w:rsid w:val="00F61A5A"/>
    <w:rsid w:val="00F63DA1"/>
    <w:rsid w:val="00F65AD9"/>
    <w:rsid w:val="00F725DF"/>
    <w:rsid w:val="00F74166"/>
    <w:rsid w:val="00F744E6"/>
    <w:rsid w:val="00F769A6"/>
    <w:rsid w:val="00F82F11"/>
    <w:rsid w:val="00F9555C"/>
    <w:rsid w:val="00FA2EDB"/>
    <w:rsid w:val="00FA5667"/>
    <w:rsid w:val="00FB1BBA"/>
    <w:rsid w:val="00FB201F"/>
    <w:rsid w:val="00FB272C"/>
    <w:rsid w:val="00FB50E1"/>
    <w:rsid w:val="00FB7253"/>
    <w:rsid w:val="00FB774C"/>
    <w:rsid w:val="00FC281E"/>
    <w:rsid w:val="00FD1C47"/>
    <w:rsid w:val="00FD4410"/>
    <w:rsid w:val="00FD5A4C"/>
    <w:rsid w:val="00FF0712"/>
    <w:rsid w:val="00FF5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93" w:hangingChars="100" w:hanging="193"/>
    </w:pPr>
  </w:style>
  <w:style w:type="paragraph" w:styleId="a4">
    <w:name w:val="Body Text"/>
    <w:basedOn w:val="a"/>
    <w:rPr>
      <w:sz w:val="24"/>
    </w:r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578" w:hangingChars="300" w:hanging="578"/>
    </w:pPr>
  </w:style>
  <w:style w:type="paragraph" w:styleId="a7">
    <w:name w:val="Block Text"/>
    <w:basedOn w:val="a"/>
    <w:pPr>
      <w:spacing w:line="200" w:lineRule="exact"/>
      <w:ind w:left="113" w:right="113"/>
    </w:pPr>
    <w:rPr>
      <w:sz w:val="16"/>
    </w:rPr>
  </w:style>
  <w:style w:type="paragraph" w:customStyle="1" w:styleId="a8">
    <w:name w:val="様式番号"/>
    <w:basedOn w:val="a"/>
  </w:style>
  <w:style w:type="paragraph" w:styleId="3">
    <w:name w:val="Body Text Indent 3"/>
    <w:basedOn w:val="a"/>
    <w:pPr>
      <w:spacing w:line="200" w:lineRule="exact"/>
      <w:ind w:firstLineChars="100" w:firstLine="137"/>
    </w:pPr>
    <w:rPr>
      <w:w w:val="90"/>
      <w:sz w:val="16"/>
    </w:rPr>
  </w:style>
  <w:style w:type="paragraph" w:styleId="a9">
    <w:name w:val="header"/>
    <w:basedOn w:val="a"/>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rPr>
      <w:lang w:val="x-none" w:eastAsia="x-none"/>
    </w:rPr>
  </w:style>
  <w:style w:type="paragraph" w:styleId="ac">
    <w:name w:val="Balloon Text"/>
    <w:basedOn w:val="a"/>
    <w:semiHidden/>
    <w:rsid w:val="005C7DEE"/>
    <w:rPr>
      <w:rFonts w:ascii="Arial" w:eastAsia="ＭＳ ゴシック" w:hAnsi="Arial"/>
      <w:sz w:val="18"/>
      <w:szCs w:val="18"/>
    </w:rPr>
  </w:style>
  <w:style w:type="paragraph" w:customStyle="1" w:styleId="indent0">
    <w:name w:val="改正文段落ブロックスタイル_通常_indent0"/>
    <w:basedOn w:val="a"/>
    <w:rsid w:val="009B64E2"/>
    <w:pPr>
      <w:widowControl/>
      <w:wordWrap/>
      <w:overflowPunct/>
      <w:autoSpaceDE/>
      <w:autoSpaceDN/>
      <w:ind w:firstLineChars="100"/>
      <w:jc w:val="left"/>
    </w:pPr>
    <w:rPr>
      <w:rFonts w:hAnsi="ＭＳ 明朝" w:cs="ＭＳ 明朝"/>
      <w:snapToGrid/>
      <w:szCs w:val="21"/>
    </w:rPr>
  </w:style>
  <w:style w:type="character" w:customStyle="1" w:styleId="ab">
    <w:name w:val="フッター (文字)"/>
    <w:link w:val="aa"/>
    <w:uiPriority w:val="99"/>
    <w:rsid w:val="004010BD"/>
    <w:rPr>
      <w:rFonts w:ascii="ＭＳ 明朝"/>
      <w:snapToGrid w:val="0"/>
      <w:sz w:val="21"/>
    </w:rPr>
  </w:style>
  <w:style w:type="character" w:styleId="ad">
    <w:name w:val="annotation reference"/>
    <w:rsid w:val="0014453D"/>
    <w:rPr>
      <w:sz w:val="18"/>
      <w:szCs w:val="18"/>
    </w:rPr>
  </w:style>
  <w:style w:type="paragraph" w:styleId="ae">
    <w:name w:val="annotation text"/>
    <w:basedOn w:val="a"/>
    <w:link w:val="af"/>
    <w:rsid w:val="0014453D"/>
    <w:pPr>
      <w:jc w:val="left"/>
    </w:pPr>
    <w:rPr>
      <w:lang w:val="x-none" w:eastAsia="x-none"/>
    </w:rPr>
  </w:style>
  <w:style w:type="character" w:customStyle="1" w:styleId="af">
    <w:name w:val="コメント文字列 (文字)"/>
    <w:link w:val="ae"/>
    <w:rsid w:val="0014453D"/>
    <w:rPr>
      <w:rFonts w:ascii="ＭＳ 明朝"/>
      <w:snapToGrid w:val="0"/>
      <w:sz w:val="21"/>
    </w:rPr>
  </w:style>
  <w:style w:type="paragraph" w:styleId="af0">
    <w:name w:val="annotation subject"/>
    <w:basedOn w:val="ae"/>
    <w:next w:val="ae"/>
    <w:link w:val="af1"/>
    <w:rsid w:val="0014453D"/>
    <w:rPr>
      <w:b/>
      <w:bCs/>
    </w:rPr>
  </w:style>
  <w:style w:type="character" w:customStyle="1" w:styleId="af1">
    <w:name w:val="コメント内容 (文字)"/>
    <w:link w:val="af0"/>
    <w:rsid w:val="0014453D"/>
    <w:rPr>
      <w:rFonts w:ascii="ＭＳ 明朝"/>
      <w:b/>
      <w:bCs/>
      <w:snapToGrid w:val="0"/>
      <w:sz w:val="21"/>
    </w:rPr>
  </w:style>
  <w:style w:type="character" w:styleId="af2">
    <w:name w:val="Hyperlink"/>
    <w:rsid w:val="00847CC4"/>
    <w:rPr>
      <w:color w:val="0563C1"/>
      <w:u w:val="single"/>
    </w:rPr>
  </w:style>
  <w:style w:type="table" w:styleId="af3">
    <w:name w:val="Table Grid"/>
    <w:basedOn w:val="a1"/>
    <w:rsid w:val="00437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E01F6-6081-4C6E-9D14-A85BE1F61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4397</Words>
  <Characters>25066</Characters>
  <Application>Microsoft Office Word</Application>
  <DocSecurity>0</DocSecurity>
  <Lines>208</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様式第6号(その1)(第24条第1項関係)</vt:lpstr>
      <vt:lpstr>様式第6号(その1)(第24条第1項関係)</vt:lpstr>
    </vt:vector>
  </TitlesOfParts>
  <LinksUpToDate>false</LinksUpToDate>
  <CharactersWithSpaces>29405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様式第6号(その1)(第24条第1項関係)</dc:title>
  <dc:subject/>
  <dc:creator/>
  <cp:keywords/>
  <cp:lastModifiedBy/>
  <cp:revision>1</cp:revision>
  <cp:lastPrinted>2011-05-25T04:58:00Z</cp:lastPrinted>
  <dcterms:created xsi:type="dcterms:W3CDTF">2025-09-12T10:56:00Z</dcterms:created>
  <dcterms:modified xsi:type="dcterms:W3CDTF">2025-09-12T10:56:00Z</dcterms:modified>
</cp:coreProperties>
</file>