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1E5" w:rsidRPr="00B7743B" w:rsidRDefault="001261E5" w:rsidP="00CE2B0D">
      <w:pPr>
        <w:ind w:firstLineChars="100" w:firstLine="210"/>
        <w:rPr>
          <w:rFonts w:hint="eastAsia"/>
        </w:rPr>
      </w:pPr>
      <w:r w:rsidRPr="00B7743B">
        <w:rPr>
          <w:rFonts w:hint="eastAsia"/>
        </w:rPr>
        <w:t>様式第6号(その2)(第24条関係)</w:t>
      </w:r>
    </w:p>
    <w:p w:rsidR="001261E5" w:rsidRPr="00B7743B" w:rsidRDefault="001261E5">
      <w:pPr>
        <w:spacing w:before="274" w:after="100"/>
        <w:jc w:val="center"/>
        <w:rPr>
          <w:rFonts w:hint="eastAsia"/>
        </w:rPr>
      </w:pPr>
      <w:r w:rsidRPr="00B7743B">
        <w:rPr>
          <w:rFonts w:hint="eastAsia"/>
          <w:spacing w:val="52"/>
        </w:rPr>
        <w:t>物品供給</w:t>
      </w:r>
      <w:r w:rsidRPr="00B7743B">
        <w:rPr>
          <w:rFonts w:hint="eastAsia"/>
        </w:rPr>
        <w:t>(</w:t>
      </w:r>
      <w:r w:rsidRPr="00B7743B">
        <w:rPr>
          <w:rFonts w:hint="eastAsia"/>
          <w:spacing w:val="52"/>
        </w:rPr>
        <w:t>製</w:t>
      </w:r>
      <w:r w:rsidRPr="00B7743B">
        <w:rPr>
          <w:rFonts w:hint="eastAsia"/>
        </w:rPr>
        <w:t>造</w:t>
      </w:r>
      <w:r w:rsidRPr="00B7743B">
        <w:rPr>
          <w:rFonts w:hint="eastAsia"/>
          <w:spacing w:val="105"/>
        </w:rPr>
        <w:t>)</w:t>
      </w:r>
      <w:r w:rsidRPr="00B7743B">
        <w:rPr>
          <w:rFonts w:hint="eastAsia"/>
          <w:spacing w:val="52"/>
        </w:rPr>
        <w:t>契約</w:t>
      </w:r>
      <w:r w:rsidRPr="00B7743B">
        <w:rPr>
          <w:rFonts w:hint="eastAsia"/>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1"/>
        <w:gridCol w:w="1699"/>
        <w:gridCol w:w="1087"/>
        <w:gridCol w:w="331"/>
        <w:gridCol w:w="154"/>
        <w:gridCol w:w="484"/>
        <w:gridCol w:w="308"/>
        <w:gridCol w:w="177"/>
        <w:gridCol w:w="485"/>
        <w:gridCol w:w="283"/>
        <w:gridCol w:w="211"/>
        <w:gridCol w:w="494"/>
        <w:gridCol w:w="97"/>
        <w:gridCol w:w="353"/>
        <w:gridCol w:w="44"/>
        <w:gridCol w:w="494"/>
        <w:gridCol w:w="494"/>
        <w:gridCol w:w="599"/>
      </w:tblGrid>
      <w:tr w:rsidR="001261E5" w:rsidRPr="00B7743B" w:rsidTr="00B7743B">
        <w:tblPrEx>
          <w:tblCellMar>
            <w:top w:w="0" w:type="dxa"/>
            <w:left w:w="0" w:type="dxa"/>
            <w:bottom w:w="0" w:type="dxa"/>
            <w:right w:w="0" w:type="dxa"/>
          </w:tblCellMar>
        </w:tblPrEx>
        <w:trPr>
          <w:cantSplit/>
          <w:trHeight w:val="500"/>
        </w:trPr>
        <w:tc>
          <w:tcPr>
            <w:tcW w:w="2410" w:type="dxa"/>
            <w:gridSpan w:val="2"/>
            <w:vAlign w:val="center"/>
          </w:tcPr>
          <w:p w:rsidR="001261E5" w:rsidRPr="00B7743B" w:rsidRDefault="001261E5" w:rsidP="00C36DD6">
            <w:pPr>
              <w:ind w:left="113" w:right="113"/>
              <w:jc w:val="left"/>
              <w:rPr>
                <w:rFonts w:hint="eastAsia"/>
              </w:rPr>
            </w:pPr>
            <w:r w:rsidRPr="00B7743B">
              <w:rPr>
                <w:rFonts w:hint="eastAsia"/>
              </w:rPr>
              <w:t xml:space="preserve">1　</w:t>
            </w:r>
            <w:r w:rsidRPr="00B7743B">
              <w:rPr>
                <w:rFonts w:hint="eastAsia"/>
                <w:spacing w:val="60"/>
              </w:rPr>
              <w:t>件名</w:t>
            </w:r>
            <w:r w:rsidRPr="00B7743B">
              <w:rPr>
                <w:rFonts w:hint="eastAsia"/>
              </w:rPr>
              <w:t>(</w:t>
            </w:r>
            <w:r w:rsidRPr="00B7743B">
              <w:rPr>
                <w:rFonts w:hint="eastAsia"/>
                <w:spacing w:val="60"/>
              </w:rPr>
              <w:t>品</w:t>
            </w:r>
            <w:r w:rsidRPr="00B7743B">
              <w:rPr>
                <w:rFonts w:hint="eastAsia"/>
              </w:rPr>
              <w:t>名)</w:t>
            </w:r>
          </w:p>
        </w:tc>
        <w:tc>
          <w:tcPr>
            <w:tcW w:w="6095" w:type="dxa"/>
            <w:gridSpan w:val="16"/>
            <w:vAlign w:val="center"/>
          </w:tcPr>
          <w:p w:rsidR="001261E5" w:rsidRPr="00B7743B" w:rsidRDefault="001261E5">
            <w:pPr>
              <w:ind w:left="113" w:right="113"/>
              <w:jc w:val="distribute"/>
            </w:pPr>
            <w:r w:rsidRPr="00B7743B">
              <w:rPr>
                <w:rFonts w:hint="eastAsia"/>
              </w:rPr>
              <w:t xml:space="preserve">　</w:t>
            </w:r>
          </w:p>
        </w:tc>
      </w:tr>
      <w:tr w:rsidR="001261E5" w:rsidRPr="00B7743B" w:rsidTr="00B7743B">
        <w:tblPrEx>
          <w:tblCellMar>
            <w:top w:w="0" w:type="dxa"/>
            <w:left w:w="0" w:type="dxa"/>
            <w:bottom w:w="0" w:type="dxa"/>
            <w:right w:w="0" w:type="dxa"/>
          </w:tblCellMar>
        </w:tblPrEx>
        <w:trPr>
          <w:cantSplit/>
          <w:trHeight w:val="500"/>
        </w:trPr>
        <w:tc>
          <w:tcPr>
            <w:tcW w:w="2410" w:type="dxa"/>
            <w:gridSpan w:val="2"/>
            <w:vAlign w:val="center"/>
          </w:tcPr>
          <w:p w:rsidR="001261E5" w:rsidRPr="00B7743B" w:rsidRDefault="001261E5" w:rsidP="00C36DD6">
            <w:pPr>
              <w:ind w:left="113" w:right="113"/>
              <w:jc w:val="left"/>
              <w:rPr>
                <w:rFonts w:hint="eastAsia"/>
              </w:rPr>
            </w:pPr>
            <w:r w:rsidRPr="00B7743B">
              <w:rPr>
                <w:rFonts w:hint="eastAsia"/>
              </w:rPr>
              <w:t xml:space="preserve">2　</w:t>
            </w:r>
            <w:r w:rsidRPr="00B7743B">
              <w:rPr>
                <w:rFonts w:hint="eastAsia"/>
                <w:spacing w:val="105"/>
              </w:rPr>
              <w:t>納入場</w:t>
            </w:r>
            <w:r w:rsidRPr="00B7743B">
              <w:rPr>
                <w:rFonts w:hint="eastAsia"/>
              </w:rPr>
              <w:t>所</w:t>
            </w:r>
          </w:p>
        </w:tc>
        <w:tc>
          <w:tcPr>
            <w:tcW w:w="6095" w:type="dxa"/>
            <w:gridSpan w:val="16"/>
            <w:vAlign w:val="center"/>
          </w:tcPr>
          <w:p w:rsidR="001261E5" w:rsidRPr="00B7743B" w:rsidRDefault="001261E5">
            <w:pPr>
              <w:ind w:left="113" w:right="113"/>
              <w:rPr>
                <w:rFonts w:hint="eastAsia"/>
              </w:rPr>
            </w:pPr>
            <w:r w:rsidRPr="00B7743B">
              <w:rPr>
                <w:rFonts w:hint="eastAsia"/>
              </w:rPr>
              <w:t>彦根市</w:t>
            </w:r>
          </w:p>
        </w:tc>
      </w:tr>
      <w:tr w:rsidR="001261E5" w:rsidRPr="00B7743B" w:rsidTr="00B7743B">
        <w:tblPrEx>
          <w:tblCellMar>
            <w:top w:w="0" w:type="dxa"/>
            <w:left w:w="0" w:type="dxa"/>
            <w:bottom w:w="0" w:type="dxa"/>
            <w:right w:w="0" w:type="dxa"/>
          </w:tblCellMar>
        </w:tblPrEx>
        <w:trPr>
          <w:cantSplit/>
          <w:trHeight w:val="500"/>
        </w:trPr>
        <w:tc>
          <w:tcPr>
            <w:tcW w:w="2410" w:type="dxa"/>
            <w:gridSpan w:val="2"/>
            <w:vAlign w:val="center"/>
          </w:tcPr>
          <w:p w:rsidR="001261E5" w:rsidRPr="00B7743B" w:rsidRDefault="001261E5" w:rsidP="00C36DD6">
            <w:pPr>
              <w:ind w:left="113" w:right="113"/>
              <w:jc w:val="left"/>
              <w:rPr>
                <w:rFonts w:hint="eastAsia"/>
              </w:rPr>
            </w:pPr>
            <w:r w:rsidRPr="00B7743B">
              <w:rPr>
                <w:rFonts w:hint="eastAsia"/>
              </w:rPr>
              <w:t>3　納入期間(期限)</w:t>
            </w:r>
          </w:p>
        </w:tc>
        <w:tc>
          <w:tcPr>
            <w:tcW w:w="6095" w:type="dxa"/>
            <w:gridSpan w:val="16"/>
            <w:tcBorders>
              <w:bottom w:val="single" w:sz="4" w:space="0" w:color="auto"/>
            </w:tcBorders>
            <w:vAlign w:val="center"/>
          </w:tcPr>
          <w:p w:rsidR="001261E5" w:rsidRPr="00B7743B" w:rsidRDefault="001261E5">
            <w:pPr>
              <w:pStyle w:val="a5"/>
              <w:ind w:left="113" w:right="113"/>
              <w:jc w:val="right"/>
              <w:rPr>
                <w:rFonts w:hint="eastAsia"/>
              </w:rPr>
            </w:pPr>
            <w:r w:rsidRPr="00B7743B">
              <w:rPr>
                <w:rFonts w:hint="eastAsia"/>
              </w:rPr>
              <w:t>年　　　月　　　日　から　　　年　　　月　　　日まで</w:t>
            </w:r>
          </w:p>
        </w:tc>
      </w:tr>
      <w:tr w:rsidR="001261E5" w:rsidRPr="00B7743B" w:rsidTr="00B7743B">
        <w:tblPrEx>
          <w:tblCellMar>
            <w:top w:w="0" w:type="dxa"/>
            <w:left w:w="0" w:type="dxa"/>
            <w:bottom w:w="0" w:type="dxa"/>
            <w:right w:w="0" w:type="dxa"/>
          </w:tblCellMar>
        </w:tblPrEx>
        <w:trPr>
          <w:cantSplit/>
          <w:trHeight w:val="400"/>
        </w:trPr>
        <w:tc>
          <w:tcPr>
            <w:tcW w:w="2410" w:type="dxa"/>
            <w:gridSpan w:val="2"/>
            <w:vMerge w:val="restart"/>
            <w:vAlign w:val="center"/>
          </w:tcPr>
          <w:p w:rsidR="001261E5" w:rsidRPr="00B7743B" w:rsidRDefault="001261E5" w:rsidP="00C36DD6">
            <w:pPr>
              <w:ind w:left="113" w:right="113"/>
              <w:jc w:val="left"/>
              <w:rPr>
                <w:rFonts w:hint="eastAsia"/>
              </w:rPr>
            </w:pPr>
            <w:r w:rsidRPr="00B7743B">
              <w:rPr>
                <w:rFonts w:hint="eastAsia"/>
              </w:rPr>
              <w:t xml:space="preserve">4　</w:t>
            </w:r>
            <w:r w:rsidRPr="00B7743B">
              <w:rPr>
                <w:rFonts w:hint="eastAsia"/>
                <w:spacing w:val="105"/>
              </w:rPr>
              <w:t>契約金</w:t>
            </w:r>
            <w:r w:rsidRPr="00B7743B">
              <w:rPr>
                <w:rFonts w:hint="eastAsia"/>
              </w:rPr>
              <w:t>額</w:t>
            </w:r>
          </w:p>
        </w:tc>
        <w:tc>
          <w:tcPr>
            <w:tcW w:w="3026" w:type="dxa"/>
            <w:gridSpan w:val="7"/>
            <w:tcBorders>
              <w:bottom w:val="nil"/>
              <w:right w:val="nil"/>
            </w:tcBorders>
          </w:tcPr>
          <w:p w:rsidR="001261E5" w:rsidRPr="00B7743B" w:rsidRDefault="001261E5">
            <w:pPr>
              <w:pStyle w:val="a6"/>
              <w:ind w:left="113" w:right="113"/>
              <w:rPr>
                <w:rFonts w:hint="eastAsia"/>
              </w:rPr>
            </w:pPr>
            <w:r w:rsidRPr="00B7743B">
              <w:rPr>
                <w:rFonts w:hint="eastAsia"/>
              </w:rPr>
              <w:t>百万</w:t>
            </w:r>
          </w:p>
        </w:tc>
        <w:tc>
          <w:tcPr>
            <w:tcW w:w="1482" w:type="dxa"/>
            <w:gridSpan w:val="6"/>
            <w:tcBorders>
              <w:left w:val="nil"/>
              <w:bottom w:val="nil"/>
              <w:right w:val="nil"/>
            </w:tcBorders>
          </w:tcPr>
          <w:p w:rsidR="001261E5" w:rsidRPr="00B7743B" w:rsidRDefault="001261E5">
            <w:pPr>
              <w:pStyle w:val="a6"/>
              <w:ind w:left="113" w:right="113"/>
              <w:rPr>
                <w:rFonts w:hint="eastAsia"/>
              </w:rPr>
            </w:pPr>
            <w:r w:rsidRPr="00B7743B">
              <w:rPr>
                <w:rFonts w:hint="eastAsia"/>
              </w:rPr>
              <w:t>千</w:t>
            </w:r>
          </w:p>
        </w:tc>
        <w:tc>
          <w:tcPr>
            <w:tcW w:w="1587" w:type="dxa"/>
            <w:gridSpan w:val="3"/>
            <w:tcBorders>
              <w:left w:val="nil"/>
              <w:bottom w:val="nil"/>
            </w:tcBorders>
          </w:tcPr>
          <w:p w:rsidR="001261E5" w:rsidRPr="00B7743B" w:rsidRDefault="001261E5">
            <w:pPr>
              <w:pStyle w:val="a6"/>
              <w:ind w:left="113" w:right="113"/>
              <w:rPr>
                <w:rFonts w:hint="eastAsia"/>
              </w:rPr>
            </w:pPr>
            <w:r w:rsidRPr="00B7743B">
              <w:rPr>
                <w:rFonts w:hint="eastAsia"/>
              </w:rPr>
              <w:t>円</w:t>
            </w:r>
          </w:p>
        </w:tc>
      </w:tr>
      <w:tr w:rsidR="001261E5" w:rsidRPr="00B7743B" w:rsidTr="00B7743B">
        <w:tblPrEx>
          <w:tblCellMar>
            <w:top w:w="0" w:type="dxa"/>
            <w:left w:w="0" w:type="dxa"/>
            <w:bottom w:w="0" w:type="dxa"/>
            <w:right w:w="0" w:type="dxa"/>
          </w:tblCellMar>
        </w:tblPrEx>
        <w:trPr>
          <w:cantSplit/>
          <w:trHeight w:val="400"/>
        </w:trPr>
        <w:tc>
          <w:tcPr>
            <w:tcW w:w="2410" w:type="dxa"/>
            <w:gridSpan w:val="2"/>
            <w:vMerge/>
            <w:vAlign w:val="center"/>
          </w:tcPr>
          <w:p w:rsidR="001261E5" w:rsidRPr="00B7743B" w:rsidRDefault="001261E5" w:rsidP="00C36DD6">
            <w:pPr>
              <w:ind w:left="113" w:right="113"/>
              <w:jc w:val="left"/>
              <w:rPr>
                <w:rFonts w:hint="eastAsia"/>
              </w:rPr>
            </w:pPr>
          </w:p>
        </w:tc>
        <w:tc>
          <w:tcPr>
            <w:tcW w:w="1087" w:type="dxa"/>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485" w:type="dxa"/>
            <w:gridSpan w:val="2"/>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484" w:type="dxa"/>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485" w:type="dxa"/>
            <w:gridSpan w:val="2"/>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485" w:type="dxa"/>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494" w:type="dxa"/>
            <w:gridSpan w:val="2"/>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494" w:type="dxa"/>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494" w:type="dxa"/>
            <w:gridSpan w:val="3"/>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494" w:type="dxa"/>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494" w:type="dxa"/>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599" w:type="dxa"/>
            <w:tcBorders>
              <w:top w:val="nil"/>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r>
      <w:tr w:rsidR="001261E5" w:rsidRPr="00B7743B" w:rsidTr="00B7743B">
        <w:tblPrEx>
          <w:tblCellMar>
            <w:top w:w="0" w:type="dxa"/>
            <w:left w:w="0" w:type="dxa"/>
            <w:bottom w:w="0" w:type="dxa"/>
            <w:right w:w="0" w:type="dxa"/>
          </w:tblCellMar>
        </w:tblPrEx>
        <w:trPr>
          <w:cantSplit/>
          <w:trHeight w:val="600"/>
        </w:trPr>
        <w:tc>
          <w:tcPr>
            <w:tcW w:w="2410" w:type="dxa"/>
            <w:gridSpan w:val="2"/>
            <w:vMerge/>
            <w:vAlign w:val="center"/>
          </w:tcPr>
          <w:p w:rsidR="001261E5" w:rsidRPr="00B7743B" w:rsidRDefault="001261E5" w:rsidP="00C36DD6">
            <w:pPr>
              <w:ind w:left="113" w:right="113"/>
              <w:jc w:val="left"/>
              <w:rPr>
                <w:rFonts w:hint="eastAsia"/>
              </w:rPr>
            </w:pPr>
          </w:p>
        </w:tc>
        <w:tc>
          <w:tcPr>
            <w:tcW w:w="6095" w:type="dxa"/>
            <w:gridSpan w:val="16"/>
            <w:tcBorders>
              <w:bottom w:val="single" w:sz="4" w:space="0" w:color="auto"/>
            </w:tcBorders>
            <w:vAlign w:val="center"/>
          </w:tcPr>
          <w:p w:rsidR="001261E5" w:rsidRPr="00B7743B" w:rsidRDefault="001261E5" w:rsidP="00B7743B">
            <w:pPr>
              <w:ind w:left="113" w:right="113"/>
              <w:jc w:val="center"/>
              <w:rPr>
                <w:rFonts w:hint="eastAsia"/>
                <w:u w:val="single"/>
              </w:rPr>
            </w:pPr>
            <w:r w:rsidRPr="00B7743B">
              <w:rPr>
                <w:rFonts w:hint="eastAsia"/>
                <w:u w:val="single"/>
              </w:rPr>
              <w:t>うち取引に係る消費税</w:t>
            </w:r>
            <w:r w:rsidR="001C1D41" w:rsidRPr="00B7743B">
              <w:rPr>
                <w:rFonts w:hint="eastAsia"/>
                <w:u w:val="single"/>
              </w:rPr>
              <w:t>及び</w:t>
            </w:r>
            <w:r w:rsidRPr="00B7743B">
              <w:rPr>
                <w:rFonts w:hint="eastAsia"/>
                <w:u w:val="single"/>
              </w:rPr>
              <w:t>地方消費税の額　　　　　円</w:t>
            </w:r>
          </w:p>
        </w:tc>
      </w:tr>
      <w:tr w:rsidR="001261E5" w:rsidRPr="00B7743B" w:rsidTr="00B7743B">
        <w:tblPrEx>
          <w:tblCellMar>
            <w:top w:w="0" w:type="dxa"/>
            <w:left w:w="0" w:type="dxa"/>
            <w:bottom w:w="0" w:type="dxa"/>
            <w:right w:w="0" w:type="dxa"/>
          </w:tblCellMar>
        </w:tblPrEx>
        <w:trPr>
          <w:cantSplit/>
          <w:trHeight w:val="400"/>
        </w:trPr>
        <w:tc>
          <w:tcPr>
            <w:tcW w:w="2410" w:type="dxa"/>
            <w:gridSpan w:val="2"/>
            <w:vAlign w:val="center"/>
          </w:tcPr>
          <w:p w:rsidR="001261E5" w:rsidRPr="00B7743B" w:rsidRDefault="001261E5" w:rsidP="00C36DD6">
            <w:pPr>
              <w:ind w:left="113" w:right="113"/>
              <w:jc w:val="left"/>
              <w:rPr>
                <w:rFonts w:hint="eastAsia"/>
              </w:rPr>
            </w:pPr>
            <w:r w:rsidRPr="00B7743B">
              <w:rPr>
                <w:rFonts w:hint="eastAsia"/>
              </w:rPr>
              <w:t xml:space="preserve">5　</w:t>
            </w:r>
            <w:r w:rsidRPr="00B7743B">
              <w:rPr>
                <w:rFonts w:hint="eastAsia"/>
                <w:spacing w:val="52"/>
              </w:rPr>
              <w:t>契約保証</w:t>
            </w:r>
            <w:r w:rsidRPr="00B7743B">
              <w:rPr>
                <w:rFonts w:hint="eastAsia"/>
              </w:rPr>
              <w:t>金</w:t>
            </w:r>
          </w:p>
        </w:tc>
        <w:tc>
          <w:tcPr>
            <w:tcW w:w="1418" w:type="dxa"/>
            <w:gridSpan w:val="2"/>
            <w:tcBorders>
              <w:bottom w:val="single" w:sz="4" w:space="0" w:color="auto"/>
            </w:tcBorders>
            <w:vAlign w:val="center"/>
          </w:tcPr>
          <w:p w:rsidR="001261E5" w:rsidRPr="00B7743B" w:rsidRDefault="007C298E" w:rsidP="007C298E">
            <w:pPr>
              <w:pStyle w:val="a6"/>
              <w:ind w:left="113" w:right="113"/>
              <w:jc w:val="center"/>
              <w:rPr>
                <w:rFonts w:hint="eastAsia"/>
              </w:rPr>
            </w:pPr>
            <w:r w:rsidRPr="00B7743B">
              <w:rPr>
                <w:rFonts w:hint="eastAsia"/>
              </w:rPr>
              <w:t>免　除</w:t>
            </w:r>
          </w:p>
        </w:tc>
        <w:tc>
          <w:tcPr>
            <w:tcW w:w="2693" w:type="dxa"/>
            <w:gridSpan w:val="9"/>
            <w:tcBorders>
              <w:bottom w:val="single" w:sz="4" w:space="0" w:color="auto"/>
            </w:tcBorders>
            <w:vAlign w:val="center"/>
          </w:tcPr>
          <w:p w:rsidR="001261E5" w:rsidRPr="00B7743B" w:rsidRDefault="001261E5">
            <w:pPr>
              <w:pStyle w:val="a6"/>
              <w:ind w:left="113" w:right="113"/>
              <w:jc w:val="center"/>
              <w:rPr>
                <w:rFonts w:hint="eastAsia"/>
              </w:rPr>
            </w:pPr>
            <w:r w:rsidRPr="00B7743B">
              <w:rPr>
                <w:rFonts w:hint="eastAsia"/>
              </w:rPr>
              <w:t xml:space="preserve">6　</w:t>
            </w:r>
            <w:r w:rsidR="00C36DD6" w:rsidRPr="00B7743B">
              <w:rPr>
                <w:rFonts w:hint="eastAsia"/>
              </w:rPr>
              <w:t>契約不適合責任保証金</w:t>
            </w:r>
          </w:p>
        </w:tc>
        <w:tc>
          <w:tcPr>
            <w:tcW w:w="1984" w:type="dxa"/>
            <w:gridSpan w:val="5"/>
            <w:tcBorders>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r>
      <w:tr w:rsidR="001261E5" w:rsidRPr="00B7743B" w:rsidTr="00B7743B">
        <w:tblPrEx>
          <w:tblCellMar>
            <w:top w:w="0" w:type="dxa"/>
            <w:left w:w="0" w:type="dxa"/>
            <w:bottom w:w="0" w:type="dxa"/>
            <w:right w:w="0" w:type="dxa"/>
          </w:tblCellMar>
        </w:tblPrEx>
        <w:trPr>
          <w:cantSplit/>
          <w:trHeight w:val="400"/>
        </w:trPr>
        <w:tc>
          <w:tcPr>
            <w:tcW w:w="2410" w:type="dxa"/>
            <w:gridSpan w:val="2"/>
            <w:vAlign w:val="center"/>
          </w:tcPr>
          <w:p w:rsidR="00B7743B" w:rsidRPr="00B7743B" w:rsidRDefault="001261E5" w:rsidP="00B7743B">
            <w:pPr>
              <w:ind w:left="113" w:right="113"/>
              <w:jc w:val="left"/>
              <w:rPr>
                <w:spacing w:val="20"/>
              </w:rPr>
            </w:pPr>
            <w:r w:rsidRPr="00B7743B">
              <w:rPr>
                <w:rFonts w:hint="eastAsia"/>
              </w:rPr>
              <w:t xml:space="preserve">7　</w:t>
            </w:r>
            <w:r w:rsidR="00C36DD6" w:rsidRPr="00B7743B">
              <w:rPr>
                <w:rFonts w:hint="eastAsia"/>
                <w:spacing w:val="20"/>
              </w:rPr>
              <w:t>契約不適合責任</w:t>
            </w:r>
          </w:p>
          <w:p w:rsidR="001261E5" w:rsidRPr="00B7743B" w:rsidRDefault="00C36DD6" w:rsidP="00B7743B">
            <w:pPr>
              <w:ind w:left="113" w:right="113" w:firstLineChars="100" w:firstLine="250"/>
              <w:jc w:val="left"/>
              <w:rPr>
                <w:rFonts w:hint="eastAsia"/>
              </w:rPr>
            </w:pPr>
            <w:r w:rsidRPr="00B7743B">
              <w:rPr>
                <w:rFonts w:hint="eastAsia"/>
                <w:spacing w:val="20"/>
              </w:rPr>
              <w:t>期間</w:t>
            </w:r>
          </w:p>
        </w:tc>
        <w:tc>
          <w:tcPr>
            <w:tcW w:w="6095" w:type="dxa"/>
            <w:gridSpan w:val="16"/>
            <w:tcBorders>
              <w:top w:val="single" w:sz="4" w:space="0" w:color="auto"/>
              <w:bottom w:val="single" w:sz="4" w:space="0" w:color="auto"/>
            </w:tcBorders>
            <w:vAlign w:val="center"/>
          </w:tcPr>
          <w:p w:rsidR="001261E5" w:rsidRPr="00B7743B" w:rsidRDefault="001261E5">
            <w:pPr>
              <w:pStyle w:val="a6"/>
              <w:ind w:left="113" w:right="113"/>
              <w:jc w:val="both"/>
              <w:rPr>
                <w:rFonts w:hint="eastAsia"/>
              </w:rPr>
            </w:pPr>
            <w:r w:rsidRPr="00B7743B">
              <w:rPr>
                <w:rFonts w:hint="eastAsia"/>
              </w:rPr>
              <w:t>物件引渡しの日から起算して　　　　箇月</w:t>
            </w:r>
          </w:p>
        </w:tc>
      </w:tr>
      <w:tr w:rsidR="001261E5" w:rsidRPr="00B7743B" w:rsidTr="00B7743B">
        <w:tblPrEx>
          <w:tblCellMar>
            <w:top w:w="0" w:type="dxa"/>
            <w:left w:w="0" w:type="dxa"/>
            <w:bottom w:w="0" w:type="dxa"/>
            <w:right w:w="0" w:type="dxa"/>
          </w:tblCellMar>
        </w:tblPrEx>
        <w:trPr>
          <w:cantSplit/>
          <w:trHeight w:val="400"/>
        </w:trPr>
        <w:tc>
          <w:tcPr>
            <w:tcW w:w="711" w:type="dxa"/>
            <w:vMerge w:val="restart"/>
            <w:textDirection w:val="tbRlV"/>
            <w:vAlign w:val="center"/>
          </w:tcPr>
          <w:p w:rsidR="001261E5" w:rsidRPr="00B7743B" w:rsidRDefault="001261E5">
            <w:pPr>
              <w:pStyle w:val="a6"/>
              <w:ind w:left="28" w:right="28"/>
              <w:jc w:val="center"/>
              <w:rPr>
                <w:rFonts w:hint="eastAsia"/>
              </w:rPr>
            </w:pPr>
            <w:r w:rsidRPr="00B7743B">
              <w:rPr>
                <w:rFonts w:hint="eastAsia"/>
              </w:rPr>
              <w:t>８　供給物件の内訳</w:t>
            </w:r>
          </w:p>
        </w:tc>
        <w:tc>
          <w:tcPr>
            <w:tcW w:w="1699" w:type="dxa"/>
            <w:vAlign w:val="center"/>
          </w:tcPr>
          <w:p w:rsidR="001261E5" w:rsidRPr="00B7743B" w:rsidRDefault="001261E5">
            <w:pPr>
              <w:pStyle w:val="a6"/>
              <w:ind w:left="113" w:right="113"/>
              <w:jc w:val="center"/>
              <w:rPr>
                <w:rFonts w:hint="eastAsia"/>
              </w:rPr>
            </w:pPr>
            <w:r w:rsidRPr="00B7743B">
              <w:rPr>
                <w:rFonts w:hint="eastAsia"/>
                <w:spacing w:val="420"/>
              </w:rPr>
              <w:t>名</w:t>
            </w:r>
            <w:r w:rsidRPr="00B7743B">
              <w:rPr>
                <w:rFonts w:hint="eastAsia"/>
              </w:rPr>
              <w:t>称</w:t>
            </w:r>
          </w:p>
        </w:tc>
        <w:tc>
          <w:tcPr>
            <w:tcW w:w="2364" w:type="dxa"/>
            <w:gridSpan w:val="5"/>
            <w:vAlign w:val="center"/>
          </w:tcPr>
          <w:p w:rsidR="001261E5" w:rsidRPr="00B7743B" w:rsidRDefault="001261E5">
            <w:pPr>
              <w:pStyle w:val="a6"/>
              <w:ind w:left="113" w:right="113"/>
              <w:jc w:val="center"/>
              <w:rPr>
                <w:rFonts w:hint="eastAsia"/>
              </w:rPr>
            </w:pPr>
            <w:r w:rsidRPr="00B7743B">
              <w:rPr>
                <w:rFonts w:hint="eastAsia"/>
              </w:rPr>
              <w:t>規格(品質)</w:t>
            </w:r>
          </w:p>
        </w:tc>
        <w:tc>
          <w:tcPr>
            <w:tcW w:w="945" w:type="dxa"/>
            <w:gridSpan w:val="3"/>
            <w:vAlign w:val="center"/>
          </w:tcPr>
          <w:p w:rsidR="001261E5" w:rsidRPr="00B7743B" w:rsidRDefault="001261E5">
            <w:pPr>
              <w:pStyle w:val="a6"/>
              <w:ind w:left="113" w:right="113"/>
              <w:jc w:val="distribute"/>
              <w:rPr>
                <w:rFonts w:hint="eastAsia"/>
              </w:rPr>
            </w:pPr>
            <w:r w:rsidRPr="00B7743B">
              <w:rPr>
                <w:rFonts w:hint="eastAsia"/>
              </w:rPr>
              <w:t>数量</w:t>
            </w:r>
          </w:p>
        </w:tc>
        <w:tc>
          <w:tcPr>
            <w:tcW w:w="1155" w:type="dxa"/>
            <w:gridSpan w:val="4"/>
            <w:vAlign w:val="center"/>
          </w:tcPr>
          <w:p w:rsidR="001261E5" w:rsidRPr="00B7743B" w:rsidRDefault="001261E5">
            <w:pPr>
              <w:pStyle w:val="a6"/>
              <w:ind w:left="113" w:right="113"/>
              <w:jc w:val="distribute"/>
              <w:rPr>
                <w:rFonts w:hint="eastAsia"/>
              </w:rPr>
            </w:pPr>
            <w:r w:rsidRPr="00B7743B">
              <w:rPr>
                <w:rFonts w:hint="eastAsia"/>
              </w:rPr>
              <w:t>単価</w:t>
            </w:r>
          </w:p>
        </w:tc>
        <w:tc>
          <w:tcPr>
            <w:tcW w:w="1631" w:type="dxa"/>
            <w:gridSpan w:val="4"/>
            <w:vAlign w:val="center"/>
          </w:tcPr>
          <w:p w:rsidR="001261E5" w:rsidRPr="00B7743B" w:rsidRDefault="001261E5">
            <w:pPr>
              <w:pStyle w:val="a6"/>
              <w:ind w:left="113" w:right="113"/>
              <w:jc w:val="center"/>
              <w:rPr>
                <w:rFonts w:hint="eastAsia"/>
              </w:rPr>
            </w:pPr>
            <w:r w:rsidRPr="00B7743B">
              <w:rPr>
                <w:rFonts w:hint="eastAsia"/>
                <w:spacing w:val="315"/>
              </w:rPr>
              <w:t>金</w:t>
            </w:r>
            <w:r w:rsidRPr="00B7743B">
              <w:rPr>
                <w:rFonts w:hint="eastAsia"/>
              </w:rPr>
              <w:t>額</w:t>
            </w:r>
          </w:p>
        </w:tc>
      </w:tr>
      <w:tr w:rsidR="001261E5" w:rsidRPr="00B7743B" w:rsidTr="00B7743B">
        <w:tblPrEx>
          <w:tblCellMar>
            <w:top w:w="0" w:type="dxa"/>
            <w:left w:w="0" w:type="dxa"/>
            <w:bottom w:w="0" w:type="dxa"/>
            <w:right w:w="0" w:type="dxa"/>
          </w:tblCellMar>
        </w:tblPrEx>
        <w:trPr>
          <w:cantSplit/>
          <w:trHeight w:val="400"/>
        </w:trPr>
        <w:tc>
          <w:tcPr>
            <w:tcW w:w="711" w:type="dxa"/>
            <w:vMerge/>
            <w:vAlign w:val="center"/>
          </w:tcPr>
          <w:p w:rsidR="001261E5" w:rsidRPr="00B7743B" w:rsidRDefault="001261E5">
            <w:pPr>
              <w:pStyle w:val="a6"/>
              <w:ind w:left="113" w:right="113"/>
              <w:jc w:val="center"/>
              <w:rPr>
                <w:rFonts w:hint="eastAsia"/>
              </w:rPr>
            </w:pPr>
          </w:p>
        </w:tc>
        <w:tc>
          <w:tcPr>
            <w:tcW w:w="1699" w:type="dxa"/>
            <w:vAlign w:val="center"/>
          </w:tcPr>
          <w:p w:rsidR="001261E5" w:rsidRPr="00B7743B" w:rsidRDefault="001261E5">
            <w:pPr>
              <w:pStyle w:val="a6"/>
              <w:ind w:left="113" w:right="113"/>
              <w:jc w:val="center"/>
              <w:rPr>
                <w:rFonts w:hint="eastAsia"/>
              </w:rPr>
            </w:pPr>
            <w:r w:rsidRPr="00B7743B">
              <w:rPr>
                <w:rFonts w:hint="eastAsia"/>
              </w:rPr>
              <w:t xml:space="preserve">　</w:t>
            </w:r>
          </w:p>
        </w:tc>
        <w:tc>
          <w:tcPr>
            <w:tcW w:w="2364" w:type="dxa"/>
            <w:gridSpan w:val="5"/>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945" w:type="dxa"/>
            <w:gridSpan w:val="3"/>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155" w:type="dxa"/>
            <w:gridSpan w:val="4"/>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631" w:type="dxa"/>
            <w:gridSpan w:val="4"/>
            <w:vAlign w:val="center"/>
          </w:tcPr>
          <w:p w:rsidR="001261E5" w:rsidRPr="00B7743B" w:rsidRDefault="001261E5">
            <w:pPr>
              <w:pStyle w:val="a6"/>
              <w:ind w:left="113" w:right="113"/>
              <w:jc w:val="distribute"/>
              <w:rPr>
                <w:rFonts w:hint="eastAsia"/>
              </w:rPr>
            </w:pPr>
            <w:r w:rsidRPr="00B7743B">
              <w:rPr>
                <w:rFonts w:hint="eastAsia"/>
              </w:rPr>
              <w:t xml:space="preserve">　</w:t>
            </w:r>
          </w:p>
        </w:tc>
      </w:tr>
      <w:tr w:rsidR="001261E5" w:rsidRPr="00B7743B" w:rsidTr="00B7743B">
        <w:tblPrEx>
          <w:tblCellMar>
            <w:top w:w="0" w:type="dxa"/>
            <w:left w:w="0" w:type="dxa"/>
            <w:bottom w:w="0" w:type="dxa"/>
            <w:right w:w="0" w:type="dxa"/>
          </w:tblCellMar>
        </w:tblPrEx>
        <w:trPr>
          <w:cantSplit/>
          <w:trHeight w:val="400"/>
        </w:trPr>
        <w:tc>
          <w:tcPr>
            <w:tcW w:w="711" w:type="dxa"/>
            <w:vMerge/>
            <w:vAlign w:val="center"/>
          </w:tcPr>
          <w:p w:rsidR="001261E5" w:rsidRPr="00B7743B" w:rsidRDefault="001261E5">
            <w:pPr>
              <w:pStyle w:val="a6"/>
              <w:ind w:left="113" w:right="113"/>
              <w:jc w:val="center"/>
              <w:rPr>
                <w:rFonts w:hint="eastAsia"/>
              </w:rPr>
            </w:pPr>
          </w:p>
        </w:tc>
        <w:tc>
          <w:tcPr>
            <w:tcW w:w="1699" w:type="dxa"/>
            <w:vAlign w:val="center"/>
          </w:tcPr>
          <w:p w:rsidR="001261E5" w:rsidRPr="00B7743B" w:rsidRDefault="001261E5">
            <w:pPr>
              <w:pStyle w:val="a6"/>
              <w:ind w:left="113" w:right="113"/>
              <w:jc w:val="center"/>
              <w:rPr>
                <w:rFonts w:hint="eastAsia"/>
              </w:rPr>
            </w:pPr>
            <w:r w:rsidRPr="00B7743B">
              <w:rPr>
                <w:rFonts w:hint="eastAsia"/>
              </w:rPr>
              <w:t xml:space="preserve">　</w:t>
            </w:r>
          </w:p>
        </w:tc>
        <w:tc>
          <w:tcPr>
            <w:tcW w:w="2364" w:type="dxa"/>
            <w:gridSpan w:val="5"/>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945" w:type="dxa"/>
            <w:gridSpan w:val="3"/>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155" w:type="dxa"/>
            <w:gridSpan w:val="4"/>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631" w:type="dxa"/>
            <w:gridSpan w:val="4"/>
            <w:vAlign w:val="center"/>
          </w:tcPr>
          <w:p w:rsidR="001261E5" w:rsidRPr="00B7743B" w:rsidRDefault="001261E5">
            <w:pPr>
              <w:pStyle w:val="a6"/>
              <w:ind w:left="113" w:right="113"/>
              <w:jc w:val="distribute"/>
              <w:rPr>
                <w:rFonts w:hint="eastAsia"/>
              </w:rPr>
            </w:pPr>
            <w:r w:rsidRPr="00B7743B">
              <w:rPr>
                <w:rFonts w:hint="eastAsia"/>
              </w:rPr>
              <w:t xml:space="preserve">　</w:t>
            </w:r>
          </w:p>
        </w:tc>
      </w:tr>
      <w:tr w:rsidR="001261E5" w:rsidRPr="00B7743B" w:rsidTr="00B7743B">
        <w:tblPrEx>
          <w:tblCellMar>
            <w:top w:w="0" w:type="dxa"/>
            <w:left w:w="0" w:type="dxa"/>
            <w:bottom w:w="0" w:type="dxa"/>
            <w:right w:w="0" w:type="dxa"/>
          </w:tblCellMar>
        </w:tblPrEx>
        <w:trPr>
          <w:cantSplit/>
          <w:trHeight w:val="400"/>
        </w:trPr>
        <w:tc>
          <w:tcPr>
            <w:tcW w:w="711" w:type="dxa"/>
            <w:vMerge/>
            <w:vAlign w:val="center"/>
          </w:tcPr>
          <w:p w:rsidR="001261E5" w:rsidRPr="00B7743B" w:rsidRDefault="001261E5">
            <w:pPr>
              <w:pStyle w:val="a6"/>
              <w:ind w:left="113" w:right="113"/>
              <w:jc w:val="center"/>
              <w:rPr>
                <w:rFonts w:hint="eastAsia"/>
              </w:rPr>
            </w:pPr>
          </w:p>
        </w:tc>
        <w:tc>
          <w:tcPr>
            <w:tcW w:w="1699" w:type="dxa"/>
            <w:vAlign w:val="center"/>
          </w:tcPr>
          <w:p w:rsidR="001261E5" w:rsidRPr="00B7743B" w:rsidRDefault="001261E5">
            <w:pPr>
              <w:pStyle w:val="a6"/>
              <w:ind w:left="113" w:right="113"/>
              <w:jc w:val="center"/>
              <w:rPr>
                <w:rFonts w:hint="eastAsia"/>
              </w:rPr>
            </w:pPr>
            <w:r w:rsidRPr="00B7743B">
              <w:rPr>
                <w:rFonts w:hint="eastAsia"/>
              </w:rPr>
              <w:t xml:space="preserve">　</w:t>
            </w:r>
          </w:p>
        </w:tc>
        <w:tc>
          <w:tcPr>
            <w:tcW w:w="2364" w:type="dxa"/>
            <w:gridSpan w:val="5"/>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945" w:type="dxa"/>
            <w:gridSpan w:val="3"/>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155" w:type="dxa"/>
            <w:gridSpan w:val="4"/>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631" w:type="dxa"/>
            <w:gridSpan w:val="4"/>
            <w:vAlign w:val="center"/>
          </w:tcPr>
          <w:p w:rsidR="001261E5" w:rsidRPr="00B7743B" w:rsidRDefault="001261E5">
            <w:pPr>
              <w:pStyle w:val="a6"/>
              <w:ind w:left="113" w:right="113"/>
              <w:jc w:val="distribute"/>
              <w:rPr>
                <w:rFonts w:hint="eastAsia"/>
              </w:rPr>
            </w:pPr>
            <w:r w:rsidRPr="00B7743B">
              <w:rPr>
                <w:rFonts w:hint="eastAsia"/>
              </w:rPr>
              <w:t xml:space="preserve">　</w:t>
            </w:r>
          </w:p>
        </w:tc>
      </w:tr>
      <w:tr w:rsidR="001261E5" w:rsidRPr="00B7743B" w:rsidTr="00B7743B">
        <w:tblPrEx>
          <w:tblCellMar>
            <w:top w:w="0" w:type="dxa"/>
            <w:left w:w="0" w:type="dxa"/>
            <w:bottom w:w="0" w:type="dxa"/>
            <w:right w:w="0" w:type="dxa"/>
          </w:tblCellMar>
        </w:tblPrEx>
        <w:trPr>
          <w:cantSplit/>
          <w:trHeight w:val="400"/>
        </w:trPr>
        <w:tc>
          <w:tcPr>
            <w:tcW w:w="711" w:type="dxa"/>
            <w:vMerge/>
            <w:vAlign w:val="center"/>
          </w:tcPr>
          <w:p w:rsidR="001261E5" w:rsidRPr="00B7743B" w:rsidRDefault="001261E5">
            <w:pPr>
              <w:pStyle w:val="a6"/>
              <w:ind w:left="113" w:right="113"/>
              <w:jc w:val="center"/>
              <w:rPr>
                <w:rFonts w:hint="eastAsia"/>
              </w:rPr>
            </w:pPr>
          </w:p>
        </w:tc>
        <w:tc>
          <w:tcPr>
            <w:tcW w:w="1699" w:type="dxa"/>
            <w:vAlign w:val="center"/>
          </w:tcPr>
          <w:p w:rsidR="001261E5" w:rsidRPr="00B7743B" w:rsidRDefault="001261E5">
            <w:pPr>
              <w:pStyle w:val="a6"/>
              <w:ind w:left="113" w:right="113"/>
              <w:jc w:val="center"/>
              <w:rPr>
                <w:rFonts w:hint="eastAsia"/>
              </w:rPr>
            </w:pPr>
            <w:r w:rsidRPr="00B7743B">
              <w:rPr>
                <w:rFonts w:hint="eastAsia"/>
              </w:rPr>
              <w:t xml:space="preserve">　</w:t>
            </w:r>
          </w:p>
        </w:tc>
        <w:tc>
          <w:tcPr>
            <w:tcW w:w="2364" w:type="dxa"/>
            <w:gridSpan w:val="5"/>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945" w:type="dxa"/>
            <w:gridSpan w:val="3"/>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155" w:type="dxa"/>
            <w:gridSpan w:val="4"/>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631" w:type="dxa"/>
            <w:gridSpan w:val="4"/>
            <w:vAlign w:val="center"/>
          </w:tcPr>
          <w:p w:rsidR="001261E5" w:rsidRPr="00B7743B" w:rsidRDefault="001261E5">
            <w:pPr>
              <w:pStyle w:val="a6"/>
              <w:ind w:left="113" w:right="113"/>
              <w:jc w:val="distribute"/>
              <w:rPr>
                <w:rFonts w:hint="eastAsia"/>
              </w:rPr>
            </w:pPr>
            <w:r w:rsidRPr="00B7743B">
              <w:rPr>
                <w:rFonts w:hint="eastAsia"/>
              </w:rPr>
              <w:t xml:space="preserve">　</w:t>
            </w:r>
          </w:p>
        </w:tc>
      </w:tr>
      <w:tr w:rsidR="001261E5" w:rsidRPr="00B7743B" w:rsidTr="00B7743B">
        <w:tblPrEx>
          <w:tblCellMar>
            <w:top w:w="0" w:type="dxa"/>
            <w:left w:w="0" w:type="dxa"/>
            <w:bottom w:w="0" w:type="dxa"/>
            <w:right w:w="0" w:type="dxa"/>
          </w:tblCellMar>
        </w:tblPrEx>
        <w:trPr>
          <w:cantSplit/>
          <w:trHeight w:val="400"/>
        </w:trPr>
        <w:tc>
          <w:tcPr>
            <w:tcW w:w="711" w:type="dxa"/>
            <w:vMerge/>
            <w:tcBorders>
              <w:bottom w:val="single" w:sz="4" w:space="0" w:color="auto"/>
            </w:tcBorders>
            <w:vAlign w:val="center"/>
          </w:tcPr>
          <w:p w:rsidR="001261E5" w:rsidRPr="00B7743B" w:rsidRDefault="001261E5">
            <w:pPr>
              <w:pStyle w:val="a6"/>
              <w:ind w:left="113" w:right="113"/>
              <w:jc w:val="center"/>
              <w:rPr>
                <w:rFonts w:hint="eastAsia"/>
              </w:rPr>
            </w:pPr>
          </w:p>
        </w:tc>
        <w:tc>
          <w:tcPr>
            <w:tcW w:w="1699" w:type="dxa"/>
            <w:tcBorders>
              <w:bottom w:val="single" w:sz="4" w:space="0" w:color="auto"/>
            </w:tcBorders>
            <w:vAlign w:val="center"/>
          </w:tcPr>
          <w:p w:rsidR="001261E5" w:rsidRPr="00B7743B" w:rsidRDefault="001261E5">
            <w:pPr>
              <w:pStyle w:val="a6"/>
              <w:ind w:left="113" w:right="113"/>
              <w:jc w:val="center"/>
              <w:rPr>
                <w:rFonts w:hint="eastAsia"/>
              </w:rPr>
            </w:pPr>
            <w:r w:rsidRPr="00B7743B">
              <w:rPr>
                <w:rFonts w:hint="eastAsia"/>
              </w:rPr>
              <w:t xml:space="preserve">　</w:t>
            </w:r>
          </w:p>
        </w:tc>
        <w:tc>
          <w:tcPr>
            <w:tcW w:w="2364" w:type="dxa"/>
            <w:gridSpan w:val="5"/>
            <w:tcBorders>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945" w:type="dxa"/>
            <w:gridSpan w:val="3"/>
            <w:tcBorders>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155" w:type="dxa"/>
            <w:gridSpan w:val="4"/>
            <w:tcBorders>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c>
          <w:tcPr>
            <w:tcW w:w="1631" w:type="dxa"/>
            <w:gridSpan w:val="4"/>
            <w:tcBorders>
              <w:bottom w:val="single" w:sz="4" w:space="0" w:color="auto"/>
            </w:tcBorders>
            <w:vAlign w:val="center"/>
          </w:tcPr>
          <w:p w:rsidR="001261E5" w:rsidRPr="00B7743B" w:rsidRDefault="001261E5">
            <w:pPr>
              <w:pStyle w:val="a6"/>
              <w:ind w:left="113" w:right="113"/>
              <w:jc w:val="distribute"/>
              <w:rPr>
                <w:rFonts w:hint="eastAsia"/>
              </w:rPr>
            </w:pPr>
            <w:r w:rsidRPr="00B7743B">
              <w:rPr>
                <w:rFonts w:hint="eastAsia"/>
              </w:rPr>
              <w:t xml:space="preserve">　</w:t>
            </w:r>
          </w:p>
        </w:tc>
      </w:tr>
    </w:tbl>
    <w:p w:rsidR="007C298E" w:rsidRPr="00B7743B" w:rsidRDefault="001261E5">
      <w:pPr>
        <w:spacing w:before="100"/>
        <w:ind w:left="210" w:hanging="210"/>
        <w:rPr>
          <w:rFonts w:hint="eastAsia"/>
        </w:rPr>
      </w:pPr>
      <w:r w:rsidRPr="00B7743B">
        <w:rPr>
          <w:rFonts w:hint="eastAsia"/>
        </w:rPr>
        <w:t xml:space="preserve">　　</w:t>
      </w:r>
    </w:p>
    <w:p w:rsidR="007C298E" w:rsidRPr="00B7743B" w:rsidRDefault="001261E5" w:rsidP="007C298E">
      <w:pPr>
        <w:spacing w:before="100"/>
        <w:ind w:leftChars="100" w:left="210" w:firstLineChars="100" w:firstLine="210"/>
        <w:rPr>
          <w:rFonts w:hint="eastAsia"/>
        </w:rPr>
      </w:pPr>
      <w:r w:rsidRPr="00B7743B">
        <w:rPr>
          <w:rFonts w:hint="eastAsia"/>
        </w:rPr>
        <w:t>上記の物品供給(製造)について、発注者「彦根市長　　　　　　　　　　　　」を甲とし、供給人「　　　　　　　　　　　　　　　　　　　　　　　　　　　　　　　」を乙とし、彦根市契約規則を順守の上、別紙約款によって、物品供給(製造)契約を締結する。</w:t>
      </w:r>
    </w:p>
    <w:p w:rsidR="001261E5" w:rsidRPr="00B7743B" w:rsidRDefault="001261E5" w:rsidP="007C298E">
      <w:pPr>
        <w:spacing w:before="100"/>
        <w:ind w:leftChars="100" w:left="210" w:firstLineChars="100" w:firstLine="210"/>
        <w:rPr>
          <w:rFonts w:hint="eastAsia"/>
        </w:rPr>
      </w:pPr>
      <w:r w:rsidRPr="00B7743B">
        <w:rPr>
          <w:rFonts w:hint="eastAsia"/>
        </w:rPr>
        <w:t>この契約の証として本書2通を作成し、当事者記名押印の</w:t>
      </w:r>
      <w:r w:rsidR="00A43DAA" w:rsidRPr="00B7743B">
        <w:rPr>
          <w:rFonts w:hint="eastAsia"/>
        </w:rPr>
        <w:t>上</w:t>
      </w:r>
      <w:r w:rsidRPr="00B7743B">
        <w:rPr>
          <w:rFonts w:hint="eastAsia"/>
        </w:rPr>
        <w:t>、各自1通を保有する。</w:t>
      </w:r>
    </w:p>
    <w:p w:rsidR="002C31BF" w:rsidRPr="00B7743B" w:rsidRDefault="001261E5">
      <w:pPr>
        <w:spacing w:before="100"/>
        <w:rPr>
          <w:rFonts w:hint="eastAsia"/>
        </w:rPr>
      </w:pPr>
      <w:r w:rsidRPr="00B7743B">
        <w:rPr>
          <w:rFonts w:hint="eastAsia"/>
        </w:rPr>
        <w:t xml:space="preserve">　　　　　　</w:t>
      </w:r>
    </w:p>
    <w:p w:rsidR="001261E5" w:rsidRPr="00B7743B" w:rsidRDefault="001261E5" w:rsidP="002C31BF">
      <w:pPr>
        <w:spacing w:before="100"/>
        <w:ind w:firstLineChars="600" w:firstLine="1260"/>
        <w:rPr>
          <w:rFonts w:hint="eastAsia"/>
        </w:rPr>
      </w:pPr>
      <w:r w:rsidRPr="00B7743B">
        <w:rPr>
          <w:rFonts w:hint="eastAsia"/>
        </w:rPr>
        <w:t>年　　月　　日</w:t>
      </w:r>
    </w:p>
    <w:p w:rsidR="002C31BF" w:rsidRPr="00B7743B" w:rsidRDefault="002C31BF">
      <w:pPr>
        <w:pStyle w:val="a8"/>
        <w:spacing w:before="100"/>
        <w:ind w:right="420"/>
        <w:jc w:val="right"/>
        <w:rPr>
          <w:rFonts w:hint="eastAsia"/>
        </w:rPr>
      </w:pPr>
    </w:p>
    <w:p w:rsidR="001261E5" w:rsidRPr="00B7743B" w:rsidRDefault="001261E5">
      <w:pPr>
        <w:pStyle w:val="a8"/>
        <w:spacing w:before="100"/>
        <w:ind w:right="420"/>
        <w:jc w:val="right"/>
      </w:pPr>
      <w:r w:rsidRPr="00B7743B">
        <w:rPr>
          <w:rFonts w:hint="eastAsia"/>
        </w:rPr>
        <w:t>発注者</w:t>
      </w:r>
      <w:r w:rsidR="007C298E" w:rsidRPr="00B7743B">
        <w:rPr>
          <w:rFonts w:hint="eastAsia"/>
        </w:rPr>
        <w:t>(甲</w:t>
      </w:r>
      <w:r w:rsidRPr="00B7743B">
        <w:rPr>
          <w:rFonts w:hint="eastAsia"/>
        </w:rPr>
        <w:t xml:space="preserve">)　</w:t>
      </w:r>
      <w:r w:rsidRPr="00B7743B">
        <w:rPr>
          <w:rFonts w:hint="eastAsia"/>
          <w:spacing w:val="105"/>
        </w:rPr>
        <w:t>住</w:t>
      </w:r>
      <w:r w:rsidRPr="00B7743B">
        <w:rPr>
          <w:rFonts w:hint="eastAsia"/>
        </w:rPr>
        <w:t>所　　　彦根市</w:t>
      </w:r>
      <w:r w:rsidR="00F07460" w:rsidRPr="00B7743B">
        <w:rPr>
          <w:rFonts w:hint="eastAsia"/>
        </w:rPr>
        <w:t xml:space="preserve">　　　　　</w:t>
      </w:r>
      <w:r w:rsidRPr="00B7743B">
        <w:rPr>
          <w:rFonts w:hint="eastAsia"/>
        </w:rPr>
        <w:t xml:space="preserve">　　　　　　　　　　　　</w:t>
      </w:r>
    </w:p>
    <w:p w:rsidR="001261E5" w:rsidRPr="00B7743B" w:rsidRDefault="001261E5">
      <w:pPr>
        <w:pStyle w:val="a6"/>
        <w:spacing w:before="100"/>
        <w:ind w:right="420"/>
        <w:rPr>
          <w:bdr w:val="single" w:sz="4" w:space="0" w:color="auto"/>
        </w:rPr>
      </w:pPr>
      <w:r w:rsidRPr="00B7743B">
        <w:rPr>
          <w:noProof/>
          <w:snapToGrid/>
          <w:spacing w:val="105"/>
        </w:rPr>
        <w:pict>
          <v:rect id="_x0000_s1074" style="position:absolute;left:0;text-align:left;margin-left:387.6pt;margin-top:7.3pt;width:12pt;height:12pt;z-index:251657216" o:allowincell="f" filled="f" strokeweight=".5pt">
            <o:lock v:ext="edit" aspectratio="t"/>
            <w10:anchorlock/>
          </v:rect>
        </w:pict>
      </w:r>
      <w:r w:rsidRPr="00B7743B">
        <w:rPr>
          <w:rFonts w:hint="eastAsia"/>
          <w:spacing w:val="105"/>
        </w:rPr>
        <w:t>氏</w:t>
      </w:r>
      <w:r w:rsidRPr="00B7743B">
        <w:rPr>
          <w:rFonts w:hint="eastAsia"/>
        </w:rPr>
        <w:t>名　　　彦根市長　　　　　　　　　　　　　　　印</w:t>
      </w:r>
    </w:p>
    <w:p w:rsidR="007C298E" w:rsidRPr="00B7743B" w:rsidRDefault="007C298E">
      <w:pPr>
        <w:spacing w:before="100"/>
        <w:ind w:right="420"/>
        <w:jc w:val="right"/>
        <w:rPr>
          <w:rFonts w:hint="eastAsia"/>
        </w:rPr>
      </w:pPr>
    </w:p>
    <w:p w:rsidR="001261E5" w:rsidRPr="00B7743B" w:rsidRDefault="007C298E">
      <w:pPr>
        <w:spacing w:before="100"/>
        <w:ind w:right="420"/>
        <w:jc w:val="right"/>
        <w:rPr>
          <w:bdr w:val="single" w:sz="4" w:space="0" w:color="auto"/>
        </w:rPr>
      </w:pPr>
      <w:r w:rsidRPr="00B7743B">
        <w:rPr>
          <w:rFonts w:hint="eastAsia"/>
        </w:rPr>
        <w:t>供給人(</w:t>
      </w:r>
      <w:r w:rsidR="001261E5" w:rsidRPr="00B7743B">
        <w:rPr>
          <w:rFonts w:hint="eastAsia"/>
        </w:rPr>
        <w:t>乙</w:t>
      </w:r>
      <w:r w:rsidRPr="00B7743B">
        <w:rPr>
          <w:rFonts w:hint="eastAsia"/>
        </w:rPr>
        <w:t>)</w:t>
      </w:r>
      <w:r w:rsidR="001261E5" w:rsidRPr="00B7743B">
        <w:rPr>
          <w:rFonts w:hint="eastAsia"/>
        </w:rPr>
        <w:t xml:space="preserve">　</w:t>
      </w:r>
      <w:r w:rsidR="001261E5" w:rsidRPr="00B7743B">
        <w:rPr>
          <w:rFonts w:hint="eastAsia"/>
          <w:spacing w:val="105"/>
        </w:rPr>
        <w:t>住</w:t>
      </w:r>
      <w:r w:rsidR="001261E5" w:rsidRPr="00B7743B">
        <w:rPr>
          <w:rFonts w:hint="eastAsia"/>
        </w:rPr>
        <w:t xml:space="preserve">所　　　　　　　　　　　　　　　　　　　　　　　</w:t>
      </w:r>
    </w:p>
    <w:p w:rsidR="001261E5" w:rsidRPr="00B7743B" w:rsidRDefault="001261E5" w:rsidP="002C31BF">
      <w:pPr>
        <w:spacing w:before="100"/>
        <w:ind w:right="420"/>
        <w:jc w:val="right"/>
        <w:rPr>
          <w:rFonts w:hint="eastAsia"/>
        </w:rPr>
      </w:pPr>
      <w:r w:rsidRPr="00B7743B">
        <w:rPr>
          <w:noProof/>
          <w:snapToGrid/>
          <w:spacing w:val="105"/>
        </w:rPr>
        <w:pict>
          <v:oval id="_x0000_s1075" style="position:absolute;left:0;text-align:left;margin-left:387.45pt;margin-top:7.15pt;width:12pt;height:12pt;z-index:251658240" o:allowincell="f" filled="f" strokeweight=".5pt">
            <o:lock v:ext="edit" aspectratio="t"/>
            <w10:anchorlock/>
          </v:oval>
        </w:pict>
      </w:r>
      <w:r w:rsidRPr="00B7743B">
        <w:rPr>
          <w:rFonts w:hint="eastAsia"/>
          <w:spacing w:val="105"/>
        </w:rPr>
        <w:t>氏</w:t>
      </w:r>
      <w:r w:rsidRPr="00B7743B">
        <w:rPr>
          <w:rFonts w:hint="eastAsia"/>
        </w:rPr>
        <w:t>名　　　　　　　　　　　　　　　　　　　　　　印</w:t>
      </w:r>
    </w:p>
    <w:p w:rsidR="001261E5" w:rsidRPr="00B7743B" w:rsidRDefault="001261E5" w:rsidP="00B7743B">
      <w:pPr>
        <w:wordWrap/>
        <w:spacing w:after="100"/>
        <w:jc w:val="center"/>
        <w:rPr>
          <w:rFonts w:hint="eastAsia"/>
        </w:rPr>
      </w:pPr>
      <w:r w:rsidRPr="00B7743B">
        <w:br w:type="page"/>
      </w:r>
      <w:r w:rsidRPr="00B7743B">
        <w:rPr>
          <w:rFonts w:hint="eastAsia"/>
        </w:rPr>
        <w:lastRenderedPageBreak/>
        <w:t>彦根市物品供給契約約款</w:t>
      </w:r>
    </w:p>
    <w:p w:rsidR="00953C2F" w:rsidRPr="00953C2F" w:rsidRDefault="00953C2F" w:rsidP="00953C2F">
      <w:pPr>
        <w:wordWrap/>
        <w:spacing w:line="320" w:lineRule="exact"/>
        <w:rPr>
          <w:rFonts w:hint="eastAsia"/>
        </w:rPr>
      </w:pPr>
      <w:r w:rsidRPr="00953C2F">
        <w:rPr>
          <w:rFonts w:hint="eastAsia"/>
        </w:rPr>
        <w:t xml:space="preserve">　　(総則)</w:t>
      </w:r>
    </w:p>
    <w:p w:rsidR="00953C2F" w:rsidRPr="00953C2F" w:rsidRDefault="00953C2F" w:rsidP="00953C2F">
      <w:pPr>
        <w:wordWrap/>
        <w:spacing w:line="320" w:lineRule="exact"/>
        <w:ind w:left="420" w:hanging="420"/>
        <w:rPr>
          <w:rFonts w:hint="eastAsia"/>
        </w:rPr>
      </w:pPr>
      <w:r w:rsidRPr="00953C2F">
        <w:rPr>
          <w:rFonts w:hint="eastAsia"/>
        </w:rPr>
        <w:t xml:space="preserve">　第1条　乙は、甲の示す仕様書および図面(以下「仕様書等」という｡)または現品見本に基づき、頭書の契約金額(以下「契約金額」という｡)をもって、頭書の納入期限または納入期間(以下「納期」という｡)までに頭書の物品(以下「物品」という｡)を供給または製造(以下「供給」という｡)しなければならない。</w:t>
      </w:r>
    </w:p>
    <w:p w:rsidR="00953C2F" w:rsidRPr="00953C2F" w:rsidRDefault="00953C2F" w:rsidP="00953C2F">
      <w:pPr>
        <w:wordWrap/>
        <w:spacing w:line="320" w:lineRule="exact"/>
        <w:ind w:left="420" w:hanging="420"/>
        <w:rPr>
          <w:rFonts w:hint="eastAsia"/>
        </w:rPr>
      </w:pPr>
      <w:r w:rsidRPr="00953C2F">
        <w:rPr>
          <w:rFonts w:hint="eastAsia"/>
        </w:rPr>
        <w:t xml:space="preserve">　2　仕様書等に明示されていないものまたは図面と仕様書とが交互に符合しないものがあるときは、甲乙協議して定めるものとする。ただし、軽微なものについては、甲の指示によるものとする。</w:t>
      </w:r>
    </w:p>
    <w:p w:rsidR="00953C2F" w:rsidRPr="00953C2F" w:rsidRDefault="00953C2F" w:rsidP="00953C2F">
      <w:pPr>
        <w:wordWrap/>
        <w:spacing w:line="320" w:lineRule="exact"/>
        <w:rPr>
          <w:rFonts w:hint="eastAsia"/>
        </w:rPr>
      </w:pPr>
      <w:r w:rsidRPr="00953C2F">
        <w:rPr>
          <w:rFonts w:hint="eastAsia"/>
        </w:rPr>
        <w:t xml:space="preserve">　　(特許権等の使用)</w:t>
      </w:r>
    </w:p>
    <w:p w:rsidR="00953C2F" w:rsidRPr="00953C2F" w:rsidRDefault="00953C2F" w:rsidP="00953C2F">
      <w:pPr>
        <w:wordWrap/>
        <w:spacing w:line="320" w:lineRule="exact"/>
        <w:ind w:left="420" w:hanging="420"/>
        <w:rPr>
          <w:rFonts w:hint="eastAsia"/>
        </w:rPr>
      </w:pPr>
      <w:r w:rsidRPr="00953C2F">
        <w:rPr>
          <w:rFonts w:hint="eastAsia"/>
        </w:rPr>
        <w:t xml:space="preserve">　第2条　乙は、契約の履行に当たって、特許権その他第三者の権利の対象となっているものを使用する場合には、その使用に関する一切の責任を負わなければならない。</w:t>
      </w:r>
    </w:p>
    <w:p w:rsidR="00953C2F" w:rsidRPr="00953C2F" w:rsidRDefault="00953C2F" w:rsidP="00953C2F">
      <w:pPr>
        <w:wordWrap/>
        <w:spacing w:line="320" w:lineRule="exact"/>
        <w:rPr>
          <w:rFonts w:hint="eastAsia"/>
        </w:rPr>
      </w:pPr>
      <w:r w:rsidRPr="00953C2F">
        <w:rPr>
          <w:rFonts w:hint="eastAsia"/>
        </w:rPr>
        <w:t xml:space="preserve">　　(契約の調査等)</w:t>
      </w:r>
    </w:p>
    <w:p w:rsidR="00953C2F" w:rsidRPr="00953C2F" w:rsidRDefault="00953C2F" w:rsidP="00953C2F">
      <w:pPr>
        <w:wordWrap/>
        <w:spacing w:line="320" w:lineRule="exact"/>
        <w:ind w:left="420" w:hanging="420"/>
        <w:rPr>
          <w:rFonts w:hint="eastAsia"/>
        </w:rPr>
      </w:pPr>
      <w:r w:rsidRPr="00953C2F">
        <w:rPr>
          <w:rFonts w:hint="eastAsia"/>
        </w:rPr>
        <w:t xml:space="preserve">　第3条　甲は、必要と認めるときは、乙に対して供給の履行状況につき調査をし、または報告を求めることができる。</w:t>
      </w:r>
    </w:p>
    <w:p w:rsidR="00953C2F" w:rsidRPr="00953C2F" w:rsidRDefault="00953C2F" w:rsidP="00953C2F">
      <w:pPr>
        <w:wordWrap/>
        <w:spacing w:line="320" w:lineRule="exact"/>
        <w:rPr>
          <w:rFonts w:hint="eastAsia"/>
        </w:rPr>
      </w:pPr>
      <w:r w:rsidRPr="00953C2F">
        <w:rPr>
          <w:rFonts w:hint="eastAsia"/>
        </w:rPr>
        <w:t xml:space="preserve">　　(権利義務の譲渡等)</w:t>
      </w:r>
    </w:p>
    <w:p w:rsidR="00953C2F" w:rsidRPr="00953C2F" w:rsidRDefault="00953C2F" w:rsidP="00953C2F">
      <w:pPr>
        <w:wordWrap/>
        <w:spacing w:line="320" w:lineRule="exact"/>
        <w:ind w:left="420" w:hanging="420"/>
      </w:pPr>
      <w:r w:rsidRPr="00953C2F">
        <w:rPr>
          <w:rFonts w:hint="eastAsia"/>
        </w:rPr>
        <w:t xml:space="preserve">　第4条　乙は、供給すべき物品の一部または全部を第三者に供給させ、またはこの契約によって生じる権利もしくは義務を第三者に譲渡し、または担保に供してはならない。ただし、書面により甲の承諾を得たときは、この限りでない。</w:t>
      </w:r>
    </w:p>
    <w:p w:rsidR="00953C2F" w:rsidRPr="00953C2F" w:rsidRDefault="00953C2F" w:rsidP="00953C2F">
      <w:pPr>
        <w:wordWrap/>
        <w:spacing w:line="320" w:lineRule="exact"/>
        <w:ind w:left="420" w:hanging="420"/>
      </w:pPr>
      <w:r w:rsidRPr="00953C2F">
        <w:rPr>
          <w:rFonts w:hint="eastAsia"/>
        </w:rPr>
        <w:t xml:space="preserve">　2　乙が部分払等によってもなおこの契約の物品の納入に必要な資金が不足することを疎明したときは、甲は、特段の理由がある場合を除き、乙の契約代金債権の譲渡について、前項ただし書の承諾をしなければならない。</w:t>
      </w:r>
    </w:p>
    <w:p w:rsidR="00953C2F" w:rsidRPr="00953C2F" w:rsidRDefault="00953C2F" w:rsidP="00953C2F">
      <w:pPr>
        <w:wordWrap/>
        <w:spacing w:line="320" w:lineRule="exact"/>
        <w:ind w:left="420" w:hanging="420"/>
        <w:rPr>
          <w:rFonts w:hint="eastAsia"/>
        </w:rPr>
      </w:pPr>
      <w:r w:rsidRPr="00953C2F">
        <w:rPr>
          <w:rFonts w:hint="eastAsia"/>
        </w:rPr>
        <w:t xml:space="preserve">　3　乙は、前項の規定により第1項ただし書の承諾を受けた場合は、契約代金債権の譲渡により得た資金をこの契約の物品の納入以外に使用してはならない。この場合において、乙は、その使途を疎明する書類を甲に提出しなければならない。</w:t>
      </w:r>
    </w:p>
    <w:p w:rsidR="00953C2F" w:rsidRPr="00953C2F" w:rsidRDefault="00953C2F" w:rsidP="00953C2F">
      <w:pPr>
        <w:wordWrap/>
        <w:spacing w:line="320" w:lineRule="exact"/>
        <w:rPr>
          <w:rFonts w:hint="eastAsia"/>
        </w:rPr>
      </w:pPr>
      <w:r w:rsidRPr="00953C2F">
        <w:rPr>
          <w:rFonts w:hint="eastAsia"/>
        </w:rPr>
        <w:t xml:space="preserve">　　(契約の変更等)</w:t>
      </w:r>
    </w:p>
    <w:p w:rsidR="00953C2F" w:rsidRPr="00953C2F" w:rsidRDefault="00953C2F" w:rsidP="00953C2F">
      <w:pPr>
        <w:wordWrap/>
        <w:spacing w:line="320" w:lineRule="exact"/>
        <w:ind w:left="420" w:hanging="420"/>
        <w:rPr>
          <w:rFonts w:hint="eastAsia"/>
        </w:rPr>
      </w:pPr>
      <w:r w:rsidRPr="00953C2F">
        <w:rPr>
          <w:rFonts w:hint="eastAsia"/>
        </w:rPr>
        <w:t xml:space="preserve">　第5条　甲は、必要がある場合には、供給の内容を変更し、または供給を一時中止することができる。この場合、契約金額または納期を変更する必要があるときは、甲乙協議して書面により定める。</w:t>
      </w:r>
    </w:p>
    <w:p w:rsidR="00953C2F" w:rsidRPr="00953C2F" w:rsidRDefault="00953C2F" w:rsidP="00953C2F">
      <w:pPr>
        <w:wordWrap/>
        <w:spacing w:line="320" w:lineRule="exact"/>
        <w:ind w:left="420" w:hanging="420"/>
        <w:rPr>
          <w:rFonts w:hint="eastAsia"/>
        </w:rPr>
      </w:pPr>
      <w:r w:rsidRPr="00953C2F">
        <w:rPr>
          <w:rFonts w:hint="eastAsia"/>
        </w:rPr>
        <w:t xml:space="preserve">　2　前項の場合において、乙が損害を受けたときは、甲は、その損害を賠償しなければならない。賠償額は、甲乙協議して定める。ただし、協議が成立しないときは、甲の認定した額とする。</w:t>
      </w:r>
    </w:p>
    <w:p w:rsidR="00953C2F" w:rsidRPr="00953C2F" w:rsidRDefault="00953C2F" w:rsidP="00953C2F">
      <w:pPr>
        <w:wordWrap/>
        <w:spacing w:line="320" w:lineRule="exact"/>
        <w:rPr>
          <w:rFonts w:hint="eastAsia"/>
        </w:rPr>
      </w:pPr>
      <w:r w:rsidRPr="00953C2F">
        <w:rPr>
          <w:rFonts w:hint="eastAsia"/>
        </w:rPr>
        <w:t xml:space="preserve">　　(経済事情の激変等による契約金額の変更)</w:t>
      </w:r>
    </w:p>
    <w:p w:rsidR="00953C2F" w:rsidRPr="00953C2F" w:rsidRDefault="00953C2F" w:rsidP="00953C2F">
      <w:pPr>
        <w:wordWrap/>
        <w:spacing w:line="320" w:lineRule="exact"/>
        <w:ind w:left="420" w:hanging="420"/>
        <w:rPr>
          <w:rFonts w:hint="eastAsia"/>
        </w:rPr>
      </w:pPr>
      <w:r w:rsidRPr="00953C2F">
        <w:rPr>
          <w:rFonts w:hint="eastAsia"/>
        </w:rPr>
        <w:t xml:space="preserve">　第6条　納期内に、経済事情の激変または予期することができない異常な理由の発生に基づき、契約金額が著しく不適当であると認められるときは、甲乙協議の上変更することができる。</w:t>
      </w:r>
    </w:p>
    <w:p w:rsidR="00953C2F" w:rsidRPr="00953C2F" w:rsidRDefault="00953C2F" w:rsidP="00953C2F">
      <w:pPr>
        <w:wordWrap/>
        <w:spacing w:line="320" w:lineRule="exact"/>
        <w:rPr>
          <w:rFonts w:hint="eastAsia"/>
        </w:rPr>
      </w:pPr>
      <w:r w:rsidRPr="00953C2F">
        <w:rPr>
          <w:rFonts w:hint="eastAsia"/>
        </w:rPr>
        <w:t xml:space="preserve">　　(乙の請求による納期の延長)</w:t>
      </w:r>
    </w:p>
    <w:p w:rsidR="00953C2F" w:rsidRPr="00953C2F" w:rsidRDefault="00953C2F" w:rsidP="00953C2F">
      <w:pPr>
        <w:wordWrap/>
        <w:spacing w:line="320" w:lineRule="exact"/>
        <w:ind w:left="420" w:hanging="420"/>
        <w:rPr>
          <w:rFonts w:hint="eastAsia"/>
        </w:rPr>
      </w:pPr>
      <w:r w:rsidRPr="00953C2F">
        <w:rPr>
          <w:rFonts w:hint="eastAsia"/>
        </w:rPr>
        <w:t xml:space="preserve">　第7条　乙は、自己の責めに帰することができない理由により納期内に物品を供給できないときは、甲に対して遅滞なくその理由を付して納期の延長を求めることができる。ただし、その延長日数は、甲の認定するところによる。</w:t>
      </w:r>
    </w:p>
    <w:p w:rsidR="00953C2F" w:rsidRPr="00953C2F" w:rsidRDefault="00953C2F" w:rsidP="00953C2F">
      <w:pPr>
        <w:wordWrap/>
        <w:spacing w:line="320" w:lineRule="exact"/>
        <w:rPr>
          <w:rFonts w:hint="eastAsia"/>
        </w:rPr>
      </w:pPr>
      <w:r w:rsidRPr="00953C2F">
        <w:rPr>
          <w:rFonts w:hint="eastAsia"/>
        </w:rPr>
        <w:t xml:space="preserve">　　(検収および引渡し)</w:t>
      </w:r>
    </w:p>
    <w:p w:rsidR="00953C2F" w:rsidRPr="00953C2F" w:rsidRDefault="00953C2F" w:rsidP="00953C2F">
      <w:pPr>
        <w:wordWrap/>
        <w:spacing w:line="320" w:lineRule="exact"/>
        <w:ind w:left="420" w:hanging="420"/>
        <w:rPr>
          <w:rFonts w:hint="eastAsia"/>
        </w:rPr>
      </w:pPr>
      <w:r w:rsidRPr="00953C2F">
        <w:rPr>
          <w:rFonts w:hint="eastAsia"/>
        </w:rPr>
        <w:t xml:space="preserve">　第8条　乙は、物品を納入したときは、遅滞なく甲に対して納品届をしなければならない。</w:t>
      </w:r>
    </w:p>
    <w:p w:rsidR="00953C2F" w:rsidRPr="00953C2F" w:rsidRDefault="00953C2F" w:rsidP="00953C2F">
      <w:pPr>
        <w:wordWrap/>
        <w:spacing w:line="320" w:lineRule="exact"/>
        <w:ind w:left="420" w:hanging="420"/>
        <w:rPr>
          <w:rFonts w:hint="eastAsia"/>
        </w:rPr>
      </w:pPr>
      <w:r w:rsidRPr="00953C2F">
        <w:rPr>
          <w:rFonts w:hint="eastAsia"/>
        </w:rPr>
        <w:t xml:space="preserve">　2　甲は、前項の届出を受けたときは、その日から10日以内に検収を行なわなければならない。</w:t>
      </w:r>
    </w:p>
    <w:p w:rsidR="00953C2F" w:rsidRPr="00953C2F" w:rsidRDefault="00953C2F" w:rsidP="00953C2F">
      <w:pPr>
        <w:wordWrap/>
        <w:spacing w:line="320" w:lineRule="exact"/>
        <w:ind w:left="420" w:hanging="420"/>
        <w:rPr>
          <w:rFonts w:hint="eastAsia"/>
        </w:rPr>
      </w:pPr>
      <w:r w:rsidRPr="00953C2F">
        <w:rPr>
          <w:rFonts w:hint="eastAsia"/>
        </w:rPr>
        <w:t xml:space="preserve">　3　前項の検収に合格しないときは、乙は、甲の指定する日までに物品を引き換え、または改造し、再検収を受けなければならない。</w:t>
      </w:r>
    </w:p>
    <w:p w:rsidR="00953C2F" w:rsidRPr="00953C2F" w:rsidRDefault="00953C2F" w:rsidP="00953C2F">
      <w:pPr>
        <w:wordWrap/>
        <w:spacing w:line="320" w:lineRule="exact"/>
        <w:ind w:left="420" w:hanging="420"/>
        <w:rPr>
          <w:rFonts w:hint="eastAsia"/>
        </w:rPr>
      </w:pPr>
      <w:r w:rsidRPr="00953C2F">
        <w:rPr>
          <w:rFonts w:hint="eastAsia"/>
        </w:rPr>
        <w:t xml:space="preserve">　4　前2項の規定による検収に合格したときは、同時にその引渡しを受けたものとみなす。</w:t>
      </w:r>
    </w:p>
    <w:p w:rsidR="00953C2F" w:rsidRPr="00953C2F" w:rsidRDefault="00953C2F" w:rsidP="00953C2F">
      <w:pPr>
        <w:wordWrap/>
        <w:spacing w:line="320" w:lineRule="exact"/>
        <w:rPr>
          <w:rFonts w:hint="eastAsia"/>
        </w:rPr>
      </w:pPr>
      <w:r w:rsidRPr="00953C2F">
        <w:rPr>
          <w:rFonts w:hint="eastAsia"/>
        </w:rPr>
        <w:t xml:space="preserve">　　(分納)</w:t>
      </w:r>
    </w:p>
    <w:p w:rsidR="00953C2F" w:rsidRPr="00953C2F" w:rsidRDefault="00953C2F" w:rsidP="00953C2F">
      <w:pPr>
        <w:wordWrap/>
        <w:spacing w:line="320" w:lineRule="exact"/>
        <w:ind w:left="420" w:hanging="420"/>
        <w:rPr>
          <w:rFonts w:hint="eastAsia"/>
        </w:rPr>
      </w:pPr>
      <w:r w:rsidRPr="00953C2F">
        <w:rPr>
          <w:rFonts w:hint="eastAsia"/>
        </w:rPr>
        <w:t xml:space="preserve">　第9条　乙は、甲から分割納入の要求があったときは、甲の指示に従い、物品を分割して納入しなければならない。</w:t>
      </w:r>
    </w:p>
    <w:p w:rsidR="00953C2F" w:rsidRPr="00953C2F" w:rsidRDefault="00953C2F" w:rsidP="00953C2F">
      <w:pPr>
        <w:wordWrap/>
        <w:spacing w:line="320" w:lineRule="exact"/>
        <w:ind w:left="420" w:hanging="420"/>
        <w:rPr>
          <w:rFonts w:hint="eastAsia"/>
        </w:rPr>
      </w:pPr>
      <w:r w:rsidRPr="00953C2F">
        <w:rPr>
          <w:rFonts w:hint="eastAsia"/>
        </w:rPr>
        <w:t xml:space="preserve">　2　甲は、前項の分割納入があった場合は、前条の規定により検収を行わなければならない。この場合において、甲は、検収に合格した物品を使用することができる。</w:t>
      </w:r>
    </w:p>
    <w:p w:rsidR="00953C2F" w:rsidRPr="00953C2F" w:rsidRDefault="00953C2F" w:rsidP="00953C2F">
      <w:pPr>
        <w:wordWrap/>
        <w:spacing w:line="320" w:lineRule="exact"/>
        <w:rPr>
          <w:rFonts w:hint="eastAsia"/>
        </w:rPr>
      </w:pPr>
      <w:r w:rsidRPr="00953C2F">
        <w:rPr>
          <w:rFonts w:hint="eastAsia"/>
        </w:rPr>
        <w:t xml:space="preserve">　　(検収前の紛失等)</w:t>
      </w:r>
    </w:p>
    <w:p w:rsidR="00953C2F" w:rsidRPr="00953C2F" w:rsidRDefault="00953C2F" w:rsidP="00953C2F">
      <w:pPr>
        <w:wordWrap/>
        <w:spacing w:line="320" w:lineRule="exact"/>
        <w:ind w:left="420" w:hanging="420"/>
        <w:rPr>
          <w:rFonts w:hint="eastAsia"/>
        </w:rPr>
      </w:pPr>
      <w:r w:rsidRPr="00953C2F">
        <w:rPr>
          <w:rFonts w:hint="eastAsia"/>
        </w:rPr>
        <w:t xml:space="preserve">　第10条　乙は、物品を納入した後甲に引渡しをする前に紛失し、または損傷した場合は、その損害を負担しなければならない。ただし、天災その他特別な理由があると認められるときは、甲乙協議して、その負担者および負担額を定めるものとする。</w:t>
      </w:r>
    </w:p>
    <w:p w:rsidR="00953C2F" w:rsidRPr="00953C2F" w:rsidRDefault="00953C2F" w:rsidP="00953C2F">
      <w:pPr>
        <w:wordWrap/>
        <w:spacing w:line="320" w:lineRule="exact"/>
        <w:rPr>
          <w:rFonts w:hint="eastAsia"/>
        </w:rPr>
      </w:pPr>
      <w:r w:rsidRPr="00953C2F">
        <w:rPr>
          <w:rFonts w:hint="eastAsia"/>
        </w:rPr>
        <w:t xml:space="preserve">　　(契約代金の支払)</w:t>
      </w:r>
    </w:p>
    <w:p w:rsidR="00953C2F" w:rsidRPr="00953C2F" w:rsidRDefault="00953C2F" w:rsidP="00953C2F">
      <w:pPr>
        <w:wordWrap/>
        <w:spacing w:line="320" w:lineRule="exact"/>
        <w:ind w:left="420" w:hanging="420"/>
        <w:rPr>
          <w:rFonts w:hint="eastAsia"/>
        </w:rPr>
      </w:pPr>
      <w:r w:rsidRPr="00953C2F">
        <w:rPr>
          <w:rFonts w:hint="eastAsia"/>
        </w:rPr>
        <w:t xml:space="preserve">　第11条　乙は、第8条第4項の規定により引渡しをしたときは、所定の手続に従って契約代金の支払を請求するものとする。</w:t>
      </w:r>
    </w:p>
    <w:p w:rsidR="00953C2F" w:rsidRPr="00953C2F" w:rsidRDefault="00953C2F" w:rsidP="00953C2F">
      <w:pPr>
        <w:wordWrap/>
        <w:spacing w:line="320" w:lineRule="exact"/>
        <w:ind w:left="420" w:hanging="420"/>
        <w:rPr>
          <w:rFonts w:hint="eastAsia"/>
        </w:rPr>
      </w:pPr>
      <w:r w:rsidRPr="00953C2F">
        <w:rPr>
          <w:rFonts w:hint="eastAsia"/>
        </w:rPr>
        <w:t xml:space="preserve">　2　甲は、前項の正当な請求があったときは、その日から30日以内に契約代金を支払わなければならない。</w:t>
      </w:r>
    </w:p>
    <w:p w:rsidR="00953C2F" w:rsidRPr="00953C2F" w:rsidRDefault="00953C2F" w:rsidP="00953C2F">
      <w:pPr>
        <w:wordWrap/>
        <w:spacing w:line="320" w:lineRule="exact"/>
        <w:rPr>
          <w:rFonts w:hint="eastAsia"/>
        </w:rPr>
      </w:pPr>
      <w:r w:rsidRPr="00953C2F">
        <w:rPr>
          <w:rFonts w:hint="eastAsia"/>
        </w:rPr>
        <w:t xml:space="preserve">　　(分納に対する部分払)</w:t>
      </w:r>
    </w:p>
    <w:p w:rsidR="00953C2F" w:rsidRPr="00953C2F" w:rsidRDefault="00953C2F" w:rsidP="00953C2F">
      <w:pPr>
        <w:wordWrap/>
        <w:spacing w:line="320" w:lineRule="exact"/>
        <w:ind w:left="420" w:hanging="420"/>
        <w:rPr>
          <w:rFonts w:hint="eastAsia"/>
        </w:rPr>
      </w:pPr>
      <w:r w:rsidRPr="00953C2F">
        <w:rPr>
          <w:rFonts w:hint="eastAsia"/>
        </w:rPr>
        <w:t xml:space="preserve">　第12条　乙は、第9条の規定により分納したときは、当該分納物品の検収済み数量に対する契約代金相当額の10分の9以内の部分払を請求することができる。</w:t>
      </w:r>
    </w:p>
    <w:p w:rsidR="00953C2F" w:rsidRPr="00953C2F" w:rsidRDefault="00953C2F" w:rsidP="00953C2F">
      <w:pPr>
        <w:wordWrap/>
        <w:spacing w:line="320" w:lineRule="exact"/>
        <w:ind w:left="420" w:hanging="420"/>
        <w:rPr>
          <w:rFonts w:hint="eastAsia"/>
        </w:rPr>
      </w:pPr>
      <w:r w:rsidRPr="00953C2F">
        <w:rPr>
          <w:rFonts w:hint="eastAsia"/>
        </w:rPr>
        <w:t xml:space="preserve">　2　乙は、前項の部分払を受けようとするときは、物品供給代金部分払申請書を甲に提出しなければならない。</w:t>
      </w:r>
    </w:p>
    <w:p w:rsidR="00953C2F" w:rsidRPr="00953C2F" w:rsidRDefault="00953C2F" w:rsidP="00953C2F">
      <w:pPr>
        <w:wordWrap/>
        <w:spacing w:line="320" w:lineRule="exact"/>
        <w:ind w:left="420" w:hanging="420"/>
        <w:rPr>
          <w:rFonts w:hint="eastAsia"/>
        </w:rPr>
      </w:pPr>
      <w:r w:rsidRPr="00953C2F">
        <w:rPr>
          <w:rFonts w:hint="eastAsia"/>
        </w:rPr>
        <w:t xml:space="preserve">　3　甲は、前項の申請を受け物品を検収した後、乙から正当な請求があったときは、その日から20日以内に当該代金を支払わなければならない。</w:t>
      </w:r>
    </w:p>
    <w:p w:rsidR="00953C2F" w:rsidRPr="00953C2F" w:rsidRDefault="00953C2F" w:rsidP="00953C2F">
      <w:pPr>
        <w:tabs>
          <w:tab w:val="left" w:pos="420"/>
        </w:tabs>
        <w:wordWrap/>
        <w:spacing w:line="320" w:lineRule="exact"/>
        <w:ind w:firstLineChars="200" w:firstLine="420"/>
        <w:rPr>
          <w:rFonts w:hint="eastAsia"/>
        </w:rPr>
      </w:pPr>
      <w:r w:rsidRPr="00953C2F">
        <w:rPr>
          <w:rFonts w:hint="eastAsia"/>
        </w:rPr>
        <w:t>(契約不適合責任)</w:t>
      </w:r>
    </w:p>
    <w:p w:rsidR="00953C2F" w:rsidRPr="00953C2F" w:rsidRDefault="00953C2F" w:rsidP="00953C2F">
      <w:pPr>
        <w:tabs>
          <w:tab w:val="left" w:pos="420"/>
        </w:tabs>
        <w:wordWrap/>
        <w:spacing w:line="320" w:lineRule="exact"/>
        <w:ind w:leftChars="100" w:left="420" w:hangingChars="100" w:hanging="210"/>
      </w:pPr>
      <w:r w:rsidRPr="00953C2F">
        <w:rPr>
          <w:rFonts w:hint="eastAsia"/>
        </w:rPr>
        <w:t>第13条　甲は、納入した物品に種類、品質または数量に関して契約の内容に適合しない状態(以下「契約不適合」という。)があるときは、乙に対し、その修補、代替物の引渡しまたは不足物の引渡しによる履行の追完を請求することができる。ただし、その履行の追完に過分の費用を要するときは、甲は、履行の追完を請求することができない。</w:t>
      </w:r>
    </w:p>
    <w:p w:rsidR="00953C2F" w:rsidRPr="00953C2F" w:rsidRDefault="00953C2F" w:rsidP="00953C2F">
      <w:pPr>
        <w:tabs>
          <w:tab w:val="left" w:pos="420"/>
        </w:tabs>
        <w:wordWrap/>
        <w:spacing w:line="320" w:lineRule="exact"/>
        <w:ind w:leftChars="100" w:left="420" w:hangingChars="100" w:hanging="210"/>
      </w:pPr>
      <w:r w:rsidRPr="00953C2F">
        <w:rPr>
          <w:rFonts w:hint="eastAsia"/>
        </w:rPr>
        <w:t>2　前項の場合において、乙は、甲に不相当な負担を課するものでないときは、甲が請求した方法と異なる方法による履行の追完をすることができる。</w:t>
      </w:r>
    </w:p>
    <w:p w:rsidR="00953C2F" w:rsidRPr="00953C2F" w:rsidRDefault="00953C2F" w:rsidP="00953C2F">
      <w:pPr>
        <w:wordWrap/>
        <w:spacing w:line="320" w:lineRule="exact"/>
        <w:ind w:leftChars="100" w:left="420" w:hangingChars="100" w:hanging="210"/>
        <w:rPr>
          <w:rFonts w:hint="eastAsia"/>
        </w:rPr>
      </w:pPr>
      <w:r w:rsidRPr="00953C2F">
        <w:rPr>
          <w:rFonts w:hint="eastAsia"/>
        </w:rPr>
        <w:t xml:space="preserve">3　第1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 </w:t>
      </w:r>
    </w:p>
    <w:p w:rsidR="00953C2F" w:rsidRPr="00953C2F" w:rsidRDefault="00953C2F" w:rsidP="00953C2F">
      <w:pPr>
        <w:wordWrap/>
        <w:spacing w:line="320" w:lineRule="exact"/>
        <w:ind w:leftChars="200" w:left="630" w:hangingChars="100" w:hanging="210"/>
        <w:rPr>
          <w:rFonts w:hint="eastAsia"/>
        </w:rPr>
      </w:pPr>
      <w:r w:rsidRPr="00953C2F">
        <w:rPr>
          <w:rFonts w:hint="eastAsia"/>
        </w:rPr>
        <w:t xml:space="preserve">(1)  履行の追完が不能であるとき。 </w:t>
      </w:r>
    </w:p>
    <w:p w:rsidR="00953C2F" w:rsidRPr="00953C2F" w:rsidRDefault="00953C2F" w:rsidP="00953C2F">
      <w:pPr>
        <w:wordWrap/>
        <w:spacing w:line="320" w:lineRule="exact"/>
        <w:ind w:leftChars="200" w:left="630" w:hangingChars="100" w:hanging="210"/>
        <w:rPr>
          <w:rFonts w:hint="eastAsia"/>
        </w:rPr>
      </w:pPr>
      <w:r w:rsidRPr="00953C2F">
        <w:rPr>
          <w:rFonts w:hint="eastAsia"/>
        </w:rPr>
        <w:t xml:space="preserve">(2)  </w:t>
      </w:r>
      <w:r w:rsidRPr="00953C2F">
        <w:rPr>
          <w:rFonts w:hint="eastAsia"/>
          <w:bCs/>
        </w:rPr>
        <w:t>乙</w:t>
      </w:r>
      <w:r w:rsidRPr="00953C2F">
        <w:rPr>
          <w:rFonts w:hint="eastAsia"/>
        </w:rPr>
        <w:t xml:space="preserve">が履行の追完を拒絶する意思を明確に表示したとき。 </w:t>
      </w:r>
    </w:p>
    <w:p w:rsidR="00953C2F" w:rsidRPr="00953C2F" w:rsidRDefault="00953C2F" w:rsidP="00953C2F">
      <w:pPr>
        <w:wordWrap/>
        <w:spacing w:line="320" w:lineRule="exact"/>
        <w:ind w:leftChars="200" w:left="630" w:hangingChars="100" w:hanging="210"/>
      </w:pPr>
      <w:r w:rsidRPr="00953C2F">
        <w:rPr>
          <w:rFonts w:hint="eastAsia"/>
        </w:rPr>
        <w:t xml:space="preserve">(3)  物品の性質または当事者の意思表示により、特定の日時または一定の期間内に納入しなければ契約をした目的を達することができない場合において、乙が履行の追完をしないでその時期を経過したとき。 </w:t>
      </w:r>
    </w:p>
    <w:p w:rsidR="00953C2F" w:rsidRPr="00953C2F" w:rsidRDefault="00953C2F" w:rsidP="00953C2F">
      <w:pPr>
        <w:wordWrap/>
        <w:spacing w:line="320" w:lineRule="exact"/>
        <w:ind w:leftChars="200" w:left="630" w:hangingChars="100" w:hanging="210"/>
      </w:pPr>
      <w:r w:rsidRPr="00953C2F">
        <w:rPr>
          <w:rFonts w:hint="eastAsia"/>
        </w:rPr>
        <w:t>(4)  前3号に掲げる場合のほか、甲がこの項の規定による催告をしても履行の追完を受ける見込みがないことが明らかであるとき。</w:t>
      </w:r>
    </w:p>
    <w:p w:rsidR="00953C2F" w:rsidRPr="00953C2F" w:rsidRDefault="00953C2F" w:rsidP="00953C2F">
      <w:pPr>
        <w:tabs>
          <w:tab w:val="left" w:pos="420"/>
        </w:tabs>
        <w:wordWrap/>
        <w:spacing w:line="320" w:lineRule="exact"/>
        <w:rPr>
          <w:rFonts w:hint="eastAsia"/>
        </w:rPr>
      </w:pPr>
      <w:r w:rsidRPr="00953C2F">
        <w:rPr>
          <w:rFonts w:hint="eastAsia"/>
        </w:rPr>
        <w:t xml:space="preserve">　　(甲の催告による解除権)</w:t>
      </w:r>
    </w:p>
    <w:p w:rsidR="00953C2F" w:rsidRPr="00953C2F" w:rsidRDefault="00953C2F" w:rsidP="00953C2F">
      <w:pPr>
        <w:wordWrap/>
        <w:spacing w:line="320" w:lineRule="exact"/>
        <w:ind w:left="420" w:hanging="420"/>
        <w:rPr>
          <w:rFonts w:hint="eastAsia"/>
        </w:rPr>
      </w:pPr>
      <w:r w:rsidRPr="00953C2F">
        <w:rPr>
          <w:rFonts w:hint="eastAsia"/>
        </w:rPr>
        <w:t xml:space="preserve">　第14条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rsidR="00953C2F" w:rsidRPr="00953C2F" w:rsidRDefault="00953C2F" w:rsidP="00953C2F">
      <w:pPr>
        <w:wordWrap/>
        <w:spacing w:line="320" w:lineRule="exact"/>
        <w:ind w:leftChars="200" w:left="630" w:hangingChars="100" w:hanging="210"/>
      </w:pPr>
      <w:r w:rsidRPr="00953C2F">
        <w:rPr>
          <w:rFonts w:hint="eastAsia"/>
        </w:rPr>
        <w:t>(1)　第4条第3項に規定する書類を提出せず、または虚偽の記載をしてこれを提出したとき。</w:t>
      </w:r>
    </w:p>
    <w:p w:rsidR="00953C2F" w:rsidRPr="00953C2F" w:rsidRDefault="00953C2F" w:rsidP="00953C2F">
      <w:pPr>
        <w:wordWrap/>
        <w:spacing w:line="320" w:lineRule="exact"/>
        <w:ind w:leftChars="200" w:left="630" w:hangingChars="100" w:hanging="210"/>
      </w:pPr>
      <w:r w:rsidRPr="00953C2F">
        <w:rPr>
          <w:rFonts w:hint="eastAsia"/>
        </w:rPr>
        <w:t>(2)　納期内に物品を完納しないとき、または完納する見込みがないと明らかに認められるとき。</w:t>
      </w:r>
    </w:p>
    <w:p w:rsidR="00953C2F" w:rsidRPr="00953C2F" w:rsidRDefault="00953C2F" w:rsidP="00953C2F">
      <w:pPr>
        <w:wordWrap/>
        <w:spacing w:line="320" w:lineRule="exact"/>
        <w:ind w:leftChars="200" w:left="630" w:hangingChars="100" w:hanging="210"/>
      </w:pPr>
      <w:r w:rsidRPr="00953C2F">
        <w:rPr>
          <w:rFonts w:hint="eastAsia"/>
        </w:rPr>
        <w:t>(3)　第5条第1項の規定による契約の変更の書面を提出しないとき。</w:t>
      </w:r>
    </w:p>
    <w:p w:rsidR="00953C2F" w:rsidRPr="00953C2F" w:rsidRDefault="00953C2F" w:rsidP="00953C2F">
      <w:pPr>
        <w:wordWrap/>
        <w:spacing w:line="320" w:lineRule="exact"/>
        <w:ind w:leftChars="200" w:left="630" w:hangingChars="100" w:hanging="210"/>
      </w:pPr>
      <w:r w:rsidRPr="00953C2F">
        <w:rPr>
          <w:rFonts w:hint="eastAsia"/>
        </w:rPr>
        <w:t>(4)　正当な理由なく、前条第1項の履行の追完がなされないとき。</w:t>
      </w:r>
    </w:p>
    <w:p w:rsidR="00953C2F" w:rsidRPr="00953C2F" w:rsidRDefault="00953C2F" w:rsidP="00953C2F">
      <w:pPr>
        <w:wordWrap/>
        <w:spacing w:line="320" w:lineRule="exact"/>
        <w:ind w:leftChars="200" w:left="630" w:hangingChars="100" w:hanging="210"/>
      </w:pPr>
      <w:r w:rsidRPr="00953C2F">
        <w:rPr>
          <w:rFonts w:hint="eastAsia"/>
        </w:rPr>
        <w:t>(5)　正当な理由なく、乙が第3条の調査または報告その他の甲の担当職員の職務の執行を妨げ、または妨げようとしたことにより、甲が当該職務の執行を行うことができなかったとき。</w:t>
      </w:r>
    </w:p>
    <w:p w:rsidR="00953C2F" w:rsidRPr="00953C2F" w:rsidRDefault="00953C2F" w:rsidP="00953C2F">
      <w:pPr>
        <w:wordWrap/>
        <w:spacing w:line="320" w:lineRule="exact"/>
        <w:ind w:leftChars="200" w:left="630" w:hangingChars="100" w:hanging="210"/>
      </w:pPr>
      <w:r w:rsidRPr="00953C2F">
        <w:rPr>
          <w:rFonts w:hint="eastAsia"/>
        </w:rPr>
        <w:t>(6)　契約の締結または履行について不正の行為(次条各号の規定を除く。)があったとき。</w:t>
      </w:r>
    </w:p>
    <w:p w:rsidR="00953C2F" w:rsidRPr="00953C2F" w:rsidRDefault="00953C2F" w:rsidP="00953C2F">
      <w:pPr>
        <w:wordWrap/>
        <w:spacing w:line="320" w:lineRule="exact"/>
        <w:ind w:leftChars="200" w:left="630" w:hangingChars="100" w:hanging="210"/>
        <w:rPr>
          <w:rFonts w:hint="eastAsia"/>
        </w:rPr>
      </w:pPr>
      <w:r w:rsidRPr="00953C2F">
        <w:rPr>
          <w:rFonts w:hint="eastAsia"/>
        </w:rPr>
        <w:t>(7)　前各号のいずれかに該当する場合のほか、乙が彦根市契約規則(昭和44年彦根市規則第33号。以下「規則」という。)またはこの契約に違反したとき。</w:t>
      </w:r>
    </w:p>
    <w:p w:rsidR="00953C2F" w:rsidRPr="00953C2F" w:rsidRDefault="00953C2F" w:rsidP="00953C2F">
      <w:pPr>
        <w:tabs>
          <w:tab w:val="left" w:pos="420"/>
        </w:tabs>
        <w:wordWrap/>
        <w:spacing w:line="320" w:lineRule="exact"/>
        <w:rPr>
          <w:rFonts w:hint="eastAsia"/>
        </w:rPr>
      </w:pPr>
      <w:r w:rsidRPr="00953C2F">
        <w:rPr>
          <w:rFonts w:hint="eastAsia"/>
        </w:rPr>
        <w:t xml:space="preserve">　　(甲の催告によらない解除権)</w:t>
      </w:r>
    </w:p>
    <w:p w:rsidR="00953C2F" w:rsidRPr="00953C2F" w:rsidRDefault="00953C2F" w:rsidP="00953C2F">
      <w:pPr>
        <w:wordWrap/>
        <w:spacing w:line="320" w:lineRule="exact"/>
        <w:ind w:left="420" w:hanging="420"/>
      </w:pPr>
      <w:r w:rsidRPr="00953C2F">
        <w:rPr>
          <w:rFonts w:hint="eastAsia"/>
        </w:rPr>
        <w:t xml:space="preserve">　第15条　甲は、乙が次の各号のいずれかに該当するときは、直ちにこの契約を解除することができる。</w:t>
      </w:r>
    </w:p>
    <w:p w:rsidR="00953C2F" w:rsidRPr="00953C2F" w:rsidRDefault="00953C2F" w:rsidP="00953C2F">
      <w:pPr>
        <w:wordWrap/>
        <w:spacing w:line="320" w:lineRule="exact"/>
        <w:ind w:leftChars="200" w:left="630" w:hangingChars="100" w:hanging="210"/>
      </w:pPr>
      <w:r w:rsidRPr="00953C2F">
        <w:rPr>
          <w:rFonts w:hint="eastAsia"/>
        </w:rPr>
        <w:t>(1)　第4条第1項の規定に違反し、契約代金債権を譲渡したとき。</w:t>
      </w:r>
    </w:p>
    <w:p w:rsidR="00953C2F" w:rsidRPr="00953C2F" w:rsidRDefault="00953C2F" w:rsidP="00953C2F">
      <w:pPr>
        <w:wordWrap/>
        <w:spacing w:line="320" w:lineRule="exact"/>
        <w:ind w:leftChars="200" w:left="630" w:hangingChars="100" w:hanging="210"/>
        <w:rPr>
          <w:rFonts w:hint="eastAsia"/>
        </w:rPr>
      </w:pPr>
      <w:r w:rsidRPr="00953C2F">
        <w:rPr>
          <w:rFonts w:hint="eastAsia"/>
        </w:rPr>
        <w:t>(2)　第4条第3項の規定に違反して譲渡により得た資金を当該物品の納入以外に使用したとき。</w:t>
      </w:r>
    </w:p>
    <w:p w:rsidR="00953C2F" w:rsidRPr="00953C2F" w:rsidRDefault="00953C2F" w:rsidP="00953C2F">
      <w:pPr>
        <w:wordWrap/>
        <w:spacing w:line="320" w:lineRule="exact"/>
        <w:ind w:leftChars="200" w:left="630" w:hangingChars="100" w:hanging="210"/>
      </w:pPr>
      <w:r w:rsidRPr="00953C2F">
        <w:rPr>
          <w:rFonts w:hint="eastAsia"/>
        </w:rPr>
        <w:t xml:space="preserve">(3)　この契約の物品を完納させることができないことが明らかであるとき。 </w:t>
      </w:r>
    </w:p>
    <w:p w:rsidR="00953C2F" w:rsidRPr="00953C2F" w:rsidRDefault="00953C2F" w:rsidP="00953C2F">
      <w:pPr>
        <w:wordWrap/>
        <w:spacing w:line="320" w:lineRule="exact"/>
        <w:ind w:leftChars="200" w:left="630" w:hangingChars="100" w:hanging="210"/>
      </w:pPr>
      <w:r w:rsidRPr="00953C2F">
        <w:rPr>
          <w:rFonts w:hint="eastAsia"/>
        </w:rPr>
        <w:t>(4)  乙がこの契約の物品の完納の債務の履行を拒絶する意思を明確に表示したとき。</w:t>
      </w:r>
    </w:p>
    <w:p w:rsidR="00953C2F" w:rsidRPr="00953C2F" w:rsidRDefault="00953C2F" w:rsidP="00953C2F">
      <w:pPr>
        <w:wordWrap/>
        <w:spacing w:line="320" w:lineRule="exact"/>
        <w:ind w:leftChars="200" w:left="630" w:hangingChars="100" w:hanging="210"/>
      </w:pPr>
      <w:r w:rsidRPr="00953C2F">
        <w:rPr>
          <w:rFonts w:hint="eastAsia"/>
        </w:rPr>
        <w:t>(5)  乙の債務の一部の履行が不能である場合または乙がその債務の一部の履行を拒絶する意思を明確に表示した場合において、残存する部分のみでは契約をした目的を達することができないとき。</w:t>
      </w:r>
    </w:p>
    <w:p w:rsidR="00953C2F" w:rsidRPr="00953C2F" w:rsidRDefault="00953C2F" w:rsidP="00953C2F">
      <w:pPr>
        <w:wordWrap/>
        <w:spacing w:line="320" w:lineRule="exact"/>
        <w:ind w:leftChars="200" w:left="630" w:hangingChars="100" w:hanging="210"/>
      </w:pPr>
      <w:r w:rsidRPr="00953C2F">
        <w:rPr>
          <w:rFonts w:hint="eastAsia"/>
        </w:rPr>
        <w:t>(6)  契約の目的物の性質や当事者の意思表示により、特定の日時または一定の期間内に履行しなければ契約をした目的を達することができない場合において、乙が履行をしないでその時期を経過したとき。</w:t>
      </w:r>
    </w:p>
    <w:p w:rsidR="00953C2F" w:rsidRPr="00953C2F" w:rsidRDefault="00953C2F" w:rsidP="00953C2F">
      <w:pPr>
        <w:wordWrap/>
        <w:spacing w:line="320" w:lineRule="exact"/>
        <w:ind w:leftChars="200" w:left="630" w:hangingChars="100" w:hanging="210"/>
        <w:rPr>
          <w:rFonts w:hint="eastAsia"/>
        </w:rPr>
      </w:pPr>
      <w:r w:rsidRPr="00953C2F">
        <w:rPr>
          <w:rFonts w:hint="eastAsia"/>
        </w:rPr>
        <w:t xml:space="preserve">(7)  前各号に掲げる場合のほか、乙がその債務の履行をせず、甲が前条の催告をしても契約をした目的を達するのに足りる履行がされる見込みがないことが明らかであるとき。 </w:t>
      </w:r>
    </w:p>
    <w:p w:rsidR="00953C2F" w:rsidRPr="00953C2F" w:rsidRDefault="00953C2F" w:rsidP="00953C2F">
      <w:pPr>
        <w:wordWrap/>
        <w:spacing w:line="320" w:lineRule="exact"/>
        <w:ind w:leftChars="200" w:left="630" w:hangingChars="100" w:hanging="210"/>
      </w:pPr>
      <w:r w:rsidRPr="00953C2F">
        <w:rPr>
          <w:rFonts w:hint="eastAsia"/>
        </w:rPr>
        <w:t>(8)　関係法令等の規定により、登録を取り消され、または営業の停止を命ぜられたとき。</w:t>
      </w:r>
    </w:p>
    <w:p w:rsidR="00953C2F" w:rsidRPr="00953C2F" w:rsidRDefault="00953C2F" w:rsidP="00953C2F">
      <w:pPr>
        <w:wordWrap/>
        <w:spacing w:line="320" w:lineRule="exact"/>
        <w:ind w:leftChars="200" w:left="630" w:hangingChars="100" w:hanging="210"/>
        <w:rPr>
          <w:rFonts w:hint="eastAsia"/>
        </w:rPr>
      </w:pPr>
      <w:r w:rsidRPr="00953C2F">
        <w:rPr>
          <w:rFonts w:hint="eastAsia"/>
        </w:rPr>
        <w:t>(9)　公正取引委員会が、乙に違反行為があったとして私的独占の禁止及び公正取引の確保に関する法律(昭和22年法律第54号)第49条に規定する排除措置命令または同法第62条第1項の規定による納付命令(以下「排除措置命令等」という。)を行い、かつ、乙が、排除措置命令等に対し、行政事件訴訟法(昭和37年法律第139号)第3条第1項に規定する抗告訴訟(次号において「訴訟」という。)を提起しなかったとき。</w:t>
      </w:r>
    </w:p>
    <w:p w:rsidR="00953C2F" w:rsidRPr="00953C2F" w:rsidRDefault="00953C2F" w:rsidP="00953C2F">
      <w:pPr>
        <w:wordWrap/>
        <w:spacing w:line="320" w:lineRule="exact"/>
        <w:ind w:leftChars="200" w:left="630" w:hangingChars="100" w:hanging="210"/>
        <w:rPr>
          <w:rFonts w:hint="eastAsia"/>
        </w:rPr>
      </w:pPr>
      <w:r w:rsidRPr="00953C2F">
        <w:rPr>
          <w:rFonts w:hint="eastAsia"/>
        </w:rPr>
        <w:t>(10)　乙が、排除措置命令等に対し、訴訟を提起し、当該訴訟について、請求棄却もしくは訴えの却下の判決が確定したとき、または訴えを取り下げたとき。</w:t>
      </w:r>
    </w:p>
    <w:p w:rsidR="00953C2F" w:rsidRPr="00953C2F" w:rsidRDefault="00953C2F" w:rsidP="00953C2F">
      <w:pPr>
        <w:wordWrap/>
        <w:spacing w:line="320" w:lineRule="exact"/>
        <w:ind w:leftChars="200" w:left="630" w:hangingChars="100" w:hanging="210"/>
      </w:pPr>
      <w:r w:rsidRPr="00953C2F">
        <w:rPr>
          <w:rFonts w:hint="eastAsia"/>
        </w:rPr>
        <w:t>(11)　乙(乙が法人の場合にあっては、その役員または使用人)について刑法(明治40年法律第45号)第96条の6または同法第198条の規定による刑が確定したとき。</w:t>
      </w:r>
    </w:p>
    <w:p w:rsidR="00953C2F" w:rsidRPr="00953C2F" w:rsidRDefault="00953C2F" w:rsidP="00953C2F">
      <w:pPr>
        <w:wordWrap/>
        <w:overflowPunct/>
        <w:autoSpaceDE/>
        <w:autoSpaceDN/>
        <w:spacing w:line="320" w:lineRule="exact"/>
        <w:ind w:leftChars="200" w:left="630" w:hangingChars="100" w:hanging="210"/>
        <w:jc w:val="left"/>
        <w:rPr>
          <w:rFonts w:hint="eastAsia"/>
        </w:rPr>
      </w:pPr>
      <w:r w:rsidRPr="00953C2F">
        <w:rPr>
          <w:rFonts w:hint="eastAsia"/>
        </w:rPr>
        <w:t>(12)  暴力団(暴力団員による不当な行為の防止等に関する法律(平成3年法律第77号)第2条第2号に規定する暴力団をいう。以下この条において同じ。)または暴力団員(暴力団員による不当な行為の防止等に関する法律第2条第6号に規定する暴力団員をいう。以下この条において同じ。)が経営に実質的に関与していると認められる者にこの契約によって生ずる権利または義務を譲渡したとき。</w:t>
      </w:r>
    </w:p>
    <w:p w:rsidR="00953C2F" w:rsidRPr="00953C2F" w:rsidRDefault="00953C2F" w:rsidP="00953C2F">
      <w:pPr>
        <w:wordWrap/>
        <w:spacing w:line="320" w:lineRule="exact"/>
        <w:ind w:leftChars="200" w:left="630" w:hangingChars="100" w:hanging="210"/>
        <w:rPr>
          <w:rFonts w:hint="eastAsia"/>
        </w:rPr>
      </w:pPr>
      <w:r w:rsidRPr="00953C2F">
        <w:rPr>
          <w:rFonts w:hint="eastAsia"/>
        </w:rPr>
        <w:t>(13)　第17条または第18条の規定によらないでこの契約の解除を申し出たとき。</w:t>
      </w:r>
    </w:p>
    <w:p w:rsidR="00953C2F" w:rsidRPr="00953C2F" w:rsidRDefault="00953C2F" w:rsidP="00953C2F">
      <w:pPr>
        <w:wordWrap/>
        <w:spacing w:line="320" w:lineRule="exact"/>
        <w:ind w:leftChars="200" w:left="630" w:hangingChars="100" w:hanging="210"/>
        <w:rPr>
          <w:rFonts w:hAnsi="ＭＳ 明朝" w:hint="eastAsia"/>
        </w:rPr>
      </w:pPr>
      <w:r w:rsidRPr="00953C2F">
        <w:rPr>
          <w:rFonts w:hint="eastAsia"/>
        </w:rPr>
        <w:t>(14)</w:t>
      </w:r>
      <w:r w:rsidRPr="00953C2F">
        <w:rPr>
          <w:rFonts w:hAnsi="ＭＳ 明朝" w:hint="eastAsia"/>
        </w:rPr>
        <w:t xml:space="preserve">　乙(乙が共同企業体であるときは、その構成員のいずれかの者。以下この</w:t>
      </w:r>
      <w:r w:rsidRPr="00953C2F">
        <w:rPr>
          <w:rFonts w:hint="eastAsia"/>
        </w:rPr>
        <w:t>号</w:t>
      </w:r>
      <w:r w:rsidRPr="00953C2F">
        <w:rPr>
          <w:rFonts w:hAnsi="ＭＳ 明朝" w:hint="eastAsia"/>
        </w:rPr>
        <w:t>において同じ。)が次の各号のいずれかに該当すると認めたとき。</w:t>
      </w:r>
    </w:p>
    <w:p w:rsidR="00953C2F" w:rsidRPr="00953C2F" w:rsidRDefault="00953C2F" w:rsidP="00953C2F">
      <w:pPr>
        <w:wordWrap/>
        <w:spacing w:line="320" w:lineRule="exact"/>
        <w:ind w:leftChars="350" w:left="945" w:hangingChars="100" w:hanging="210"/>
        <w:rPr>
          <w:rFonts w:hAnsi="ＭＳ 明朝"/>
        </w:rPr>
      </w:pPr>
      <w:r w:rsidRPr="00953C2F">
        <w:rPr>
          <w:rFonts w:hAnsi="ＭＳ 明朝" w:hint="eastAsia"/>
        </w:rPr>
        <w:t>ア　役員等(乙が個人である場合はその者を、乙が法人である場合はその役員またはその支店もしくは常時物品供給(製造)の契約を締結する事務所の代表者をいう。以下この</w:t>
      </w:r>
      <w:r w:rsidRPr="00953C2F">
        <w:rPr>
          <w:rFonts w:hint="eastAsia"/>
        </w:rPr>
        <w:t>号</w:t>
      </w:r>
      <w:r w:rsidRPr="00953C2F">
        <w:rPr>
          <w:rFonts w:hAnsi="ＭＳ 明朝" w:hint="eastAsia"/>
        </w:rPr>
        <w:t>において同じ。)が暴力団員であると認められるとき。</w:t>
      </w:r>
    </w:p>
    <w:p w:rsidR="00953C2F" w:rsidRPr="00953C2F" w:rsidRDefault="00953C2F" w:rsidP="00953C2F">
      <w:pPr>
        <w:wordWrap/>
        <w:spacing w:line="320" w:lineRule="exact"/>
        <w:ind w:leftChars="350" w:left="945" w:hangingChars="100" w:hanging="210"/>
        <w:rPr>
          <w:rFonts w:hAnsi="ＭＳ 明朝"/>
        </w:rPr>
      </w:pPr>
      <w:r w:rsidRPr="00953C2F">
        <w:rPr>
          <w:rFonts w:hAnsi="ＭＳ 明朝" w:hint="eastAsia"/>
        </w:rPr>
        <w:t>イ　暴力団または暴力団員が経営に実質的に関与していると認められるとき。</w:t>
      </w:r>
    </w:p>
    <w:p w:rsidR="00953C2F" w:rsidRPr="00953C2F" w:rsidRDefault="00953C2F" w:rsidP="00953C2F">
      <w:pPr>
        <w:wordWrap/>
        <w:spacing w:line="320" w:lineRule="exact"/>
        <w:ind w:leftChars="350" w:left="945" w:hangingChars="100" w:hanging="210"/>
        <w:rPr>
          <w:rFonts w:hAnsi="ＭＳ 明朝"/>
        </w:rPr>
      </w:pPr>
      <w:r w:rsidRPr="00953C2F">
        <w:rPr>
          <w:rFonts w:hAnsi="ＭＳ 明朝" w:hint="eastAsia"/>
        </w:rPr>
        <w:t>ウ　役員等が、自己、自社もしくは第三者の不正の利益を図る目的または第三者に損害を加える目的をもって、暴力団または暴力団員を利用するなどしたと認められる</w:t>
      </w:r>
      <w:bookmarkStart w:id="0" w:name="_Hlk31474272"/>
      <w:r w:rsidRPr="00953C2F">
        <w:rPr>
          <w:rFonts w:hAnsi="ＭＳ 明朝" w:hint="eastAsia"/>
        </w:rPr>
        <w:t>とき。</w:t>
      </w:r>
      <w:bookmarkEnd w:id="0"/>
    </w:p>
    <w:p w:rsidR="00953C2F" w:rsidRPr="00953C2F" w:rsidRDefault="00953C2F" w:rsidP="00953C2F">
      <w:pPr>
        <w:wordWrap/>
        <w:spacing w:line="320" w:lineRule="exact"/>
        <w:ind w:leftChars="350" w:left="945" w:hangingChars="100" w:hanging="210"/>
        <w:rPr>
          <w:rFonts w:hAnsi="ＭＳ 明朝"/>
        </w:rPr>
      </w:pPr>
      <w:r w:rsidRPr="00953C2F">
        <w:rPr>
          <w:rFonts w:hAnsi="ＭＳ 明朝" w:hint="eastAsia"/>
        </w:rPr>
        <w:t>エ　役員等が、暴力団または暴力団員に対して資金等を供給し、または便宜を供与するなど直接的または積極的に暴力団の維持運営に協力し、または関与していると認められるとき。</w:t>
      </w:r>
    </w:p>
    <w:p w:rsidR="00953C2F" w:rsidRPr="00953C2F" w:rsidRDefault="00953C2F" w:rsidP="00953C2F">
      <w:pPr>
        <w:wordWrap/>
        <w:spacing w:line="320" w:lineRule="exact"/>
        <w:ind w:leftChars="350" w:left="945" w:hangingChars="100" w:hanging="210"/>
        <w:rPr>
          <w:rFonts w:hAnsi="ＭＳ 明朝"/>
        </w:rPr>
      </w:pPr>
      <w:r w:rsidRPr="00953C2F">
        <w:rPr>
          <w:rFonts w:hAnsi="ＭＳ 明朝" w:hint="eastAsia"/>
        </w:rPr>
        <w:t>オ　役員等が、暴力団または暴力団員と社会的に非難されるべき関係を有していると認められるとき。</w:t>
      </w:r>
    </w:p>
    <w:p w:rsidR="00953C2F" w:rsidRPr="00953C2F" w:rsidRDefault="00953C2F" w:rsidP="00953C2F">
      <w:pPr>
        <w:wordWrap/>
        <w:spacing w:line="320" w:lineRule="exact"/>
        <w:ind w:leftChars="350" w:left="945" w:hangingChars="100" w:hanging="210"/>
        <w:rPr>
          <w:rFonts w:hAnsi="ＭＳ 明朝"/>
        </w:rPr>
      </w:pPr>
      <w:r w:rsidRPr="00953C2F">
        <w:rPr>
          <w:rFonts w:hAnsi="ＭＳ 明朝" w:hint="eastAsia"/>
        </w:rPr>
        <w:t>カ　この契約の履行に係る下請契約または資材もしくは原材料の購入契約その他の契約の締結に当たり、その相手方がアからオまでのいずれかに該当することを知りながら、当該相手方と契約を締結したと認められるとき。</w:t>
      </w:r>
    </w:p>
    <w:p w:rsidR="00953C2F" w:rsidRPr="00953C2F" w:rsidRDefault="00953C2F" w:rsidP="00953C2F">
      <w:pPr>
        <w:wordWrap/>
        <w:spacing w:line="320" w:lineRule="exact"/>
        <w:ind w:leftChars="350" w:left="945" w:hangingChars="100" w:hanging="210"/>
        <w:rPr>
          <w:rFonts w:hAnsi="ＭＳ 明朝" w:hint="eastAsia"/>
        </w:rPr>
      </w:pPr>
      <w:r w:rsidRPr="00953C2F">
        <w:rPr>
          <w:rFonts w:hAnsi="ＭＳ 明朝" w:hint="eastAsia"/>
        </w:rPr>
        <w:t>キ　乙が、アからオまでのいずれかに該当する者をこの契約の履行に係る下請契約または資材もしくは原材料の購入契約その他の契約の相手方としていた場合(カに該当する場合を除く。)において、甲が乙に対して当該契約の解除を求めたにもかかわらず、乙がこれに従わなかったとき。</w:t>
      </w:r>
    </w:p>
    <w:p w:rsidR="00953C2F" w:rsidRPr="00953C2F" w:rsidRDefault="00953C2F" w:rsidP="00953C2F">
      <w:pPr>
        <w:wordWrap/>
        <w:spacing w:line="320" w:lineRule="exact"/>
        <w:ind w:firstLineChars="200" w:firstLine="420"/>
        <w:rPr>
          <w:rFonts w:hAnsi="ＭＳ 明朝" w:hint="eastAsia"/>
        </w:rPr>
      </w:pPr>
      <w:r w:rsidRPr="00953C2F">
        <w:rPr>
          <w:rFonts w:hAnsi="ＭＳ 明朝" w:hint="eastAsia"/>
        </w:rPr>
        <w:t>(甲の責めに帰すべき事由による場合の解除の制限)</w:t>
      </w:r>
    </w:p>
    <w:p w:rsidR="00953C2F" w:rsidRPr="00953C2F" w:rsidRDefault="00953C2F" w:rsidP="00953C2F">
      <w:pPr>
        <w:wordWrap/>
        <w:spacing w:line="320" w:lineRule="exact"/>
        <w:ind w:leftChars="100" w:left="420" w:hangingChars="100" w:hanging="210"/>
        <w:rPr>
          <w:rFonts w:hint="eastAsia"/>
        </w:rPr>
      </w:pPr>
      <w:r w:rsidRPr="00953C2F">
        <w:rPr>
          <w:rFonts w:hAnsi="ＭＳ 明朝" w:hint="eastAsia"/>
        </w:rPr>
        <w:t>第16条　第14条各号</w:t>
      </w:r>
      <w:r w:rsidRPr="00953C2F">
        <w:rPr>
          <w:rFonts w:hint="eastAsia"/>
        </w:rPr>
        <w:t>または前条各号</w:t>
      </w:r>
      <w:r w:rsidRPr="00953C2F">
        <w:rPr>
          <w:rFonts w:hAnsi="ＭＳ 明朝" w:hint="eastAsia"/>
        </w:rPr>
        <w:t>に定める場合が甲の責めに帰すべき事由によるものであるときは、甲は、</w:t>
      </w:r>
      <w:r w:rsidRPr="00953C2F">
        <w:rPr>
          <w:rFonts w:hint="eastAsia"/>
        </w:rPr>
        <w:t>前2条</w:t>
      </w:r>
      <w:r w:rsidRPr="00953C2F">
        <w:rPr>
          <w:rFonts w:hAnsi="ＭＳ 明朝" w:hint="eastAsia"/>
        </w:rPr>
        <w:t>の規定による契約の解除をすることができない。</w:t>
      </w:r>
    </w:p>
    <w:p w:rsidR="00953C2F" w:rsidRPr="00953C2F" w:rsidRDefault="00953C2F" w:rsidP="00953C2F">
      <w:pPr>
        <w:wordWrap/>
        <w:spacing w:line="320" w:lineRule="exact"/>
        <w:ind w:firstLineChars="200" w:firstLine="420"/>
        <w:rPr>
          <w:rFonts w:hint="eastAsia"/>
        </w:rPr>
      </w:pPr>
      <w:r w:rsidRPr="00953C2F">
        <w:rPr>
          <w:rFonts w:hint="eastAsia"/>
        </w:rPr>
        <w:t>(乙の催告による解除権)</w:t>
      </w:r>
    </w:p>
    <w:p w:rsidR="00953C2F" w:rsidRPr="00953C2F" w:rsidRDefault="00953C2F" w:rsidP="00953C2F">
      <w:pPr>
        <w:wordWrap/>
        <w:spacing w:line="320" w:lineRule="exact"/>
        <w:ind w:leftChars="100" w:left="420" w:hangingChars="100" w:hanging="210"/>
        <w:rPr>
          <w:rFonts w:hint="eastAsia"/>
        </w:rPr>
      </w:pPr>
      <w:r w:rsidRPr="00953C2F">
        <w:rPr>
          <w:rFonts w:hint="eastAsia"/>
        </w:rPr>
        <w:t>第17条　乙は、甲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p>
    <w:p w:rsidR="00953C2F" w:rsidRPr="00953C2F" w:rsidRDefault="00953C2F" w:rsidP="00953C2F">
      <w:pPr>
        <w:wordWrap/>
        <w:spacing w:line="320" w:lineRule="exact"/>
        <w:rPr>
          <w:rFonts w:hint="eastAsia"/>
        </w:rPr>
      </w:pPr>
      <w:r w:rsidRPr="00953C2F">
        <w:rPr>
          <w:rFonts w:hint="eastAsia"/>
        </w:rPr>
        <w:t xml:space="preserve">　　(乙の催告によらない解除権)</w:t>
      </w:r>
    </w:p>
    <w:p w:rsidR="00953C2F" w:rsidRPr="00953C2F" w:rsidRDefault="00953C2F" w:rsidP="00953C2F">
      <w:pPr>
        <w:wordWrap/>
        <w:spacing w:line="320" w:lineRule="exact"/>
        <w:ind w:left="420" w:hanging="420"/>
        <w:rPr>
          <w:rFonts w:hint="eastAsia"/>
        </w:rPr>
      </w:pPr>
      <w:r w:rsidRPr="00953C2F">
        <w:rPr>
          <w:rFonts w:hint="eastAsia"/>
        </w:rPr>
        <w:t xml:space="preserve">　第18条　乙は、次の各号のいずれかに該当するときは、直ちにこの契約を解除することができる。</w:t>
      </w:r>
    </w:p>
    <w:p w:rsidR="00953C2F" w:rsidRPr="00953C2F" w:rsidRDefault="00953C2F" w:rsidP="00953C2F">
      <w:pPr>
        <w:wordWrap/>
        <w:spacing w:line="320" w:lineRule="exact"/>
        <w:ind w:leftChars="200" w:left="630" w:hangingChars="100" w:hanging="210"/>
        <w:rPr>
          <w:rFonts w:hint="eastAsia"/>
        </w:rPr>
      </w:pPr>
      <w:r w:rsidRPr="00953C2F">
        <w:rPr>
          <w:rFonts w:hint="eastAsia"/>
        </w:rPr>
        <w:t>(1</w:t>
      </w:r>
      <w:r w:rsidRPr="00953C2F">
        <w:t>)</w:t>
      </w:r>
      <w:r w:rsidRPr="00953C2F">
        <w:rPr>
          <w:rFonts w:hint="eastAsia"/>
        </w:rPr>
        <w:t xml:space="preserve">　第5条第1項の規定による契約の変更により契約金額が3分の2以上減少したとき。</w:t>
      </w:r>
    </w:p>
    <w:p w:rsidR="00953C2F" w:rsidRPr="00953C2F" w:rsidRDefault="00953C2F" w:rsidP="00953C2F">
      <w:pPr>
        <w:wordWrap/>
        <w:spacing w:line="320" w:lineRule="exact"/>
        <w:ind w:leftChars="200" w:left="630" w:hangingChars="100" w:hanging="210"/>
      </w:pPr>
      <w:r w:rsidRPr="00953C2F">
        <w:rPr>
          <w:rFonts w:hint="eastAsia"/>
        </w:rPr>
        <w:t>(2)　第5条第1項の規定による中止の期間が納期の2分の1を超えたとき。</w:t>
      </w:r>
    </w:p>
    <w:p w:rsidR="00953C2F" w:rsidRPr="00953C2F" w:rsidRDefault="00953C2F" w:rsidP="00953C2F">
      <w:pPr>
        <w:wordWrap/>
        <w:spacing w:line="320" w:lineRule="exact"/>
        <w:ind w:leftChars="50" w:left="105" w:firstLineChars="150" w:firstLine="315"/>
        <w:rPr>
          <w:rFonts w:hint="eastAsia"/>
        </w:rPr>
      </w:pPr>
      <w:r w:rsidRPr="00953C2F">
        <w:rPr>
          <w:rFonts w:hint="eastAsia"/>
        </w:rPr>
        <w:t>(乙の責めに帰すべき事由による場合の解除の制限)</w:t>
      </w:r>
    </w:p>
    <w:p w:rsidR="00953C2F" w:rsidRPr="00953C2F" w:rsidRDefault="00953C2F" w:rsidP="00953C2F">
      <w:pPr>
        <w:wordWrap/>
        <w:spacing w:line="320" w:lineRule="exact"/>
        <w:ind w:leftChars="100" w:left="420" w:hangingChars="100" w:hanging="210"/>
        <w:rPr>
          <w:rFonts w:hint="eastAsia"/>
        </w:rPr>
      </w:pPr>
      <w:r w:rsidRPr="00953C2F">
        <w:rPr>
          <w:rFonts w:hint="eastAsia"/>
        </w:rPr>
        <w:t xml:space="preserve">第19条　第17条または前条各号に定める場合が乙の責めに帰すべき事由によるものであるときは、乙は、前2条の規定による契約の解除をすることができない。　</w:t>
      </w:r>
    </w:p>
    <w:p w:rsidR="00953C2F" w:rsidRPr="00953C2F" w:rsidRDefault="00953C2F" w:rsidP="00953C2F">
      <w:pPr>
        <w:wordWrap/>
        <w:spacing w:line="320" w:lineRule="exact"/>
        <w:rPr>
          <w:rFonts w:hint="eastAsia"/>
        </w:rPr>
      </w:pPr>
      <w:r w:rsidRPr="00953C2F">
        <w:rPr>
          <w:rFonts w:hint="eastAsia"/>
        </w:rPr>
        <w:t xml:space="preserve">　　(甲の損害賠償請求等)</w:t>
      </w:r>
    </w:p>
    <w:p w:rsidR="00953C2F" w:rsidRPr="00953C2F" w:rsidRDefault="00953C2F" w:rsidP="00953C2F">
      <w:pPr>
        <w:wordWrap/>
        <w:spacing w:line="320" w:lineRule="exact"/>
        <w:ind w:left="420" w:hangingChars="200" w:hanging="420"/>
      </w:pPr>
      <w:r w:rsidRPr="00953C2F">
        <w:rPr>
          <w:rFonts w:hint="eastAsia"/>
        </w:rPr>
        <w:t xml:space="preserve">　第20条　甲は、乙が次の各号のいずれかに該当するときは、これによって生じた損害の賠償を請求することができる。</w:t>
      </w:r>
    </w:p>
    <w:p w:rsidR="00953C2F" w:rsidRPr="00953C2F" w:rsidRDefault="00953C2F" w:rsidP="00953C2F">
      <w:pPr>
        <w:wordWrap/>
        <w:spacing w:line="320" w:lineRule="exact"/>
        <w:ind w:leftChars="200" w:left="630" w:hangingChars="100" w:hanging="210"/>
      </w:pPr>
      <w:r w:rsidRPr="00953C2F">
        <w:rPr>
          <w:rFonts w:hint="eastAsia"/>
        </w:rPr>
        <w:t>(1)　納期内に物品を完納することができないとき。</w:t>
      </w:r>
    </w:p>
    <w:p w:rsidR="00953C2F" w:rsidRPr="00953C2F" w:rsidRDefault="00953C2F" w:rsidP="00953C2F">
      <w:pPr>
        <w:wordWrap/>
        <w:spacing w:line="320" w:lineRule="exact"/>
        <w:ind w:leftChars="200" w:left="630" w:hangingChars="100" w:hanging="210"/>
        <w:rPr>
          <w:rFonts w:hint="eastAsia"/>
        </w:rPr>
      </w:pPr>
      <w:r w:rsidRPr="00953C2F">
        <w:rPr>
          <w:rFonts w:hint="eastAsia"/>
        </w:rPr>
        <w:t>(2)　物品に契約不適合があるとき。</w:t>
      </w:r>
    </w:p>
    <w:p w:rsidR="00953C2F" w:rsidRPr="00953C2F" w:rsidRDefault="00953C2F" w:rsidP="00953C2F">
      <w:pPr>
        <w:wordWrap/>
        <w:spacing w:line="320" w:lineRule="exact"/>
        <w:ind w:leftChars="200" w:left="630" w:hangingChars="100" w:hanging="210"/>
      </w:pPr>
      <w:r w:rsidRPr="00953C2F">
        <w:rPr>
          <w:rFonts w:hint="eastAsia"/>
        </w:rPr>
        <w:t>(3)　第14条または第15条(第9号から第11号までを除く。)の規定により、物品の完納後にこの契約が解除されたとき。</w:t>
      </w:r>
    </w:p>
    <w:p w:rsidR="00953C2F" w:rsidRPr="00953C2F" w:rsidRDefault="00953C2F" w:rsidP="00953C2F">
      <w:pPr>
        <w:wordWrap/>
        <w:spacing w:line="320" w:lineRule="exact"/>
        <w:ind w:leftChars="200" w:left="630" w:hangingChars="100" w:hanging="210"/>
      </w:pPr>
      <w:r w:rsidRPr="00953C2F">
        <w:rPr>
          <w:rFonts w:hint="eastAsia"/>
        </w:rPr>
        <w:t>(4)　前3号に掲げる場合のほか、債務の本旨に従った履行をしないとき、または債務の履行が不能であるとき。</w:t>
      </w:r>
    </w:p>
    <w:p w:rsidR="00953C2F" w:rsidRPr="00953C2F" w:rsidRDefault="00953C2F" w:rsidP="00953C2F">
      <w:pPr>
        <w:wordWrap/>
        <w:spacing w:line="320" w:lineRule="exact"/>
        <w:ind w:leftChars="100" w:left="420" w:hangingChars="100" w:hanging="210"/>
        <w:rPr>
          <w:rFonts w:hAnsi="ＭＳ 明朝" w:hint="eastAsia"/>
        </w:rPr>
      </w:pPr>
      <w:r w:rsidRPr="00953C2F">
        <w:rPr>
          <w:rFonts w:hint="eastAsia"/>
        </w:rPr>
        <w:t>2　次の各号のいずれかに該当するときは、前項の損害賠償に代えて、乙は、契約代金の10の1に相当する額を違約金として甲の指定する期間内に支払わなければならない。</w:t>
      </w:r>
      <w:r w:rsidRPr="00953C2F">
        <w:rPr>
          <w:rFonts w:hAnsi="ＭＳ 明朝" w:hint="eastAsia"/>
        </w:rPr>
        <w:t>この場合において、甲は、乙に支払う</w:t>
      </w:r>
      <w:r w:rsidRPr="00953C2F">
        <w:rPr>
          <w:rFonts w:hint="eastAsia"/>
        </w:rPr>
        <w:t>契約代金</w:t>
      </w:r>
      <w:r w:rsidRPr="00953C2F">
        <w:rPr>
          <w:rFonts w:hAnsi="ＭＳ 明朝" w:hint="eastAsia"/>
        </w:rPr>
        <w:t>があるときは、当該</w:t>
      </w:r>
      <w:r w:rsidRPr="00953C2F">
        <w:rPr>
          <w:rFonts w:hint="eastAsia"/>
        </w:rPr>
        <w:t>契約代金</w:t>
      </w:r>
      <w:r w:rsidRPr="00953C2F">
        <w:rPr>
          <w:rFonts w:hAnsi="ＭＳ 明朝" w:hint="eastAsia"/>
        </w:rPr>
        <w:t>から違約金の額を控除することができる。</w:t>
      </w:r>
    </w:p>
    <w:p w:rsidR="00953C2F" w:rsidRPr="00953C2F" w:rsidRDefault="00953C2F" w:rsidP="00953C2F">
      <w:pPr>
        <w:wordWrap/>
        <w:spacing w:line="320" w:lineRule="exact"/>
        <w:ind w:leftChars="200" w:left="630" w:hangingChars="100" w:hanging="210"/>
        <w:rPr>
          <w:rFonts w:hAnsi="ＭＳ 明朝"/>
        </w:rPr>
      </w:pPr>
      <w:r w:rsidRPr="00953C2F">
        <w:rPr>
          <w:rFonts w:hint="eastAsia"/>
        </w:rPr>
        <w:t xml:space="preserve">(1)　</w:t>
      </w:r>
      <w:r w:rsidRPr="00953C2F">
        <w:rPr>
          <w:rFonts w:hAnsi="ＭＳ 明朝" w:hint="eastAsia"/>
        </w:rPr>
        <w:t>第14条または第15条(第9号から第11号までを除く。)の</w:t>
      </w:r>
      <w:r w:rsidRPr="00953C2F">
        <w:rPr>
          <w:rFonts w:hint="eastAsia"/>
        </w:rPr>
        <w:t>規定により</w:t>
      </w:r>
      <w:r w:rsidRPr="00953C2F">
        <w:rPr>
          <w:rFonts w:hAnsi="ＭＳ 明朝" w:hint="eastAsia"/>
        </w:rPr>
        <w:t>物品の完納前に</w:t>
      </w:r>
      <w:r w:rsidRPr="00953C2F">
        <w:rPr>
          <w:rFonts w:hint="eastAsia"/>
        </w:rPr>
        <w:t>この契約が解除されたとき。</w:t>
      </w:r>
    </w:p>
    <w:p w:rsidR="00953C2F" w:rsidRPr="00953C2F" w:rsidRDefault="00953C2F" w:rsidP="00953C2F">
      <w:pPr>
        <w:wordWrap/>
        <w:spacing w:line="320" w:lineRule="exact"/>
        <w:ind w:leftChars="200" w:left="630" w:hangingChars="100" w:hanging="210"/>
        <w:rPr>
          <w:rFonts w:hint="eastAsia"/>
        </w:rPr>
      </w:pPr>
      <w:r w:rsidRPr="00953C2F">
        <w:rPr>
          <w:rFonts w:hint="eastAsia"/>
        </w:rPr>
        <w:t>(2)　物品の完納</w:t>
      </w:r>
      <w:r w:rsidRPr="00953C2F">
        <w:rPr>
          <w:rFonts w:hAnsi="ＭＳ 明朝" w:hint="eastAsia"/>
        </w:rPr>
        <w:t>前に</w:t>
      </w:r>
      <w:r w:rsidRPr="00953C2F">
        <w:rPr>
          <w:rFonts w:hint="eastAsia"/>
        </w:rPr>
        <w:t>乙がその債務の履行を拒否し、または乙の責めに帰すべき事由によって乙の債務について履行不能となったとき。</w:t>
      </w:r>
    </w:p>
    <w:p w:rsidR="00953C2F" w:rsidRPr="00953C2F" w:rsidRDefault="00953C2F" w:rsidP="00953C2F">
      <w:pPr>
        <w:wordWrap/>
        <w:spacing w:line="320" w:lineRule="exact"/>
        <w:ind w:left="420" w:hangingChars="200" w:hanging="420"/>
        <w:rPr>
          <w:rFonts w:hint="eastAsia"/>
        </w:rPr>
      </w:pPr>
      <w:r w:rsidRPr="00953C2F">
        <w:rPr>
          <w:rFonts w:hint="eastAsia"/>
        </w:rPr>
        <w:t xml:space="preserve">　3　次に掲げる者がこの契約を解除した場合は、前項第2号に規定する場合とみなす。</w:t>
      </w:r>
    </w:p>
    <w:p w:rsidR="00953C2F" w:rsidRPr="00953C2F" w:rsidRDefault="00953C2F" w:rsidP="00953C2F">
      <w:pPr>
        <w:wordWrap/>
        <w:spacing w:line="320" w:lineRule="exact"/>
        <w:ind w:leftChars="200" w:left="630" w:hangingChars="100" w:hanging="210"/>
        <w:rPr>
          <w:rFonts w:hint="eastAsia"/>
        </w:rPr>
      </w:pPr>
      <w:r w:rsidRPr="00953C2F">
        <w:rPr>
          <w:rFonts w:hint="eastAsia"/>
        </w:rPr>
        <w:t>(1)　乙について破産手続開始の決定があった場合において、破産法(平成16年法律第75号)の規定により選任された破産管財人</w:t>
      </w:r>
    </w:p>
    <w:p w:rsidR="00953C2F" w:rsidRPr="00953C2F" w:rsidRDefault="00953C2F" w:rsidP="00953C2F">
      <w:pPr>
        <w:wordWrap/>
        <w:spacing w:line="320" w:lineRule="exact"/>
        <w:ind w:leftChars="200" w:left="630" w:hangingChars="100" w:hanging="210"/>
        <w:rPr>
          <w:rFonts w:hint="eastAsia"/>
        </w:rPr>
      </w:pPr>
      <w:r w:rsidRPr="00953C2F">
        <w:rPr>
          <w:rFonts w:hint="eastAsia"/>
        </w:rPr>
        <w:t>(2)　乙について更生手続開始の決定があった場合において、会社更生法(平成14年法律第154号)の規定により選任された管財人</w:t>
      </w:r>
    </w:p>
    <w:p w:rsidR="00953C2F" w:rsidRPr="00953C2F" w:rsidRDefault="00953C2F" w:rsidP="00953C2F">
      <w:pPr>
        <w:wordWrap/>
        <w:spacing w:line="320" w:lineRule="exact"/>
        <w:ind w:leftChars="200" w:left="630" w:hangingChars="100" w:hanging="210"/>
        <w:rPr>
          <w:rFonts w:hint="eastAsia"/>
        </w:rPr>
      </w:pPr>
      <w:r w:rsidRPr="00953C2F">
        <w:rPr>
          <w:rFonts w:hint="eastAsia"/>
        </w:rPr>
        <w:t>(3)　乙について再生手続開始の決定があった場合において、民事再生法(平成11年法律第225号)の規定により選任された再生債務者等</w:t>
      </w:r>
    </w:p>
    <w:p w:rsidR="00953C2F" w:rsidRPr="00953C2F" w:rsidRDefault="00953C2F" w:rsidP="00953C2F">
      <w:pPr>
        <w:wordWrap/>
        <w:spacing w:line="320" w:lineRule="exact"/>
        <w:ind w:left="420" w:hangingChars="200" w:hanging="420"/>
      </w:pPr>
      <w:r w:rsidRPr="00953C2F">
        <w:rPr>
          <w:rFonts w:hint="eastAsia"/>
        </w:rPr>
        <w:t xml:space="preserve">　</w:t>
      </w:r>
      <w:bookmarkStart w:id="1" w:name="_Hlk31474412"/>
      <w:r w:rsidRPr="00953C2F">
        <w:rPr>
          <w:rFonts w:hint="eastAsia"/>
        </w:rPr>
        <w:t>4</w:t>
      </w:r>
      <w:r w:rsidRPr="00953C2F">
        <w:t xml:space="preserve"> </w:t>
      </w:r>
      <w:r w:rsidRPr="00953C2F">
        <w:rPr>
          <w:rFonts w:hint="eastAsia"/>
        </w:rPr>
        <w:t xml:space="preserve"> 第1項各号または第2項各号に定める場合(前項の規定により第2項第2号に該当する場合とみなされる場合を除く。)がこの契約および取引上の社会通念に照らして乙の責めに帰することができない事由によるものであるときは、第1項および第2項の規定は適用しない。</w:t>
      </w:r>
    </w:p>
    <w:p w:rsidR="00953C2F" w:rsidRPr="00953C2F" w:rsidRDefault="00953C2F" w:rsidP="00953C2F">
      <w:pPr>
        <w:wordWrap/>
        <w:spacing w:line="320" w:lineRule="exact"/>
        <w:ind w:left="420" w:hangingChars="200" w:hanging="420"/>
        <w:rPr>
          <w:rFonts w:hint="eastAsia"/>
        </w:rPr>
      </w:pPr>
      <w:r w:rsidRPr="00953C2F">
        <w:rPr>
          <w:rFonts w:hint="eastAsia"/>
        </w:rPr>
        <w:t xml:space="preserve">　5　第1項第1号の場合において、納期後に納入する見込みのあるときは、甲は、物品完納後、未納部分の契約代金につき、遅延日数に応じ、政府契約の支払遅延防止等に関する法律(昭和24年法律第256号。)第8条の規定により財務大臣が定める率を乗じて計算した額を違約金として徴収する。</w:t>
      </w:r>
    </w:p>
    <w:p w:rsidR="00953C2F" w:rsidRPr="00953C2F" w:rsidRDefault="00953C2F" w:rsidP="00953C2F">
      <w:pPr>
        <w:wordWrap/>
        <w:spacing w:line="320" w:lineRule="exact"/>
        <w:ind w:leftChars="100" w:left="420" w:hangingChars="100" w:hanging="210"/>
        <w:rPr>
          <w:rFonts w:hint="eastAsia"/>
        </w:rPr>
      </w:pPr>
      <w:r w:rsidRPr="00953C2F">
        <w:rPr>
          <w:rFonts w:hAnsi="ＭＳ 明朝" w:hint="eastAsia"/>
        </w:rPr>
        <w:t>6　第2項の場合(第15条第12号および第14号の</w:t>
      </w:r>
      <w:r w:rsidRPr="00953C2F">
        <w:rPr>
          <w:rFonts w:hint="eastAsia"/>
        </w:rPr>
        <w:t>規定によりこの契約が解除された場合を除く。)において、契約保証金の納付またはこれに代わる担保の提供が行われているときは、甲は、当該契約保証金または担保をもって同項の違約金に充当することができる。</w:t>
      </w:r>
    </w:p>
    <w:bookmarkEnd w:id="1"/>
    <w:p w:rsidR="00953C2F" w:rsidRPr="00953C2F" w:rsidRDefault="00953C2F" w:rsidP="00953C2F">
      <w:pPr>
        <w:wordWrap/>
        <w:spacing w:line="320" w:lineRule="exact"/>
        <w:ind w:left="420" w:hanging="420"/>
        <w:rPr>
          <w:rFonts w:hint="eastAsia"/>
        </w:rPr>
      </w:pPr>
      <w:r w:rsidRPr="00953C2F">
        <w:rPr>
          <w:rFonts w:hint="eastAsia"/>
        </w:rPr>
        <w:t xml:space="preserve">　</w:t>
      </w:r>
      <w:bookmarkStart w:id="2" w:name="_Hlk31474703"/>
      <w:r w:rsidRPr="00953C2F">
        <w:rPr>
          <w:rFonts w:hint="eastAsia"/>
        </w:rPr>
        <w:t>第21条</w:t>
      </w:r>
      <w:bookmarkEnd w:id="2"/>
      <w:r w:rsidRPr="00953C2F">
        <w:rPr>
          <w:rFonts w:hint="eastAsia"/>
        </w:rPr>
        <w:t xml:space="preserve">　乙は、この契約に関し、第15条第9号から第11号までのいずれかに該当するときは、甲が契約を解除するか否かを問わず、賠償金として、契約金額の10分の1に該当する額を甲の指定する期間内に支払わなければならない。物品が完納された後も、同様とする。</w:t>
      </w:r>
    </w:p>
    <w:p w:rsidR="00953C2F" w:rsidRPr="00953C2F" w:rsidRDefault="00953C2F" w:rsidP="00953C2F">
      <w:pPr>
        <w:wordWrap/>
        <w:spacing w:line="320" w:lineRule="exact"/>
        <w:ind w:left="420" w:hanging="420"/>
      </w:pPr>
      <w:r w:rsidRPr="00953C2F">
        <w:rPr>
          <w:rFonts w:hint="eastAsia"/>
        </w:rPr>
        <w:t xml:space="preserve">　2　前項の規定は、甲に生じた損害の額が同項に規定する賠償金の額を超える場合において、甲がその超過分につき賠償を請求することを妨げるものでない。</w:t>
      </w:r>
    </w:p>
    <w:p w:rsidR="00953C2F" w:rsidRPr="00953C2F" w:rsidRDefault="00953C2F" w:rsidP="00953C2F">
      <w:pPr>
        <w:wordWrap/>
        <w:spacing w:line="320" w:lineRule="exact"/>
        <w:ind w:leftChars="100" w:left="210" w:firstLineChars="100" w:firstLine="210"/>
      </w:pPr>
      <w:r w:rsidRPr="00953C2F">
        <w:rPr>
          <w:rFonts w:hint="eastAsia"/>
        </w:rPr>
        <w:t>(法令上の責任)</w:t>
      </w:r>
    </w:p>
    <w:p w:rsidR="00953C2F" w:rsidRPr="00953C2F" w:rsidRDefault="00953C2F" w:rsidP="00953C2F">
      <w:pPr>
        <w:wordWrap/>
        <w:spacing w:line="320" w:lineRule="exact"/>
        <w:ind w:leftChars="100" w:left="420" w:hangingChars="100" w:hanging="210"/>
      </w:pPr>
      <w:r w:rsidRPr="00953C2F">
        <w:rPr>
          <w:rFonts w:hint="eastAsia"/>
        </w:rPr>
        <w:t>第22条　この契約に係る労働基準法(昭和22年法律第49号)、労働者災害補償保険法(昭和22年法律第50号)、職業安定法(昭和22年法律第141号)、緊急失業対策法(昭和24年法律第89号)その他関係法令の措置は、全て乙の責めにおいて行い、解決するものとする。</w:t>
      </w:r>
    </w:p>
    <w:p w:rsidR="00953C2F" w:rsidRPr="00953C2F" w:rsidRDefault="00953C2F" w:rsidP="00953C2F">
      <w:pPr>
        <w:wordWrap/>
        <w:spacing w:line="320" w:lineRule="exact"/>
        <w:ind w:leftChars="100" w:left="420" w:hangingChars="100" w:hanging="210"/>
      </w:pPr>
      <w:r w:rsidRPr="00953C2F">
        <w:rPr>
          <w:rFonts w:hint="eastAsia"/>
        </w:rPr>
        <w:t xml:space="preserve">　(専属的管轄裁判所)</w:t>
      </w:r>
    </w:p>
    <w:p w:rsidR="00953C2F" w:rsidRPr="00953C2F" w:rsidRDefault="00953C2F" w:rsidP="00953C2F">
      <w:pPr>
        <w:wordWrap/>
        <w:spacing w:line="320" w:lineRule="exact"/>
        <w:ind w:leftChars="100" w:left="420" w:hangingChars="100" w:hanging="210"/>
      </w:pPr>
      <w:r w:rsidRPr="00953C2F">
        <w:rPr>
          <w:rFonts w:hint="eastAsia"/>
        </w:rPr>
        <w:t>第23条　この契約に係る訴訟については、日本国の裁判所をもって合意による専属的管轄裁判所とする。</w:t>
      </w:r>
    </w:p>
    <w:p w:rsidR="00953C2F" w:rsidRPr="00953C2F" w:rsidRDefault="00953C2F" w:rsidP="00953C2F">
      <w:pPr>
        <w:wordWrap/>
        <w:spacing w:line="320" w:lineRule="exact"/>
        <w:ind w:leftChars="100" w:left="420" w:hangingChars="100" w:hanging="210"/>
        <w:rPr>
          <w:rFonts w:hint="eastAsia"/>
        </w:rPr>
      </w:pPr>
      <w:r w:rsidRPr="00953C2F">
        <w:rPr>
          <w:rFonts w:hint="eastAsia"/>
        </w:rPr>
        <w:t xml:space="preserve">　(紛争の解決等)</w:t>
      </w:r>
    </w:p>
    <w:p w:rsidR="001261E5" w:rsidRPr="00953C2F" w:rsidRDefault="00953C2F" w:rsidP="00953C2F">
      <w:pPr>
        <w:wordWrap/>
        <w:spacing w:line="320" w:lineRule="exact"/>
        <w:ind w:left="420" w:hanging="420"/>
        <w:rPr>
          <w:rFonts w:hint="eastAsia"/>
        </w:rPr>
      </w:pPr>
      <w:r w:rsidRPr="00953C2F">
        <w:rPr>
          <w:rFonts w:hint="eastAsia"/>
        </w:rPr>
        <w:t xml:space="preserve">　第24条　この契約に定める事項について甲と乙との間に生じた紛争またはこの契約書に定めのない事項については、彦根市契約規則その他法令の定めるところによるほか、必要に応じて甲乙協議してこれを定めるものとする。</w:t>
      </w:r>
    </w:p>
    <w:sectPr w:rsidR="001261E5" w:rsidRPr="00953C2F">
      <w:footerReference w:type="default" r:id="rId7"/>
      <w:type w:val="nextColumn"/>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2EE" w:rsidRDefault="00E222EE">
      <w:r>
        <w:separator/>
      </w:r>
    </w:p>
  </w:endnote>
  <w:endnote w:type="continuationSeparator" w:id="0">
    <w:p w:rsidR="00E222EE" w:rsidRDefault="00E2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792" w:rsidRDefault="00955792">
    <w:pPr>
      <w:pStyle w:val="aa"/>
      <w:jc w:val="center"/>
    </w:pPr>
    <w:r>
      <w:fldChar w:fldCharType="begin"/>
    </w:r>
    <w:r>
      <w:instrText>PAGE   \* MERGEFORMAT</w:instrText>
    </w:r>
    <w:r>
      <w:fldChar w:fldCharType="separate"/>
    </w:r>
    <w:r w:rsidR="003550CB" w:rsidRPr="003550CB">
      <w:rPr>
        <w:noProof/>
        <w:lang w:val="ja-JP"/>
      </w:rPr>
      <w:t>7</w:t>
    </w:r>
    <w:r>
      <w:fldChar w:fldCharType="end"/>
    </w:r>
  </w:p>
  <w:p w:rsidR="00955792" w:rsidRDefault="009557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2EE" w:rsidRDefault="00E222EE">
      <w:r>
        <w:separator/>
      </w:r>
    </w:p>
  </w:footnote>
  <w:footnote w:type="continuationSeparator" w:id="0">
    <w:p w:rsidR="00E222EE" w:rsidRDefault="00E22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8EA"/>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650"/>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 w15:restartNumberingAfterBreak="0">
    <w:nsid w:val="192E29B4"/>
    <w:multiLevelType w:val="hybridMultilevel"/>
    <w:tmpl w:val="B9A444D4"/>
    <w:lvl w:ilvl="0">
      <w:start w:val="1"/>
      <w:numFmt w:val="decimal"/>
      <w:lvlText w:val="(%1)"/>
      <w:lvlJc w:val="left"/>
      <w:pPr>
        <w:tabs>
          <w:tab w:val="num" w:pos="690"/>
        </w:tabs>
        <w:ind w:left="690" w:hanging="495"/>
      </w:pPr>
      <w:rPr>
        <w:rFonts w:hint="eastAsia"/>
      </w:rPr>
    </w:lvl>
    <w:lvl w:ilvl="1">
      <w:start w:val="1"/>
      <w:numFmt w:val="decimalFullWidth"/>
      <w:lvlText w:val="(%2)"/>
      <w:lvlJc w:val="left"/>
      <w:pPr>
        <w:tabs>
          <w:tab w:val="num" w:pos="1125"/>
        </w:tabs>
        <w:ind w:left="1125" w:hanging="510"/>
      </w:pPr>
      <w:rPr>
        <w:rFonts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 w15:restartNumberingAfterBreak="0">
    <w:nsid w:val="1F274E29"/>
    <w:multiLevelType w:val="hybridMultilevel"/>
    <w:tmpl w:val="17509808"/>
    <w:lvl w:ilvl="0">
      <w:start w:val="14"/>
      <w:numFmt w:val="decimal"/>
      <w:lvlText w:val="%1"/>
      <w:lvlJc w:val="left"/>
      <w:pPr>
        <w:tabs>
          <w:tab w:val="num" w:pos="405"/>
        </w:tabs>
        <w:ind w:left="405" w:hanging="40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FC04747"/>
    <w:multiLevelType w:val="hybridMultilevel"/>
    <w:tmpl w:val="EB4688AC"/>
    <w:lvl w:ilvl="0">
      <w:start w:val="1"/>
      <w:numFmt w:val="decimal"/>
      <w:lvlText w:val="(%1)"/>
      <w:lvlJc w:val="left"/>
      <w:pPr>
        <w:tabs>
          <w:tab w:val="num" w:pos="690"/>
        </w:tabs>
        <w:ind w:left="690" w:hanging="49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4" w15:restartNumberingAfterBreak="0">
    <w:nsid w:val="2B307C5C"/>
    <w:multiLevelType w:val="hybridMultilevel"/>
    <w:tmpl w:val="E47E3D8C"/>
    <w:lvl w:ilvl="0" w:tplc="6E2C28E8">
      <w:start w:val="1"/>
      <w:numFmt w:val="decimal"/>
      <w:lvlText w:val="(%1)"/>
      <w:lvlJc w:val="left"/>
      <w:pPr>
        <w:ind w:left="570" w:hanging="360"/>
      </w:pPr>
      <w:rPr>
        <w:rFonts w:hint="default"/>
        <w:b/>
        <w:color w:val="0000FF"/>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473B9B"/>
    <w:multiLevelType w:val="hybridMultilevel"/>
    <w:tmpl w:val="CAE66212"/>
    <w:lvl w:ilvl="0" w:tplc="D7AC91C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41A2C60"/>
    <w:multiLevelType w:val="hybridMultilevel"/>
    <w:tmpl w:val="027C9DE2"/>
    <w:lvl w:ilvl="0">
      <w:start w:val="1"/>
      <w:numFmt w:val="decimal"/>
      <w:lvlText w:val="(%1)"/>
      <w:lvlJc w:val="left"/>
      <w:pPr>
        <w:tabs>
          <w:tab w:val="num" w:pos="700"/>
        </w:tabs>
        <w:ind w:left="615" w:hanging="27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7" w15:restartNumberingAfterBreak="0">
    <w:nsid w:val="566C47BC"/>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375"/>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8" w15:restartNumberingAfterBreak="0">
    <w:nsid w:val="5CB96150"/>
    <w:multiLevelType w:val="hybridMultilevel"/>
    <w:tmpl w:val="C9D0B32C"/>
    <w:lvl w:ilvl="0">
      <w:start w:val="1"/>
      <w:numFmt w:val="decimalFullWidth"/>
      <w:lvlText w:val="%1．"/>
      <w:lvlJc w:val="left"/>
      <w:pPr>
        <w:tabs>
          <w:tab w:val="num" w:pos="630"/>
        </w:tabs>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517797F"/>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27"/>
        </w:tabs>
        <w:ind w:left="624" w:hanging="57"/>
      </w:pPr>
      <w:rPr>
        <w:rFonts w:ascii="ＭＳ 明朝" w:eastAsia="ＭＳ 明朝" w:hAnsi="ＭＳ 明朝" w:cs="Times New Roman" w:hint="eastAsia"/>
      </w:rPr>
    </w:lvl>
    <w:lvl w:ilvl="2">
      <w:start w:val="1"/>
      <w:numFmt w:val="bullet"/>
      <w:lvlText w:val="□"/>
      <w:lvlJc w:val="left"/>
      <w:pPr>
        <w:tabs>
          <w:tab w:val="num" w:pos="927"/>
        </w:tabs>
        <w:ind w:left="624" w:hanging="57"/>
      </w:pPr>
      <w:rPr>
        <w:rFonts w:ascii="ＭＳ 明朝" w:eastAsia="ＭＳ 明朝" w:hAnsi="ＭＳ 明朝" w:cs="Times New Roman" w:hint="eastAsia"/>
      </w:r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0" w15:restartNumberingAfterBreak="0">
    <w:nsid w:val="6F224587"/>
    <w:multiLevelType w:val="hybridMultilevel"/>
    <w:tmpl w:val="0A7A387E"/>
    <w:lvl w:ilvl="0" w:tplc="E646D1E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9C3079A"/>
    <w:multiLevelType w:val="hybridMultilevel"/>
    <w:tmpl w:val="88A226DE"/>
    <w:lvl w:ilvl="0" w:tplc="A7A4B670">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616446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66401">
    <w:abstractNumId w:val="6"/>
  </w:num>
  <w:num w:numId="3" w16cid:durableId="1860780525">
    <w:abstractNumId w:val="7"/>
  </w:num>
  <w:num w:numId="4" w16cid:durableId="1446851254">
    <w:abstractNumId w:val="1"/>
  </w:num>
  <w:num w:numId="5" w16cid:durableId="691304250">
    <w:abstractNumId w:val="3"/>
  </w:num>
  <w:num w:numId="6" w16cid:durableId="1208566036">
    <w:abstractNumId w:val="0"/>
  </w:num>
  <w:num w:numId="7" w16cid:durableId="1809125615">
    <w:abstractNumId w:val="9"/>
  </w:num>
  <w:num w:numId="8" w16cid:durableId="1325940223">
    <w:abstractNumId w:val="2"/>
  </w:num>
  <w:num w:numId="9" w16cid:durableId="770324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5098690">
    <w:abstractNumId w:val="5"/>
  </w:num>
  <w:num w:numId="11" w16cid:durableId="96827539">
    <w:abstractNumId w:val="11"/>
  </w:num>
  <w:num w:numId="12" w16cid:durableId="1768885653">
    <w:abstractNumId w:val="10"/>
  </w:num>
  <w:num w:numId="13" w16cid:durableId="1236206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2"/>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1E5"/>
    <w:rsid w:val="00006A4E"/>
    <w:rsid w:val="00016AD9"/>
    <w:rsid w:val="00070C90"/>
    <w:rsid w:val="00071EBE"/>
    <w:rsid w:val="00080309"/>
    <w:rsid w:val="00094A8C"/>
    <w:rsid w:val="00097529"/>
    <w:rsid w:val="000A5B92"/>
    <w:rsid w:val="000D08B5"/>
    <w:rsid w:val="000E0226"/>
    <w:rsid w:val="000F23CE"/>
    <w:rsid w:val="00125E14"/>
    <w:rsid w:val="001261E5"/>
    <w:rsid w:val="00127A71"/>
    <w:rsid w:val="00132630"/>
    <w:rsid w:val="001477DE"/>
    <w:rsid w:val="00156D8A"/>
    <w:rsid w:val="0016201F"/>
    <w:rsid w:val="00173941"/>
    <w:rsid w:val="00174035"/>
    <w:rsid w:val="00197774"/>
    <w:rsid w:val="001C1D41"/>
    <w:rsid w:val="001E0FB2"/>
    <w:rsid w:val="001F5782"/>
    <w:rsid w:val="002035D2"/>
    <w:rsid w:val="00212B23"/>
    <w:rsid w:val="002242BF"/>
    <w:rsid w:val="00225D83"/>
    <w:rsid w:val="00237C7A"/>
    <w:rsid w:val="002479E3"/>
    <w:rsid w:val="00250781"/>
    <w:rsid w:val="002646EA"/>
    <w:rsid w:val="00294489"/>
    <w:rsid w:val="002A1BE7"/>
    <w:rsid w:val="002A4C01"/>
    <w:rsid w:val="002B40B3"/>
    <w:rsid w:val="002C1F74"/>
    <w:rsid w:val="002C31BF"/>
    <w:rsid w:val="002D3760"/>
    <w:rsid w:val="002F1BEA"/>
    <w:rsid w:val="002F5926"/>
    <w:rsid w:val="00304C98"/>
    <w:rsid w:val="00305F7A"/>
    <w:rsid w:val="00346465"/>
    <w:rsid w:val="003550CB"/>
    <w:rsid w:val="003928B7"/>
    <w:rsid w:val="00392A08"/>
    <w:rsid w:val="00395D50"/>
    <w:rsid w:val="003B5151"/>
    <w:rsid w:val="003C5A57"/>
    <w:rsid w:val="00403F12"/>
    <w:rsid w:val="00411DA6"/>
    <w:rsid w:val="00451ABE"/>
    <w:rsid w:val="00454D76"/>
    <w:rsid w:val="004647F2"/>
    <w:rsid w:val="00465050"/>
    <w:rsid w:val="00477422"/>
    <w:rsid w:val="004809EC"/>
    <w:rsid w:val="00481D91"/>
    <w:rsid w:val="004852EE"/>
    <w:rsid w:val="0048550A"/>
    <w:rsid w:val="00492BEA"/>
    <w:rsid w:val="004B474D"/>
    <w:rsid w:val="004B598A"/>
    <w:rsid w:val="004C0614"/>
    <w:rsid w:val="004D525E"/>
    <w:rsid w:val="004E16B2"/>
    <w:rsid w:val="004F126B"/>
    <w:rsid w:val="004F7C21"/>
    <w:rsid w:val="00500D3D"/>
    <w:rsid w:val="00511D35"/>
    <w:rsid w:val="00515417"/>
    <w:rsid w:val="0051624B"/>
    <w:rsid w:val="0051635F"/>
    <w:rsid w:val="0052791A"/>
    <w:rsid w:val="00530475"/>
    <w:rsid w:val="00534CC0"/>
    <w:rsid w:val="00534F56"/>
    <w:rsid w:val="005558A3"/>
    <w:rsid w:val="00566EE3"/>
    <w:rsid w:val="005758BF"/>
    <w:rsid w:val="00577CB8"/>
    <w:rsid w:val="005817BD"/>
    <w:rsid w:val="00593004"/>
    <w:rsid w:val="00595742"/>
    <w:rsid w:val="005D47AC"/>
    <w:rsid w:val="005F09E9"/>
    <w:rsid w:val="005F54C7"/>
    <w:rsid w:val="00600BA2"/>
    <w:rsid w:val="00600F15"/>
    <w:rsid w:val="00611085"/>
    <w:rsid w:val="00627A1E"/>
    <w:rsid w:val="00627C7E"/>
    <w:rsid w:val="00631EFE"/>
    <w:rsid w:val="006418ED"/>
    <w:rsid w:val="00676177"/>
    <w:rsid w:val="006765D2"/>
    <w:rsid w:val="00680F52"/>
    <w:rsid w:val="00691495"/>
    <w:rsid w:val="00692FD8"/>
    <w:rsid w:val="006954E6"/>
    <w:rsid w:val="00695667"/>
    <w:rsid w:val="006D7FDE"/>
    <w:rsid w:val="006F039A"/>
    <w:rsid w:val="0070390F"/>
    <w:rsid w:val="00720E9A"/>
    <w:rsid w:val="00732FD0"/>
    <w:rsid w:val="00752D46"/>
    <w:rsid w:val="00761F1B"/>
    <w:rsid w:val="00791B47"/>
    <w:rsid w:val="0079547E"/>
    <w:rsid w:val="007C298E"/>
    <w:rsid w:val="007E0CB6"/>
    <w:rsid w:val="007E6DB5"/>
    <w:rsid w:val="007F573A"/>
    <w:rsid w:val="0081149F"/>
    <w:rsid w:val="00820D1A"/>
    <w:rsid w:val="00826226"/>
    <w:rsid w:val="0084396F"/>
    <w:rsid w:val="00853E10"/>
    <w:rsid w:val="008627A6"/>
    <w:rsid w:val="008676DA"/>
    <w:rsid w:val="00886C00"/>
    <w:rsid w:val="008B14EA"/>
    <w:rsid w:val="008B5EF9"/>
    <w:rsid w:val="008C5750"/>
    <w:rsid w:val="009240A2"/>
    <w:rsid w:val="00946522"/>
    <w:rsid w:val="00947629"/>
    <w:rsid w:val="00953C2F"/>
    <w:rsid w:val="00955792"/>
    <w:rsid w:val="00967C5F"/>
    <w:rsid w:val="00991C95"/>
    <w:rsid w:val="009A0D95"/>
    <w:rsid w:val="009A1276"/>
    <w:rsid w:val="009A269B"/>
    <w:rsid w:val="009B4BFB"/>
    <w:rsid w:val="009E6E79"/>
    <w:rsid w:val="00A03CD2"/>
    <w:rsid w:val="00A22361"/>
    <w:rsid w:val="00A3110A"/>
    <w:rsid w:val="00A346CB"/>
    <w:rsid w:val="00A43DAA"/>
    <w:rsid w:val="00A52BFA"/>
    <w:rsid w:val="00A559C0"/>
    <w:rsid w:val="00A63262"/>
    <w:rsid w:val="00A67311"/>
    <w:rsid w:val="00A77817"/>
    <w:rsid w:val="00A85EBC"/>
    <w:rsid w:val="00A96748"/>
    <w:rsid w:val="00AD4B74"/>
    <w:rsid w:val="00AF232D"/>
    <w:rsid w:val="00B00FE6"/>
    <w:rsid w:val="00B13ED3"/>
    <w:rsid w:val="00B16EBB"/>
    <w:rsid w:val="00B25BF8"/>
    <w:rsid w:val="00B2721B"/>
    <w:rsid w:val="00B3507B"/>
    <w:rsid w:val="00B36125"/>
    <w:rsid w:val="00B37DC7"/>
    <w:rsid w:val="00B54C12"/>
    <w:rsid w:val="00B600C8"/>
    <w:rsid w:val="00B622EA"/>
    <w:rsid w:val="00B632AD"/>
    <w:rsid w:val="00B63AC9"/>
    <w:rsid w:val="00B66610"/>
    <w:rsid w:val="00B673D5"/>
    <w:rsid w:val="00B7743B"/>
    <w:rsid w:val="00B85549"/>
    <w:rsid w:val="00B90D93"/>
    <w:rsid w:val="00B96E35"/>
    <w:rsid w:val="00BB0004"/>
    <w:rsid w:val="00BC4917"/>
    <w:rsid w:val="00BC5518"/>
    <w:rsid w:val="00BC7EDA"/>
    <w:rsid w:val="00BD4632"/>
    <w:rsid w:val="00BD790E"/>
    <w:rsid w:val="00BE0EB0"/>
    <w:rsid w:val="00BF3DD8"/>
    <w:rsid w:val="00C0582B"/>
    <w:rsid w:val="00C154AD"/>
    <w:rsid w:val="00C36DD6"/>
    <w:rsid w:val="00C410BA"/>
    <w:rsid w:val="00C46BAB"/>
    <w:rsid w:val="00C665F6"/>
    <w:rsid w:val="00C67716"/>
    <w:rsid w:val="00C74FCA"/>
    <w:rsid w:val="00C75A40"/>
    <w:rsid w:val="00C92834"/>
    <w:rsid w:val="00CA3098"/>
    <w:rsid w:val="00CD6F7D"/>
    <w:rsid w:val="00CE1CC3"/>
    <w:rsid w:val="00CE2B0D"/>
    <w:rsid w:val="00CE2D85"/>
    <w:rsid w:val="00CE67D9"/>
    <w:rsid w:val="00CF5B1D"/>
    <w:rsid w:val="00CF5CF8"/>
    <w:rsid w:val="00CF62C9"/>
    <w:rsid w:val="00CF6CB0"/>
    <w:rsid w:val="00D010A1"/>
    <w:rsid w:val="00D03924"/>
    <w:rsid w:val="00D266BA"/>
    <w:rsid w:val="00D6796C"/>
    <w:rsid w:val="00D73F22"/>
    <w:rsid w:val="00D772B2"/>
    <w:rsid w:val="00D92B34"/>
    <w:rsid w:val="00DA5572"/>
    <w:rsid w:val="00DE36DF"/>
    <w:rsid w:val="00E077FA"/>
    <w:rsid w:val="00E145A5"/>
    <w:rsid w:val="00E15AE7"/>
    <w:rsid w:val="00E222EE"/>
    <w:rsid w:val="00E3261D"/>
    <w:rsid w:val="00E35B04"/>
    <w:rsid w:val="00E45068"/>
    <w:rsid w:val="00E57A46"/>
    <w:rsid w:val="00E6474B"/>
    <w:rsid w:val="00E75E92"/>
    <w:rsid w:val="00E935FD"/>
    <w:rsid w:val="00EC0699"/>
    <w:rsid w:val="00EE4D0D"/>
    <w:rsid w:val="00EE77D5"/>
    <w:rsid w:val="00EF0424"/>
    <w:rsid w:val="00EF3B92"/>
    <w:rsid w:val="00EF6124"/>
    <w:rsid w:val="00F07460"/>
    <w:rsid w:val="00F1065E"/>
    <w:rsid w:val="00F106B9"/>
    <w:rsid w:val="00F22FC0"/>
    <w:rsid w:val="00F231F9"/>
    <w:rsid w:val="00F36B31"/>
    <w:rsid w:val="00F41F6F"/>
    <w:rsid w:val="00F441C4"/>
    <w:rsid w:val="00F57EDF"/>
    <w:rsid w:val="00F85909"/>
    <w:rsid w:val="00F94832"/>
    <w:rsid w:val="00FB16F2"/>
    <w:rsid w:val="00FB2234"/>
    <w:rsid w:val="00FB74C2"/>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93" w:hangingChars="100" w:hanging="193"/>
    </w:pPr>
  </w:style>
  <w:style w:type="paragraph" w:styleId="a4">
    <w:name w:val="Body Text"/>
    <w:basedOn w:val="a"/>
    <w:rPr>
      <w:sz w:val="24"/>
    </w:r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578" w:hangingChars="300" w:hanging="578"/>
    </w:pPr>
  </w:style>
  <w:style w:type="paragraph" w:styleId="a7">
    <w:name w:val="Block Text"/>
    <w:basedOn w:val="a"/>
    <w:pPr>
      <w:spacing w:line="200" w:lineRule="exact"/>
      <w:ind w:left="113" w:right="113"/>
    </w:pPr>
    <w:rPr>
      <w:sz w:val="16"/>
    </w:rPr>
  </w:style>
  <w:style w:type="paragraph" w:customStyle="1" w:styleId="a8">
    <w:name w:val="様式番号"/>
    <w:basedOn w:val="a"/>
  </w:style>
  <w:style w:type="paragraph" w:styleId="3">
    <w:name w:val="Body Text Indent 3"/>
    <w:basedOn w:val="a"/>
    <w:pPr>
      <w:spacing w:line="200" w:lineRule="exact"/>
      <w:ind w:firstLineChars="100" w:firstLine="137"/>
    </w:pPr>
    <w:rPr>
      <w:w w:val="90"/>
      <w:sz w:val="16"/>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paragraph" w:customStyle="1" w:styleId="sec1">
    <w:name w:val="sec1"/>
    <w:basedOn w:val="a"/>
    <w:rsid w:val="00BD4632"/>
    <w:pPr>
      <w:widowControl/>
      <w:wordWrap/>
      <w:overflowPunct/>
      <w:autoSpaceDE/>
      <w:autoSpaceDN/>
      <w:spacing w:line="336" w:lineRule="atLeast"/>
      <w:ind w:left="480" w:hanging="240"/>
      <w:jc w:val="left"/>
    </w:pPr>
    <w:rPr>
      <w:rFonts w:ascii="ＭＳ Ｐゴシック" w:eastAsia="ＭＳ Ｐゴシック" w:hAnsi="ＭＳ Ｐゴシック" w:cs="ＭＳ Ｐゴシック"/>
      <w:snapToGrid/>
      <w:sz w:val="24"/>
      <w:szCs w:val="24"/>
    </w:rPr>
  </w:style>
  <w:style w:type="paragraph" w:styleId="ac">
    <w:name w:val="Balloon Text"/>
    <w:basedOn w:val="a"/>
    <w:link w:val="ad"/>
    <w:rsid w:val="007C298E"/>
    <w:rPr>
      <w:rFonts w:ascii="Arial" w:eastAsia="ＭＳ ゴシック" w:hAnsi="Arial"/>
      <w:sz w:val="18"/>
      <w:szCs w:val="18"/>
    </w:rPr>
  </w:style>
  <w:style w:type="character" w:customStyle="1" w:styleId="ad">
    <w:name w:val="吹き出し (文字)"/>
    <w:link w:val="ac"/>
    <w:rsid w:val="007C298E"/>
    <w:rPr>
      <w:rFonts w:ascii="Arial" w:eastAsia="ＭＳ ゴシック" w:hAnsi="Arial" w:cs="Times New Roman"/>
      <w:snapToGrid w:val="0"/>
      <w:sz w:val="18"/>
      <w:szCs w:val="18"/>
    </w:rPr>
  </w:style>
  <w:style w:type="character" w:customStyle="1" w:styleId="ab">
    <w:name w:val="フッター (文字)"/>
    <w:link w:val="aa"/>
    <w:uiPriority w:val="99"/>
    <w:rsid w:val="005F09E9"/>
    <w:rPr>
      <w:rFonts w:ascii="ＭＳ 明朝"/>
      <w:snapToGrid w:val="0"/>
      <w:sz w:val="21"/>
    </w:rPr>
  </w:style>
  <w:style w:type="character" w:styleId="ae">
    <w:name w:val="annotation reference"/>
    <w:rsid w:val="00A67311"/>
    <w:rPr>
      <w:sz w:val="18"/>
      <w:szCs w:val="18"/>
    </w:rPr>
  </w:style>
  <w:style w:type="paragraph" w:styleId="af">
    <w:name w:val="annotation text"/>
    <w:basedOn w:val="a"/>
    <w:link w:val="af0"/>
    <w:rsid w:val="00A67311"/>
    <w:pPr>
      <w:jc w:val="left"/>
    </w:pPr>
  </w:style>
  <w:style w:type="character" w:customStyle="1" w:styleId="af0">
    <w:name w:val="コメント文字列 (文字)"/>
    <w:link w:val="af"/>
    <w:rsid w:val="00A67311"/>
    <w:rPr>
      <w:rFonts w:ascii="ＭＳ 明朝"/>
      <w:snapToGrid w:val="0"/>
      <w:sz w:val="21"/>
    </w:rPr>
  </w:style>
  <w:style w:type="paragraph" w:styleId="af1">
    <w:name w:val="annotation subject"/>
    <w:basedOn w:val="af"/>
    <w:next w:val="af"/>
    <w:link w:val="af2"/>
    <w:rsid w:val="00A67311"/>
    <w:rPr>
      <w:b/>
      <w:bCs/>
    </w:rPr>
  </w:style>
  <w:style w:type="character" w:customStyle="1" w:styleId="af2">
    <w:name w:val="コメント内容 (文字)"/>
    <w:link w:val="af1"/>
    <w:rsid w:val="00A67311"/>
    <w:rPr>
      <w:rFonts w:ascii="ＭＳ 明朝"/>
      <w:b/>
      <w:bCs/>
      <w:snapToGrid w:val="0"/>
      <w:sz w:val="21"/>
    </w:rPr>
  </w:style>
  <w:style w:type="paragraph" w:styleId="af3">
    <w:name w:val="Revision"/>
    <w:hidden/>
    <w:uiPriority w:val="99"/>
    <w:semiHidden/>
    <w:rsid w:val="00955792"/>
    <w:rPr>
      <w:rFonts w:ascii="ＭＳ 明朝"/>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1132</Words>
  <Characters>6456</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様式第6号(その2)(第24条第1項関係)</vt:lpstr>
      <vt:lpstr>様式第6号(その2)(第24条第1項関係)</vt:lpstr>
    </vt:vector>
  </TitlesOfParts>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様式第6号(その2)(第24条第1項関係)</dc:title>
  <dc:subject/>
  <dc:creator/>
  <cp:keywords/>
  <dc:description/>
  <cp:lastModifiedBy/>
  <cp:revision>1</cp:revision>
  <cp:lastPrinted>2002-03-07T05:54:00Z</cp:lastPrinted>
  <dcterms:created xsi:type="dcterms:W3CDTF">2025-09-12T10:57:00Z</dcterms:created>
  <dcterms:modified xsi:type="dcterms:W3CDTF">2025-09-12T10:57:00Z</dcterms:modified>
</cp:coreProperties>
</file>