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3C7" w:rsidRDefault="00FB53C7" w:rsidP="000F709E">
      <w:pPr>
        <w:spacing w:after="120"/>
        <w:ind w:firstLineChars="100" w:firstLine="210"/>
        <w:rPr>
          <w:rFonts w:hint="eastAsia"/>
        </w:rPr>
      </w:pPr>
      <w:r>
        <w:rPr>
          <w:rFonts w:hint="eastAsia"/>
        </w:rPr>
        <w:t>様式第89号(第</w:t>
      </w:r>
      <w:r w:rsidR="005544E1">
        <w:rPr>
          <w:rFonts w:hint="eastAsia"/>
        </w:rPr>
        <w:t>18</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840"/>
        <w:gridCol w:w="315"/>
        <w:gridCol w:w="945"/>
        <w:gridCol w:w="735"/>
        <w:gridCol w:w="1155"/>
        <w:gridCol w:w="735"/>
        <w:gridCol w:w="1427"/>
        <w:gridCol w:w="1428"/>
      </w:tblGrid>
      <w:tr w:rsidR="00FB53C7">
        <w:tblPrEx>
          <w:tblCellMar>
            <w:top w:w="0" w:type="dxa"/>
            <w:bottom w:w="0" w:type="dxa"/>
          </w:tblCellMar>
        </w:tblPrEx>
        <w:trPr>
          <w:cantSplit/>
          <w:trHeight w:val="480"/>
        </w:trPr>
        <w:tc>
          <w:tcPr>
            <w:tcW w:w="8525" w:type="dxa"/>
            <w:gridSpan w:val="9"/>
            <w:vAlign w:val="center"/>
          </w:tcPr>
          <w:p w:rsidR="00FB53C7" w:rsidRDefault="00FB53C7">
            <w:pPr>
              <w:jc w:val="center"/>
              <w:rPr>
                <w:rFonts w:hint="eastAsia"/>
              </w:rPr>
            </w:pPr>
            <w:r>
              <w:rPr>
                <w:rFonts w:hint="eastAsia"/>
              </w:rPr>
              <w:t>鉱産税更正(決定)通知書</w:t>
            </w: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center"/>
              <w:rPr>
                <w:rFonts w:hint="eastAsia"/>
              </w:rPr>
            </w:pPr>
            <w:r>
              <w:rPr>
                <w:rFonts w:hint="eastAsia"/>
              </w:rPr>
              <w:t>第　　　　　　　号</w:t>
            </w:r>
          </w:p>
        </w:tc>
        <w:tc>
          <w:tcPr>
            <w:tcW w:w="6425" w:type="dxa"/>
            <w:gridSpan w:val="6"/>
            <w:vMerge w:val="restart"/>
            <w:tcBorders>
              <w:bottom w:val="nil"/>
            </w:tcBorders>
          </w:tcPr>
          <w:p w:rsidR="00FB53C7" w:rsidRDefault="00FB53C7">
            <w:pPr>
              <w:spacing w:before="180"/>
              <w:jc w:val="right"/>
              <w:rPr>
                <w:rFonts w:hint="eastAsia"/>
              </w:rPr>
            </w:pPr>
            <w:r>
              <w:rPr>
                <w:rFonts w:hint="eastAsia"/>
              </w:rPr>
              <w:t xml:space="preserve">年　　月　　日　　</w:t>
            </w:r>
          </w:p>
          <w:p w:rsidR="00FB53C7" w:rsidRDefault="00FB53C7">
            <w:pPr>
              <w:spacing w:before="120"/>
              <w:rPr>
                <w:rFonts w:hint="eastAsia"/>
              </w:rPr>
            </w:pPr>
            <w:r>
              <w:rPr>
                <w:rFonts w:hint="eastAsia"/>
              </w:rPr>
              <w:t xml:space="preserve">　 (納税者)</w:t>
            </w:r>
          </w:p>
          <w:p w:rsidR="00FB53C7" w:rsidRDefault="00FB53C7">
            <w:pPr>
              <w:rPr>
                <w:rFonts w:hint="eastAsia"/>
              </w:rPr>
            </w:pPr>
            <w:r>
              <w:rPr>
                <w:rFonts w:hint="eastAsia"/>
              </w:rPr>
              <w:t xml:space="preserve">　　住(居)所</w:t>
            </w:r>
          </w:p>
          <w:p w:rsidR="00FB53C7" w:rsidRDefault="00FB53C7">
            <w:pPr>
              <w:rPr>
                <w:rFonts w:hint="eastAsia"/>
              </w:rPr>
            </w:pPr>
            <w:r>
              <w:rPr>
                <w:rFonts w:hint="eastAsia"/>
              </w:rPr>
              <w:t xml:space="preserve">　　(所在地)</w:t>
            </w:r>
          </w:p>
          <w:p w:rsidR="00FB53C7" w:rsidRDefault="00FB53C7">
            <w:pPr>
              <w:rPr>
                <w:rFonts w:hint="eastAsia"/>
              </w:rPr>
            </w:pPr>
            <w:r>
              <w:rPr>
                <w:rFonts w:hint="eastAsia"/>
              </w:rPr>
              <w:t xml:space="preserve">　　</w:t>
            </w:r>
            <w:r>
              <w:rPr>
                <w:rFonts w:hint="eastAsia"/>
                <w:spacing w:val="210"/>
              </w:rPr>
              <w:t>氏</w:t>
            </w:r>
            <w:r>
              <w:rPr>
                <w:rFonts w:hint="eastAsia"/>
              </w:rPr>
              <w:t>名</w:t>
            </w:r>
          </w:p>
          <w:p w:rsidR="00FB53C7" w:rsidRDefault="00FB53C7">
            <w:pPr>
              <w:spacing w:after="120"/>
              <w:rPr>
                <w:rFonts w:hint="eastAsia"/>
              </w:rPr>
            </w:pPr>
            <w:r>
              <w:rPr>
                <w:rFonts w:hint="eastAsia"/>
              </w:rPr>
              <w:t xml:space="preserve">　　(</w:t>
            </w:r>
            <w:r>
              <w:rPr>
                <w:rFonts w:hint="eastAsia"/>
                <w:spacing w:val="105"/>
              </w:rPr>
              <w:t>名</w:t>
            </w:r>
            <w:r>
              <w:rPr>
                <w:rFonts w:hint="eastAsia"/>
              </w:rPr>
              <w:t>称)</w:t>
            </w:r>
          </w:p>
          <w:p w:rsidR="00FB53C7" w:rsidRDefault="00FB53C7" w:rsidP="001E6E38">
            <w:pPr>
              <w:jc w:val="right"/>
              <w:rPr>
                <w:rFonts w:hint="eastAsia"/>
              </w:rPr>
            </w:pPr>
            <w:r>
              <w:rPr>
                <w:rFonts w:hint="eastAsia"/>
              </w:rPr>
              <w:t xml:space="preserve">彦根市長　　　　　　　　　　　</w:t>
            </w:r>
            <w:r w:rsidRPr="001E6E38">
              <w:rPr>
                <w:rFonts w:hint="eastAsia"/>
                <w:bdr w:val="single" w:sz="4" w:space="0" w:color="auto"/>
              </w:rPr>
              <w:t>印</w:t>
            </w:r>
            <w:r>
              <w:rPr>
                <w:rFonts w:hint="eastAsia"/>
              </w:rPr>
              <w:t xml:space="preserve">　</w:t>
            </w: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right"/>
              <w:rPr>
                <w:rFonts w:hint="eastAsia"/>
              </w:rPr>
            </w:pPr>
            <w:r>
              <w:rPr>
                <w:rFonts w:hint="eastAsia"/>
              </w:rPr>
              <w:t>年　　月分</w:t>
            </w:r>
          </w:p>
        </w:tc>
        <w:tc>
          <w:tcPr>
            <w:tcW w:w="6425" w:type="dxa"/>
            <w:gridSpan w:val="6"/>
            <w:vMerge/>
            <w:tcBorders>
              <w:bottom w:val="nil"/>
            </w:tcBorders>
          </w:tcPr>
          <w:p w:rsidR="00FB53C7" w:rsidRDefault="00FB53C7">
            <w:pPr>
              <w:rPr>
                <w:rFonts w:hint="eastAsia"/>
              </w:rPr>
            </w:pP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distribute"/>
              <w:rPr>
                <w:rFonts w:hint="eastAsia"/>
              </w:rPr>
            </w:pPr>
            <w:r>
              <w:rPr>
                <w:rFonts w:hint="eastAsia"/>
              </w:rPr>
              <w:t>申告書提出期限</w:t>
            </w:r>
          </w:p>
        </w:tc>
        <w:tc>
          <w:tcPr>
            <w:tcW w:w="6425" w:type="dxa"/>
            <w:gridSpan w:val="6"/>
            <w:vMerge/>
            <w:tcBorders>
              <w:bottom w:val="nil"/>
            </w:tcBorders>
          </w:tcPr>
          <w:p w:rsidR="00FB53C7" w:rsidRDefault="00FB53C7">
            <w:pPr>
              <w:rPr>
                <w:rFonts w:hint="eastAsia"/>
              </w:rPr>
            </w:pP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right"/>
              <w:rPr>
                <w:rFonts w:hint="eastAsia"/>
              </w:rPr>
            </w:pPr>
            <w:r>
              <w:rPr>
                <w:rFonts w:hint="eastAsia"/>
              </w:rPr>
              <w:t>年　　月　　日</w:t>
            </w:r>
          </w:p>
        </w:tc>
        <w:tc>
          <w:tcPr>
            <w:tcW w:w="6425" w:type="dxa"/>
            <w:gridSpan w:val="6"/>
            <w:vMerge/>
            <w:tcBorders>
              <w:bottom w:val="nil"/>
            </w:tcBorders>
          </w:tcPr>
          <w:p w:rsidR="00FB53C7" w:rsidRDefault="00FB53C7">
            <w:pPr>
              <w:rPr>
                <w:rFonts w:hint="eastAsia"/>
              </w:rPr>
            </w:pP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distribute"/>
              <w:rPr>
                <w:rFonts w:hint="eastAsia"/>
              </w:rPr>
            </w:pPr>
            <w:r>
              <w:rPr>
                <w:rFonts w:hint="eastAsia"/>
              </w:rPr>
              <w:t>申告書提出月日</w:t>
            </w:r>
          </w:p>
        </w:tc>
        <w:tc>
          <w:tcPr>
            <w:tcW w:w="6425" w:type="dxa"/>
            <w:gridSpan w:val="6"/>
            <w:vMerge/>
            <w:tcBorders>
              <w:bottom w:val="nil"/>
            </w:tcBorders>
          </w:tcPr>
          <w:p w:rsidR="00FB53C7" w:rsidRDefault="00FB53C7">
            <w:pPr>
              <w:rPr>
                <w:rFonts w:hint="eastAsia"/>
              </w:rPr>
            </w:pPr>
          </w:p>
        </w:tc>
      </w:tr>
      <w:tr w:rsidR="00FB53C7">
        <w:tblPrEx>
          <w:tblCellMar>
            <w:top w:w="0" w:type="dxa"/>
            <w:bottom w:w="0" w:type="dxa"/>
          </w:tblCellMar>
        </w:tblPrEx>
        <w:trPr>
          <w:cantSplit/>
          <w:trHeight w:val="480"/>
        </w:trPr>
        <w:tc>
          <w:tcPr>
            <w:tcW w:w="2100" w:type="dxa"/>
            <w:gridSpan w:val="3"/>
            <w:tcBorders>
              <w:bottom w:val="single" w:sz="4" w:space="0" w:color="auto"/>
            </w:tcBorders>
            <w:vAlign w:val="center"/>
          </w:tcPr>
          <w:p w:rsidR="00FB53C7" w:rsidRDefault="00FB53C7">
            <w:pPr>
              <w:jc w:val="right"/>
              <w:rPr>
                <w:rFonts w:hint="eastAsia"/>
              </w:rPr>
            </w:pPr>
            <w:r>
              <w:rPr>
                <w:rFonts w:hint="eastAsia"/>
              </w:rPr>
              <w:t>年　　月　　日</w:t>
            </w:r>
          </w:p>
        </w:tc>
        <w:tc>
          <w:tcPr>
            <w:tcW w:w="6425" w:type="dxa"/>
            <w:gridSpan w:val="6"/>
            <w:vMerge/>
            <w:tcBorders>
              <w:bottom w:val="single" w:sz="4" w:space="0" w:color="auto"/>
            </w:tcBorders>
          </w:tcPr>
          <w:p w:rsidR="00FB53C7" w:rsidRDefault="00FB53C7">
            <w:pPr>
              <w:rPr>
                <w:rFonts w:hint="eastAsia"/>
              </w:rPr>
            </w:pPr>
          </w:p>
        </w:tc>
      </w:tr>
      <w:tr w:rsidR="00FB53C7">
        <w:tblPrEx>
          <w:tblCellMar>
            <w:top w:w="0" w:type="dxa"/>
            <w:bottom w:w="0" w:type="dxa"/>
          </w:tblCellMar>
        </w:tblPrEx>
        <w:trPr>
          <w:cantSplit/>
          <w:trHeight w:val="784"/>
        </w:trPr>
        <w:tc>
          <w:tcPr>
            <w:tcW w:w="8525" w:type="dxa"/>
            <w:gridSpan w:val="9"/>
            <w:tcBorders>
              <w:bottom w:val="single" w:sz="4" w:space="0" w:color="auto"/>
            </w:tcBorders>
            <w:vAlign w:val="center"/>
          </w:tcPr>
          <w:p w:rsidR="00FB53C7" w:rsidRDefault="00FB53C7">
            <w:pPr>
              <w:rPr>
                <w:rFonts w:hint="eastAsia"/>
              </w:rPr>
            </w:pPr>
            <w:r>
              <w:rPr>
                <w:rFonts w:hint="eastAsia"/>
              </w:rPr>
              <w:t xml:space="preserve">　地方税法第533条および第536条(第537条)の規定により下記のとおり更正(決定)しましたので、納期限までに納めてください。</w:t>
            </w:r>
          </w:p>
        </w:tc>
      </w:tr>
      <w:tr w:rsidR="00FB53C7">
        <w:tblPrEx>
          <w:tblCellMar>
            <w:top w:w="0" w:type="dxa"/>
            <w:bottom w:w="0" w:type="dxa"/>
          </w:tblCellMar>
        </w:tblPrEx>
        <w:trPr>
          <w:trHeight w:val="322"/>
        </w:trPr>
        <w:tc>
          <w:tcPr>
            <w:tcW w:w="3045" w:type="dxa"/>
            <w:gridSpan w:val="4"/>
            <w:tcBorders>
              <w:bottom w:val="single" w:sz="4" w:space="0" w:color="auto"/>
              <w:tl2br w:val="single" w:sz="4" w:space="0" w:color="auto"/>
            </w:tcBorders>
          </w:tcPr>
          <w:p w:rsidR="00FB53C7" w:rsidRDefault="00FB53C7">
            <w:pPr>
              <w:rPr>
                <w:rFonts w:hint="eastAsia"/>
              </w:rPr>
            </w:pPr>
            <w:r>
              <w:rPr>
                <w:rFonts w:hint="eastAsia"/>
              </w:rPr>
              <w:t xml:space="preserve">　</w:t>
            </w:r>
          </w:p>
        </w:tc>
        <w:tc>
          <w:tcPr>
            <w:tcW w:w="2625" w:type="dxa"/>
            <w:gridSpan w:val="3"/>
            <w:tcBorders>
              <w:bottom w:val="single" w:sz="4" w:space="0" w:color="auto"/>
            </w:tcBorders>
            <w:vAlign w:val="center"/>
          </w:tcPr>
          <w:p w:rsidR="00FB53C7" w:rsidRDefault="00FB53C7">
            <w:pPr>
              <w:jc w:val="center"/>
              <w:rPr>
                <w:rFonts w:hint="eastAsia"/>
              </w:rPr>
            </w:pPr>
            <w:r>
              <w:rPr>
                <w:rFonts w:hint="eastAsia"/>
                <w:spacing w:val="190"/>
              </w:rPr>
              <w:t>課税標</w:t>
            </w:r>
            <w:r>
              <w:rPr>
                <w:rFonts w:hint="eastAsia"/>
              </w:rPr>
              <w:t>準</w:t>
            </w:r>
          </w:p>
        </w:tc>
        <w:tc>
          <w:tcPr>
            <w:tcW w:w="1427" w:type="dxa"/>
            <w:tcBorders>
              <w:bottom w:val="single" w:sz="4" w:space="0" w:color="auto"/>
            </w:tcBorders>
            <w:vAlign w:val="center"/>
          </w:tcPr>
          <w:p w:rsidR="00FB53C7" w:rsidRDefault="00FB53C7">
            <w:pPr>
              <w:jc w:val="center"/>
              <w:rPr>
                <w:rFonts w:hint="eastAsia"/>
              </w:rPr>
            </w:pPr>
            <w:r>
              <w:rPr>
                <w:rFonts w:hint="eastAsia"/>
                <w:spacing w:val="210"/>
              </w:rPr>
              <w:t>税</w:t>
            </w:r>
            <w:r>
              <w:rPr>
                <w:rFonts w:hint="eastAsia"/>
              </w:rPr>
              <w:t>率</w:t>
            </w:r>
          </w:p>
        </w:tc>
        <w:tc>
          <w:tcPr>
            <w:tcW w:w="1428" w:type="dxa"/>
            <w:tcBorders>
              <w:bottom w:val="single" w:sz="4" w:space="0" w:color="auto"/>
            </w:tcBorders>
            <w:vAlign w:val="center"/>
          </w:tcPr>
          <w:p w:rsidR="00FB53C7" w:rsidRDefault="00FB53C7">
            <w:pPr>
              <w:jc w:val="center"/>
              <w:rPr>
                <w:rFonts w:hint="eastAsia"/>
              </w:rPr>
            </w:pPr>
            <w:r>
              <w:rPr>
                <w:rFonts w:hint="eastAsia"/>
                <w:spacing w:val="210"/>
              </w:rPr>
              <w:t>税</w:t>
            </w:r>
            <w:r>
              <w:rPr>
                <w:rFonts w:hint="eastAsia"/>
              </w:rPr>
              <w:t>額</w:t>
            </w:r>
          </w:p>
        </w:tc>
      </w:tr>
      <w:tr w:rsidR="00FB53C7">
        <w:tblPrEx>
          <w:tblCellMar>
            <w:top w:w="0" w:type="dxa"/>
            <w:bottom w:w="0" w:type="dxa"/>
          </w:tblCellMar>
        </w:tblPrEx>
        <w:trPr>
          <w:trHeight w:val="501"/>
        </w:trPr>
        <w:tc>
          <w:tcPr>
            <w:tcW w:w="3045" w:type="dxa"/>
            <w:gridSpan w:val="4"/>
            <w:tcBorders>
              <w:bottom w:val="single" w:sz="4" w:space="0" w:color="auto"/>
            </w:tcBorders>
            <w:vAlign w:val="center"/>
          </w:tcPr>
          <w:p w:rsidR="00FB53C7" w:rsidRDefault="00FB53C7">
            <w:pPr>
              <w:rPr>
                <w:rFonts w:hint="eastAsia"/>
              </w:rPr>
            </w:pPr>
            <w:r>
              <w:rPr>
                <w:rFonts w:hint="eastAsia"/>
              </w:rPr>
              <w:t>更正(決定)によ</w:t>
            </w:r>
            <w:r>
              <w:rPr>
                <w:rFonts w:hint="eastAsia"/>
                <w:spacing w:val="580"/>
              </w:rPr>
              <w:t>る</w:t>
            </w:r>
            <w:r>
              <w:rPr>
                <w:rFonts w:hint="eastAsia"/>
              </w:rPr>
              <w:t>課税標準等　　　　　　　　a</w:t>
            </w:r>
          </w:p>
        </w:tc>
        <w:tc>
          <w:tcPr>
            <w:tcW w:w="2625" w:type="dxa"/>
            <w:gridSpan w:val="3"/>
            <w:tcBorders>
              <w:bottom w:val="nil"/>
            </w:tcBorders>
          </w:tcPr>
          <w:p w:rsidR="00FB53C7" w:rsidRDefault="00FB53C7">
            <w:pPr>
              <w:rPr>
                <w:rFonts w:hint="eastAsia"/>
              </w:rPr>
            </w:pPr>
            <w:r>
              <w:rPr>
                <w:rFonts w:hint="eastAsia"/>
              </w:rPr>
              <w:t xml:space="preserve">　</w:t>
            </w:r>
          </w:p>
        </w:tc>
        <w:tc>
          <w:tcPr>
            <w:tcW w:w="1427" w:type="dxa"/>
            <w:tcBorders>
              <w:bottom w:val="nil"/>
            </w:tcBorders>
          </w:tcPr>
          <w:p w:rsidR="00FB53C7" w:rsidRDefault="00FB53C7">
            <w:pPr>
              <w:rPr>
                <w:rFonts w:hint="eastAsia"/>
              </w:rPr>
            </w:pPr>
            <w:r>
              <w:rPr>
                <w:rFonts w:hint="eastAsia"/>
              </w:rPr>
              <w:t xml:space="preserve">　</w:t>
            </w:r>
          </w:p>
        </w:tc>
        <w:tc>
          <w:tcPr>
            <w:tcW w:w="1428" w:type="dxa"/>
            <w:tcBorders>
              <w:bottom w:val="single" w:sz="4" w:space="0" w:color="auto"/>
            </w:tcBorders>
          </w:tcPr>
          <w:p w:rsidR="00FB53C7" w:rsidRDefault="00FB53C7">
            <w:pPr>
              <w:rPr>
                <w:rFonts w:hint="eastAsia"/>
              </w:rPr>
            </w:pPr>
            <w:r>
              <w:rPr>
                <w:rFonts w:hint="eastAsia"/>
              </w:rPr>
              <w:t xml:space="preserve">　</w:t>
            </w:r>
          </w:p>
        </w:tc>
      </w:tr>
      <w:tr w:rsidR="00FB53C7">
        <w:tblPrEx>
          <w:tblCellMar>
            <w:top w:w="0" w:type="dxa"/>
            <w:bottom w:w="0" w:type="dxa"/>
          </w:tblCellMar>
        </w:tblPrEx>
        <w:trPr>
          <w:trHeight w:val="429"/>
        </w:trPr>
        <w:tc>
          <w:tcPr>
            <w:tcW w:w="3045" w:type="dxa"/>
            <w:gridSpan w:val="4"/>
            <w:tcBorders>
              <w:bottom w:val="single" w:sz="4" w:space="0" w:color="auto"/>
            </w:tcBorders>
            <w:vAlign w:val="center"/>
          </w:tcPr>
          <w:p w:rsidR="00FB53C7" w:rsidRDefault="00FB53C7">
            <w:pPr>
              <w:rPr>
                <w:rFonts w:hint="eastAsia"/>
              </w:rPr>
            </w:pPr>
            <w:r>
              <w:rPr>
                <w:rFonts w:hint="eastAsia"/>
              </w:rPr>
              <w:t>既に納付の確定し</w:t>
            </w:r>
            <w:r>
              <w:rPr>
                <w:rFonts w:hint="eastAsia"/>
                <w:spacing w:val="475"/>
              </w:rPr>
              <w:t>た</w:t>
            </w:r>
            <w:r>
              <w:rPr>
                <w:rFonts w:hint="eastAsia"/>
              </w:rPr>
              <w:t>鉱産税額　　　　　　　　　b</w:t>
            </w:r>
          </w:p>
        </w:tc>
        <w:tc>
          <w:tcPr>
            <w:tcW w:w="2625" w:type="dxa"/>
            <w:gridSpan w:val="3"/>
            <w:tcBorders>
              <w:bottom w:val="single" w:sz="4" w:space="0" w:color="auto"/>
              <w:tl2br w:val="single" w:sz="4" w:space="0" w:color="auto"/>
            </w:tcBorders>
          </w:tcPr>
          <w:p w:rsidR="00FB53C7" w:rsidRDefault="00FB53C7">
            <w:pPr>
              <w:rPr>
                <w:rFonts w:hint="eastAsia"/>
              </w:rPr>
            </w:pPr>
            <w:r>
              <w:rPr>
                <w:rFonts w:hint="eastAsia"/>
              </w:rPr>
              <w:t xml:space="preserve">　</w:t>
            </w:r>
          </w:p>
        </w:tc>
        <w:tc>
          <w:tcPr>
            <w:tcW w:w="1427" w:type="dxa"/>
            <w:tcBorders>
              <w:bottom w:val="single" w:sz="4" w:space="0" w:color="auto"/>
              <w:tl2br w:val="single" w:sz="4" w:space="0" w:color="auto"/>
            </w:tcBorders>
          </w:tcPr>
          <w:p w:rsidR="00FB53C7" w:rsidRDefault="00FB53C7">
            <w:pPr>
              <w:rPr>
                <w:rFonts w:hint="eastAsia"/>
              </w:rPr>
            </w:pPr>
            <w:r>
              <w:rPr>
                <w:rFonts w:hint="eastAsia"/>
              </w:rPr>
              <w:t xml:space="preserve">　</w:t>
            </w:r>
          </w:p>
        </w:tc>
        <w:tc>
          <w:tcPr>
            <w:tcW w:w="1428" w:type="dxa"/>
            <w:tcBorders>
              <w:bottom w:val="single" w:sz="4" w:space="0" w:color="auto"/>
            </w:tcBorders>
          </w:tcPr>
          <w:p w:rsidR="00FB53C7" w:rsidRDefault="00FB53C7">
            <w:pPr>
              <w:rPr>
                <w:rFonts w:hint="eastAsia"/>
              </w:rPr>
            </w:pPr>
            <w:r>
              <w:rPr>
                <w:rFonts w:hint="eastAsia"/>
              </w:rPr>
              <w:t xml:space="preserve">　</w:t>
            </w:r>
          </w:p>
        </w:tc>
      </w:tr>
      <w:tr w:rsidR="00FB53C7">
        <w:tblPrEx>
          <w:tblCellMar>
            <w:top w:w="0" w:type="dxa"/>
            <w:bottom w:w="0" w:type="dxa"/>
          </w:tblCellMar>
        </w:tblPrEx>
        <w:trPr>
          <w:trHeight w:val="371"/>
        </w:trPr>
        <w:tc>
          <w:tcPr>
            <w:tcW w:w="3045" w:type="dxa"/>
            <w:gridSpan w:val="4"/>
            <w:tcBorders>
              <w:bottom w:val="nil"/>
            </w:tcBorders>
            <w:vAlign w:val="center"/>
          </w:tcPr>
          <w:p w:rsidR="00FB53C7" w:rsidRDefault="00FB53C7">
            <w:pPr>
              <w:rPr>
                <w:rFonts w:hint="eastAsia"/>
              </w:rPr>
            </w:pPr>
            <w:r>
              <w:rPr>
                <w:rFonts w:hint="eastAsia"/>
              </w:rPr>
              <w:t>この通知書により納</w:t>
            </w:r>
            <w:r>
              <w:rPr>
                <w:rFonts w:hint="eastAsia"/>
                <w:spacing w:val="370"/>
              </w:rPr>
              <w:t>付</w:t>
            </w:r>
            <w:r>
              <w:rPr>
                <w:rFonts w:hint="eastAsia"/>
              </w:rPr>
              <w:t>すべき鉱産税額　　　　a－b</w:t>
            </w:r>
          </w:p>
        </w:tc>
        <w:tc>
          <w:tcPr>
            <w:tcW w:w="2625" w:type="dxa"/>
            <w:gridSpan w:val="3"/>
            <w:tcBorders>
              <w:bottom w:val="double" w:sz="4" w:space="0" w:color="auto"/>
              <w:tl2br w:val="single" w:sz="4" w:space="0" w:color="auto"/>
            </w:tcBorders>
          </w:tcPr>
          <w:p w:rsidR="00FB53C7" w:rsidRDefault="00FB53C7">
            <w:pPr>
              <w:rPr>
                <w:rFonts w:hint="eastAsia"/>
              </w:rPr>
            </w:pPr>
            <w:r>
              <w:rPr>
                <w:rFonts w:hint="eastAsia"/>
              </w:rPr>
              <w:t xml:space="preserve">　</w:t>
            </w:r>
          </w:p>
        </w:tc>
        <w:tc>
          <w:tcPr>
            <w:tcW w:w="1427" w:type="dxa"/>
            <w:tcBorders>
              <w:bottom w:val="double" w:sz="4" w:space="0" w:color="auto"/>
              <w:tl2br w:val="single" w:sz="4" w:space="0" w:color="auto"/>
            </w:tcBorders>
          </w:tcPr>
          <w:p w:rsidR="00FB53C7" w:rsidRDefault="00FB53C7">
            <w:pPr>
              <w:rPr>
                <w:rFonts w:hint="eastAsia"/>
              </w:rPr>
            </w:pPr>
            <w:r>
              <w:rPr>
                <w:rFonts w:hint="eastAsia"/>
              </w:rPr>
              <w:t xml:space="preserve">　</w:t>
            </w:r>
          </w:p>
        </w:tc>
        <w:tc>
          <w:tcPr>
            <w:tcW w:w="1428" w:type="dxa"/>
            <w:tcBorders>
              <w:bottom w:val="double" w:sz="4" w:space="0" w:color="auto"/>
            </w:tcBorders>
          </w:tcPr>
          <w:p w:rsidR="00FB53C7" w:rsidRDefault="00FB53C7">
            <w:pPr>
              <w:rPr>
                <w:rFonts w:hint="eastAsia"/>
              </w:rPr>
            </w:pPr>
            <w:r>
              <w:rPr>
                <w:rFonts w:hint="eastAsia"/>
              </w:rPr>
              <w:t xml:space="preserve">　</w:t>
            </w:r>
          </w:p>
        </w:tc>
      </w:tr>
      <w:tr w:rsidR="00FB53C7">
        <w:tblPrEx>
          <w:tblCellMar>
            <w:top w:w="0" w:type="dxa"/>
            <w:bottom w:w="0" w:type="dxa"/>
          </w:tblCellMar>
        </w:tblPrEx>
        <w:trPr>
          <w:trHeight w:val="291"/>
        </w:trPr>
        <w:tc>
          <w:tcPr>
            <w:tcW w:w="3045" w:type="dxa"/>
            <w:gridSpan w:val="4"/>
            <w:tcBorders>
              <w:top w:val="double" w:sz="4" w:space="0" w:color="auto"/>
              <w:bottom w:val="single" w:sz="4" w:space="0" w:color="auto"/>
              <w:tl2br w:val="single" w:sz="4" w:space="0" w:color="auto"/>
            </w:tcBorders>
          </w:tcPr>
          <w:p w:rsidR="00FB53C7" w:rsidRDefault="00FB53C7">
            <w:pPr>
              <w:rPr>
                <w:rFonts w:hint="eastAsia"/>
              </w:rPr>
            </w:pPr>
            <w:r>
              <w:rPr>
                <w:rFonts w:hint="eastAsia"/>
              </w:rPr>
              <w:t xml:space="preserve">　</w:t>
            </w:r>
          </w:p>
        </w:tc>
        <w:tc>
          <w:tcPr>
            <w:tcW w:w="2625" w:type="dxa"/>
            <w:gridSpan w:val="3"/>
            <w:tcBorders>
              <w:top w:val="double" w:sz="4" w:space="0" w:color="auto"/>
              <w:bottom w:val="single" w:sz="4" w:space="0" w:color="auto"/>
            </w:tcBorders>
            <w:vAlign w:val="center"/>
          </w:tcPr>
          <w:p w:rsidR="00FB53C7" w:rsidRDefault="00FB53C7">
            <w:pPr>
              <w:jc w:val="center"/>
              <w:rPr>
                <w:rFonts w:hint="eastAsia"/>
              </w:rPr>
            </w:pPr>
            <w:r>
              <w:rPr>
                <w:rFonts w:hint="eastAsia"/>
                <w:spacing w:val="25"/>
              </w:rPr>
              <w:t>基礎となる鉱産税</w:t>
            </w:r>
            <w:r>
              <w:rPr>
                <w:rFonts w:hint="eastAsia"/>
              </w:rPr>
              <w:t>額</w:t>
            </w:r>
          </w:p>
        </w:tc>
        <w:tc>
          <w:tcPr>
            <w:tcW w:w="1427" w:type="dxa"/>
            <w:tcBorders>
              <w:top w:val="double" w:sz="4" w:space="0" w:color="auto"/>
              <w:bottom w:val="single" w:sz="4" w:space="0" w:color="auto"/>
            </w:tcBorders>
            <w:vAlign w:val="center"/>
          </w:tcPr>
          <w:p w:rsidR="00FB53C7" w:rsidRDefault="00FB53C7">
            <w:pPr>
              <w:jc w:val="center"/>
              <w:rPr>
                <w:rFonts w:hint="eastAsia"/>
              </w:rPr>
            </w:pPr>
            <w:r>
              <w:rPr>
                <w:rFonts w:hint="eastAsia"/>
              </w:rPr>
              <w:t>率</w:t>
            </w:r>
          </w:p>
        </w:tc>
        <w:tc>
          <w:tcPr>
            <w:tcW w:w="1428" w:type="dxa"/>
            <w:tcBorders>
              <w:top w:val="double" w:sz="4" w:space="0" w:color="auto"/>
              <w:bottom w:val="single" w:sz="4" w:space="0" w:color="auto"/>
            </w:tcBorders>
            <w:vAlign w:val="center"/>
          </w:tcPr>
          <w:p w:rsidR="00FB53C7" w:rsidRDefault="00FB53C7">
            <w:pPr>
              <w:jc w:val="center"/>
              <w:rPr>
                <w:rFonts w:hint="eastAsia"/>
              </w:rPr>
            </w:pPr>
            <w:r>
              <w:rPr>
                <w:rFonts w:hint="eastAsia"/>
                <w:spacing w:val="45"/>
              </w:rPr>
              <w:t>加算金</w:t>
            </w:r>
            <w:r>
              <w:rPr>
                <w:rFonts w:hint="eastAsia"/>
              </w:rPr>
              <w:t>額</w:t>
            </w:r>
          </w:p>
        </w:tc>
      </w:tr>
      <w:tr w:rsidR="00FB53C7">
        <w:tblPrEx>
          <w:tblCellMar>
            <w:top w:w="0" w:type="dxa"/>
            <w:bottom w:w="0" w:type="dxa"/>
          </w:tblCellMar>
        </w:tblPrEx>
        <w:trPr>
          <w:trHeight w:val="1000"/>
        </w:trPr>
        <w:tc>
          <w:tcPr>
            <w:tcW w:w="1785" w:type="dxa"/>
            <w:gridSpan w:val="2"/>
            <w:tcBorders>
              <w:bottom w:val="single" w:sz="4" w:space="0" w:color="auto"/>
            </w:tcBorders>
            <w:vAlign w:val="center"/>
          </w:tcPr>
          <w:p w:rsidR="00FB53C7" w:rsidRDefault="00FB53C7">
            <w:pPr>
              <w:jc w:val="distribute"/>
              <w:rPr>
                <w:rFonts w:hint="eastAsia"/>
              </w:rPr>
            </w:pPr>
            <w:r>
              <w:rPr>
                <w:rFonts w:hint="eastAsia"/>
                <w:spacing w:val="15"/>
              </w:rPr>
              <w:t>更正(決定)</w:t>
            </w:r>
            <w:r>
              <w:rPr>
                <w:rFonts w:hint="eastAsia"/>
              </w:rPr>
              <w:t>による加算金額</w:t>
            </w:r>
          </w:p>
        </w:tc>
        <w:tc>
          <w:tcPr>
            <w:tcW w:w="1260" w:type="dxa"/>
            <w:gridSpan w:val="2"/>
            <w:tcBorders>
              <w:bottom w:val="single" w:sz="4" w:space="0" w:color="auto"/>
            </w:tcBorders>
            <w:vAlign w:val="center"/>
          </w:tcPr>
          <w:p w:rsidR="00FB53C7" w:rsidRDefault="00FB53C7">
            <w:pPr>
              <w:rPr>
                <w:rFonts w:hint="eastAsia"/>
              </w:rPr>
            </w:pPr>
            <w:r>
              <w:rPr>
                <w:rFonts w:hint="eastAsia"/>
              </w:rPr>
              <w:t>過少申告</w:t>
            </w:r>
          </w:p>
          <w:p w:rsidR="00FB53C7" w:rsidRDefault="00FB53C7">
            <w:pPr>
              <w:rPr>
                <w:rFonts w:hint="eastAsia"/>
              </w:rPr>
            </w:pPr>
            <w:r>
              <w:rPr>
                <w:rFonts w:hint="eastAsia"/>
              </w:rPr>
              <w:t>不申告</w:t>
            </w:r>
          </w:p>
          <w:p w:rsidR="00FB53C7" w:rsidRDefault="00FB53C7">
            <w:pPr>
              <w:rPr>
                <w:rFonts w:hint="eastAsia"/>
              </w:rPr>
            </w:pPr>
            <w:r>
              <w:rPr>
                <w:rFonts w:hint="eastAsia"/>
              </w:rPr>
              <w:t>重加算金額</w:t>
            </w:r>
          </w:p>
        </w:tc>
        <w:tc>
          <w:tcPr>
            <w:tcW w:w="2625" w:type="dxa"/>
            <w:gridSpan w:val="3"/>
            <w:tcBorders>
              <w:bottom w:val="single" w:sz="4" w:space="0" w:color="auto"/>
            </w:tcBorders>
          </w:tcPr>
          <w:p w:rsidR="00FB53C7" w:rsidRDefault="00FB53C7">
            <w:pPr>
              <w:rPr>
                <w:rFonts w:hint="eastAsia"/>
              </w:rPr>
            </w:pPr>
            <w:r>
              <w:rPr>
                <w:rFonts w:hint="eastAsia"/>
              </w:rPr>
              <w:t xml:space="preserve">　</w:t>
            </w:r>
          </w:p>
        </w:tc>
        <w:tc>
          <w:tcPr>
            <w:tcW w:w="1427" w:type="dxa"/>
            <w:tcBorders>
              <w:bottom w:val="single" w:sz="4" w:space="0" w:color="auto"/>
            </w:tcBorders>
          </w:tcPr>
          <w:p w:rsidR="00FB53C7" w:rsidRDefault="00FB53C7">
            <w:pPr>
              <w:rPr>
                <w:rFonts w:hint="eastAsia"/>
              </w:rPr>
            </w:pPr>
            <w:r>
              <w:rPr>
                <w:rFonts w:hint="eastAsia"/>
              </w:rPr>
              <w:t xml:space="preserve">　</w:t>
            </w:r>
          </w:p>
        </w:tc>
        <w:tc>
          <w:tcPr>
            <w:tcW w:w="1428" w:type="dxa"/>
            <w:tcBorders>
              <w:bottom w:val="single" w:sz="4" w:space="0" w:color="auto"/>
            </w:tcBorders>
          </w:tcPr>
          <w:p w:rsidR="00FB53C7" w:rsidRDefault="00FB53C7">
            <w:pPr>
              <w:rPr>
                <w:rFonts w:hint="eastAsia"/>
              </w:rPr>
            </w:pPr>
            <w:r>
              <w:rPr>
                <w:rFonts w:hint="eastAsia"/>
              </w:rPr>
              <w:t xml:space="preserve">　</w:t>
            </w:r>
          </w:p>
        </w:tc>
      </w:tr>
      <w:tr w:rsidR="00FB53C7">
        <w:tblPrEx>
          <w:tblCellMar>
            <w:top w:w="0" w:type="dxa"/>
            <w:bottom w:w="0" w:type="dxa"/>
          </w:tblCellMar>
        </w:tblPrEx>
        <w:trPr>
          <w:trHeight w:val="480"/>
        </w:trPr>
        <w:tc>
          <w:tcPr>
            <w:tcW w:w="945" w:type="dxa"/>
            <w:vAlign w:val="center"/>
          </w:tcPr>
          <w:p w:rsidR="00FB53C7" w:rsidRDefault="00FB53C7">
            <w:pPr>
              <w:jc w:val="distribute"/>
              <w:rPr>
                <w:rFonts w:hint="eastAsia"/>
              </w:rPr>
            </w:pPr>
            <w:r>
              <w:rPr>
                <w:rFonts w:hint="eastAsia"/>
              </w:rPr>
              <w:t>納期限</w:t>
            </w:r>
          </w:p>
        </w:tc>
        <w:tc>
          <w:tcPr>
            <w:tcW w:w="2835" w:type="dxa"/>
            <w:gridSpan w:val="4"/>
            <w:vAlign w:val="center"/>
          </w:tcPr>
          <w:p w:rsidR="00FB53C7" w:rsidRDefault="00FB53C7">
            <w:pPr>
              <w:jc w:val="right"/>
              <w:rPr>
                <w:rFonts w:hint="eastAsia"/>
              </w:rPr>
            </w:pPr>
            <w:r>
              <w:rPr>
                <w:rFonts w:hint="eastAsia"/>
              </w:rPr>
              <w:t>年　　月　　日</w:t>
            </w:r>
          </w:p>
        </w:tc>
        <w:tc>
          <w:tcPr>
            <w:tcW w:w="1155" w:type="dxa"/>
            <w:vAlign w:val="center"/>
          </w:tcPr>
          <w:p w:rsidR="00FB53C7" w:rsidRDefault="00FB53C7">
            <w:pPr>
              <w:jc w:val="distribute"/>
              <w:rPr>
                <w:rFonts w:hint="eastAsia"/>
              </w:rPr>
            </w:pPr>
            <w:r>
              <w:rPr>
                <w:rFonts w:hint="eastAsia"/>
              </w:rPr>
              <w:t>納付場所</w:t>
            </w:r>
          </w:p>
        </w:tc>
        <w:tc>
          <w:tcPr>
            <w:tcW w:w="3590" w:type="dxa"/>
            <w:gridSpan w:val="3"/>
          </w:tcPr>
          <w:p w:rsidR="00FB53C7" w:rsidRDefault="00FB53C7">
            <w:pPr>
              <w:rPr>
                <w:rFonts w:hint="eastAsia"/>
              </w:rPr>
            </w:pPr>
            <w:r>
              <w:rPr>
                <w:rFonts w:hint="eastAsia"/>
              </w:rPr>
              <w:t xml:space="preserve">　</w:t>
            </w:r>
          </w:p>
        </w:tc>
      </w:tr>
      <w:tr w:rsidR="00FB53C7">
        <w:tblPrEx>
          <w:tblCellMar>
            <w:top w:w="0" w:type="dxa"/>
            <w:bottom w:w="0" w:type="dxa"/>
          </w:tblCellMar>
        </w:tblPrEx>
        <w:trPr>
          <w:trHeight w:val="4522"/>
        </w:trPr>
        <w:tc>
          <w:tcPr>
            <w:tcW w:w="8525" w:type="dxa"/>
            <w:gridSpan w:val="9"/>
            <w:vAlign w:val="center"/>
          </w:tcPr>
          <w:p w:rsidR="00FB53C7" w:rsidRDefault="00FB53C7" w:rsidP="00BE1B4B">
            <w:pPr>
              <w:spacing w:line="280" w:lineRule="exact"/>
              <w:rPr>
                <w:rFonts w:hint="eastAsia"/>
              </w:rPr>
            </w:pPr>
            <w:r>
              <w:rPr>
                <w:rFonts w:hint="eastAsia"/>
              </w:rPr>
              <w:t>ご注意</w:t>
            </w:r>
          </w:p>
          <w:p w:rsidR="00FB53C7" w:rsidRDefault="00FB53C7" w:rsidP="00BE1B4B">
            <w:pPr>
              <w:spacing w:line="280" w:lineRule="exact"/>
              <w:ind w:left="323" w:hanging="323"/>
              <w:rPr>
                <w:rFonts w:hint="eastAsia"/>
              </w:rPr>
            </w:pPr>
            <w:r>
              <w:rPr>
                <w:rFonts w:hint="eastAsia"/>
              </w:rPr>
              <w:t xml:space="preserve">　1　上記金額のほか、申告納付すべきであった納期限の翌日から納付の日までの期間の日数に応じ、不足税額(当該税額に1,000円未満</w:t>
            </w:r>
            <w:r>
              <w:rPr>
                <w:rFonts w:hint="eastAsia"/>
                <w:spacing w:val="5"/>
              </w:rPr>
              <w:t>の端数があるとき、また</w:t>
            </w:r>
            <w:r>
              <w:rPr>
                <w:rFonts w:hint="eastAsia"/>
              </w:rPr>
              <w:t>はその全額が2,000円未満であるときは、その端数金額またはその全額を切り捨てる。)</w:t>
            </w:r>
            <w:r w:rsidR="00976824">
              <w:rPr>
                <w:rFonts w:hint="eastAsia"/>
              </w:rPr>
              <w:t>上限</w:t>
            </w:r>
            <w:r>
              <w:rPr>
                <w:rFonts w:hint="eastAsia"/>
              </w:rPr>
              <w:t>年14.6％(当該納期限の翌日から1月を経過する日までの期間については</w:t>
            </w:r>
            <w:r w:rsidR="00976824">
              <w:rPr>
                <w:rFonts w:hint="eastAsia"/>
              </w:rPr>
              <w:t>上限</w:t>
            </w:r>
            <w:r>
              <w:rPr>
                <w:rFonts w:hint="eastAsia"/>
              </w:rPr>
              <w:t>年7.3％)の割合を乗じて計算した延滞金を納付しなければなりません。</w:t>
            </w:r>
          </w:p>
          <w:p w:rsidR="007B2E4C" w:rsidRDefault="00FB53C7" w:rsidP="000F709E">
            <w:pPr>
              <w:spacing w:line="280" w:lineRule="exact"/>
              <w:ind w:left="323" w:hanging="323"/>
              <w:rPr>
                <w:rFonts w:hint="eastAsia"/>
              </w:rPr>
            </w:pPr>
            <w:r>
              <w:rPr>
                <w:rFonts w:hint="eastAsia"/>
              </w:rPr>
              <w:t xml:space="preserve">　2　</w:t>
            </w:r>
            <w:r w:rsidR="00BE1B4B">
              <w:rPr>
                <w:rFonts w:hint="eastAsia"/>
              </w:rPr>
              <w:t>この通知書について不服がある場合</w:t>
            </w:r>
            <w:r>
              <w:rPr>
                <w:rFonts w:hint="eastAsia"/>
              </w:rPr>
              <w:t>は、この通知書を受け取った日の翌日から起算して</w:t>
            </w:r>
            <w:r w:rsidR="002C3814">
              <w:rPr>
                <w:rFonts w:hint="eastAsia"/>
              </w:rPr>
              <w:t>3箇月以内</w:t>
            </w:r>
            <w:r w:rsidR="00BE1B4B">
              <w:rPr>
                <w:rFonts w:hint="eastAsia"/>
              </w:rPr>
              <w:t>に</w:t>
            </w:r>
            <w:r w:rsidR="00B444D2">
              <w:rPr>
                <w:rFonts w:hint="eastAsia"/>
              </w:rPr>
              <w:t>彦根</w:t>
            </w:r>
            <w:r>
              <w:rPr>
                <w:rFonts w:hint="eastAsia"/>
              </w:rPr>
              <w:t>市長に対して</w:t>
            </w:r>
            <w:r w:rsidR="002C3814">
              <w:rPr>
                <w:rFonts w:hint="eastAsia"/>
              </w:rPr>
              <w:t>審査請求</w:t>
            </w:r>
            <w:r>
              <w:rPr>
                <w:rFonts w:hint="eastAsia"/>
              </w:rPr>
              <w:t>をすることができます。</w:t>
            </w:r>
            <w:r w:rsidR="00A37766">
              <w:rPr>
                <w:rFonts w:hint="eastAsia"/>
              </w:rPr>
              <w:t>処分</w:t>
            </w:r>
            <w:r w:rsidR="00BE1B4B">
              <w:rPr>
                <w:rFonts w:hint="eastAsia"/>
              </w:rPr>
              <w:t>の取消し</w:t>
            </w:r>
            <w:r w:rsidR="00A37766">
              <w:rPr>
                <w:rFonts w:hint="eastAsia"/>
              </w:rPr>
              <w:t>の</w:t>
            </w:r>
            <w:r w:rsidR="00BE1B4B" w:rsidRPr="00BE1B4B">
              <w:rPr>
                <w:rFonts w:hint="eastAsia"/>
              </w:rPr>
              <w:t>訴えは、前記の</w:t>
            </w:r>
            <w:r w:rsidR="002C3814">
              <w:rPr>
                <w:rFonts w:hint="eastAsia"/>
              </w:rPr>
              <w:t>審査請求</w:t>
            </w:r>
            <w:r w:rsidR="00BE1B4B" w:rsidRPr="00BE1B4B">
              <w:rPr>
                <w:rFonts w:hint="eastAsia"/>
              </w:rPr>
              <w:t>に係る</w:t>
            </w:r>
            <w:r w:rsidR="002C3814">
              <w:rPr>
                <w:rFonts w:hint="eastAsia"/>
              </w:rPr>
              <w:t>裁決</w:t>
            </w:r>
            <w:r w:rsidR="00BE1B4B" w:rsidRPr="00BE1B4B">
              <w:rPr>
                <w:rFonts w:hint="eastAsia"/>
              </w:rPr>
              <w:t>の送達を受けた日の翌日から起算して6</w:t>
            </w:r>
            <w:r w:rsidR="004E1A5A">
              <w:rPr>
                <w:rFonts w:hint="eastAsia"/>
              </w:rPr>
              <w:t>箇</w:t>
            </w:r>
            <w:r w:rsidR="00BE1B4B" w:rsidRPr="00BE1B4B">
              <w:rPr>
                <w:rFonts w:hint="eastAsia"/>
              </w:rPr>
              <w:t>月以内に</w:t>
            </w:r>
            <w:r w:rsidR="00B444D2">
              <w:rPr>
                <w:rFonts w:hint="eastAsia"/>
              </w:rPr>
              <w:t>彦根</w:t>
            </w:r>
            <w:r w:rsidR="00BE1B4B" w:rsidRPr="00BE1B4B">
              <w:rPr>
                <w:rFonts w:hint="eastAsia"/>
              </w:rPr>
              <w:t>市を被告として</w:t>
            </w:r>
            <w:r w:rsidR="000F709E">
              <w:rPr>
                <w:rFonts w:hint="eastAsia"/>
              </w:rPr>
              <w:t>(</w:t>
            </w:r>
            <w:r w:rsidR="00B444D2">
              <w:rPr>
                <w:rFonts w:hint="eastAsia"/>
              </w:rPr>
              <w:t>彦根</w:t>
            </w:r>
            <w:r w:rsidR="00BE1B4B" w:rsidRPr="00BE1B4B">
              <w:rPr>
                <w:rFonts w:hint="eastAsia"/>
              </w:rPr>
              <w:t>市長が被告の代表者となります。</w:t>
            </w:r>
            <w:r w:rsidR="000F709E">
              <w:rPr>
                <w:rFonts w:hint="eastAsia"/>
              </w:rPr>
              <w:t>)</w:t>
            </w:r>
            <w:r w:rsidR="00BE1B4B" w:rsidRPr="00BE1B4B">
              <w:rPr>
                <w:rFonts w:hint="eastAsia"/>
              </w:rPr>
              <w:t>提起することができます。</w:t>
            </w:r>
          </w:p>
          <w:p w:rsidR="00BE1B4B" w:rsidRPr="00BE1B4B" w:rsidRDefault="007B2E4C" w:rsidP="007B2E4C">
            <w:pPr>
              <w:spacing w:line="280" w:lineRule="exact"/>
              <w:ind w:leftChars="150" w:left="315" w:firstLineChars="100" w:firstLine="210"/>
              <w:rPr>
                <w:rFonts w:hint="eastAsia"/>
              </w:rPr>
            </w:pPr>
            <w:r w:rsidRPr="007B2E4C">
              <w:rPr>
                <w:rFonts w:hint="eastAsia"/>
              </w:rPr>
              <w:t>なお、処分の取消しの訴えは、前記の審査請求に対する裁決を経た後でなければ提起することができないこととされていますが、</w:t>
            </w:r>
            <w:r w:rsidR="00BE1B4B" w:rsidRPr="00BE1B4B">
              <w:rPr>
                <w:rFonts w:hint="eastAsia"/>
              </w:rPr>
              <w:t>①</w:t>
            </w:r>
            <w:r w:rsidR="002C3814">
              <w:rPr>
                <w:rFonts w:hint="eastAsia"/>
              </w:rPr>
              <w:t>審査請求</w:t>
            </w:r>
            <w:r w:rsidR="00BE1B4B" w:rsidRPr="00BE1B4B">
              <w:rPr>
                <w:rFonts w:hint="eastAsia"/>
              </w:rPr>
              <w:t>があった日から3</w:t>
            </w:r>
            <w:r w:rsidR="004E1A5A">
              <w:rPr>
                <w:rFonts w:hint="eastAsia"/>
              </w:rPr>
              <w:t>箇</w:t>
            </w:r>
            <w:r w:rsidR="00BE1B4B" w:rsidRPr="00BE1B4B">
              <w:rPr>
                <w:rFonts w:hint="eastAsia"/>
              </w:rPr>
              <w:t>月を経過しても</w:t>
            </w:r>
            <w:r w:rsidR="002C3814">
              <w:rPr>
                <w:rFonts w:hint="eastAsia"/>
              </w:rPr>
              <w:t>裁決</w:t>
            </w:r>
            <w:r w:rsidR="00BE1B4B" w:rsidRPr="00BE1B4B">
              <w:rPr>
                <w:rFonts w:hint="eastAsia"/>
              </w:rPr>
              <w:t>がないとき、②処分、処分の執行</w:t>
            </w:r>
            <w:r w:rsidR="004E1A5A">
              <w:rPr>
                <w:rFonts w:hint="eastAsia"/>
              </w:rPr>
              <w:t>また</w:t>
            </w:r>
            <w:r w:rsidR="00BE1B4B" w:rsidRPr="00BE1B4B">
              <w:rPr>
                <w:rFonts w:hint="eastAsia"/>
              </w:rPr>
              <w:t>は手続の続行により生ずる著しい損害を避けるため緊急の必要があるとき、③その他</w:t>
            </w:r>
            <w:r w:rsidR="002C3814">
              <w:rPr>
                <w:rFonts w:hint="eastAsia"/>
              </w:rPr>
              <w:t>裁決</w:t>
            </w:r>
            <w:r w:rsidR="00BE1B4B" w:rsidRPr="00BE1B4B">
              <w:rPr>
                <w:rFonts w:hint="eastAsia"/>
              </w:rPr>
              <w:t>を経ないことにつき正当な理由があるときは、</w:t>
            </w:r>
            <w:r w:rsidR="002C3814">
              <w:rPr>
                <w:rFonts w:hint="eastAsia"/>
              </w:rPr>
              <w:t>裁決</w:t>
            </w:r>
            <w:r w:rsidR="00BE1B4B" w:rsidRPr="00BE1B4B">
              <w:rPr>
                <w:rFonts w:hint="eastAsia"/>
              </w:rPr>
              <w:t>を経ないでも処分の取消しの訴えを提起することができます。</w:t>
            </w:r>
          </w:p>
        </w:tc>
      </w:tr>
    </w:tbl>
    <w:p w:rsidR="00FB53C7" w:rsidRDefault="00FB53C7">
      <w:pPr>
        <w:rPr>
          <w:rFonts w:hint="eastAsia"/>
        </w:rPr>
      </w:pPr>
    </w:p>
    <w:sectPr w:rsidR="00FB53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AB4" w:rsidRDefault="000C1AB4">
      <w:r>
        <w:separator/>
      </w:r>
    </w:p>
  </w:endnote>
  <w:endnote w:type="continuationSeparator" w:id="0">
    <w:p w:rsidR="000C1AB4" w:rsidRDefault="000C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AB4" w:rsidRDefault="000C1AB4">
      <w:r>
        <w:separator/>
      </w:r>
    </w:p>
  </w:footnote>
  <w:footnote w:type="continuationSeparator" w:id="0">
    <w:p w:rsidR="000C1AB4" w:rsidRDefault="000C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3C7"/>
    <w:rsid w:val="000C1AB4"/>
    <w:rsid w:val="000F709E"/>
    <w:rsid w:val="001D28DE"/>
    <w:rsid w:val="001E6E38"/>
    <w:rsid w:val="00224C21"/>
    <w:rsid w:val="00253FA0"/>
    <w:rsid w:val="00287F5A"/>
    <w:rsid w:val="002C3814"/>
    <w:rsid w:val="004E1A5A"/>
    <w:rsid w:val="005544E1"/>
    <w:rsid w:val="00674B4E"/>
    <w:rsid w:val="006A1E26"/>
    <w:rsid w:val="007056D9"/>
    <w:rsid w:val="007B2E4C"/>
    <w:rsid w:val="00976824"/>
    <w:rsid w:val="00990A5B"/>
    <w:rsid w:val="00A37766"/>
    <w:rsid w:val="00B444D2"/>
    <w:rsid w:val="00BE1B4B"/>
    <w:rsid w:val="00DE1253"/>
    <w:rsid w:val="00E10DE3"/>
    <w:rsid w:val="00EC74AC"/>
    <w:rsid w:val="00FB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0F709E"/>
    <w:rPr>
      <w:rFonts w:ascii="Arial" w:eastAsia="ＭＳ ゴシック" w:hAnsi="Arial"/>
      <w:sz w:val="18"/>
      <w:szCs w:val="18"/>
    </w:rPr>
  </w:style>
  <w:style w:type="character" w:customStyle="1" w:styleId="a6">
    <w:name w:val="吹き出し (文字)"/>
    <w:link w:val="a5"/>
    <w:uiPriority w:val="99"/>
    <w:semiHidden/>
    <w:rsid w:val="000F70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様式第89号(第17条関係)</vt:lpstr>
      <vt:lpstr>様式第89号(第17条関係)</vt:lpstr>
    </vt:vector>
  </TitlesOfParts>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様式第89号(第17条関係)</dc:title>
  <dc:subject/>
  <dc:creator/>
  <cp:keywords/>
  <cp:lastModifiedBy/>
  <cp:revision>1</cp:revision>
  <cp:lastPrinted>2006-11-28T07:10:00Z</cp:lastPrinted>
  <dcterms:created xsi:type="dcterms:W3CDTF">2025-09-12T11:06:00Z</dcterms:created>
  <dcterms:modified xsi:type="dcterms:W3CDTF">2025-09-12T11:06:00Z</dcterms:modified>
</cp:coreProperties>
</file>