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F3D" w:rsidRDefault="009B1F3D">
      <w:pPr>
        <w:overflowPunct w:val="0"/>
        <w:adjustRightInd w:val="0"/>
        <w:spacing w:after="120"/>
        <w:rPr>
          <w:rFonts w:hint="eastAsia"/>
        </w:rPr>
      </w:pPr>
      <w:r>
        <w:rPr>
          <w:rFonts w:hint="eastAsia"/>
        </w:rPr>
        <w:t>様式第4号(第7条第2項関係)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415"/>
        <w:gridCol w:w="630"/>
        <w:gridCol w:w="1155"/>
        <w:gridCol w:w="945"/>
        <w:gridCol w:w="1155"/>
      </w:tblGrid>
      <w:tr w:rsidR="009B1F3D">
        <w:tblPrEx>
          <w:tblCellMar>
            <w:top w:w="0" w:type="dxa"/>
            <w:bottom w:w="0" w:type="dxa"/>
          </w:tblCellMar>
        </w:tblPrEx>
        <w:trPr>
          <w:trHeight w:val="3218"/>
        </w:trPr>
        <w:tc>
          <w:tcPr>
            <w:tcW w:w="8505" w:type="dxa"/>
            <w:gridSpan w:val="6"/>
            <w:vAlign w:val="center"/>
          </w:tcPr>
          <w:p w:rsidR="009B1F3D" w:rsidRDefault="009B1F3D">
            <w:pPr>
              <w:overflowPunct w:val="0"/>
              <w:adjustRightInd w:val="0"/>
              <w:spacing w:after="120"/>
              <w:jc w:val="center"/>
              <w:rPr>
                <w:rFonts w:hint="eastAsia"/>
              </w:rPr>
            </w:pPr>
            <w:r>
              <w:rPr>
                <w:noProof/>
              </w:rPr>
              <w:pict>
                <v:rect id="_x0000_s1026" style="position:absolute;left:0;text-align:left;margin-left:398.4pt;margin-top:99.85pt;width:12pt;height:12pt;z-index:251657728" o:allowincell="f" filled="f" strokeweight=".5pt"/>
              </w:pict>
            </w:r>
            <w:r>
              <w:rPr>
                <w:rFonts w:hint="eastAsia"/>
                <w:spacing w:val="40"/>
              </w:rPr>
              <w:t>特別利用許可</w:t>
            </w:r>
            <w:r>
              <w:rPr>
                <w:rFonts w:hint="eastAsia"/>
              </w:rPr>
              <w:t>書</w:t>
            </w:r>
          </w:p>
          <w:p w:rsidR="009B1F3D" w:rsidRDefault="009B1F3D">
            <w:pPr>
              <w:overflowPunct w:val="0"/>
              <w:adjustRightInd w:val="0"/>
              <w:jc w:val="right"/>
              <w:rPr>
                <w:rFonts w:hint="eastAsia"/>
              </w:rPr>
            </w:pPr>
            <w:r>
              <w:rPr>
                <w:rFonts w:hint="eastAsia"/>
              </w:rPr>
              <w:t xml:space="preserve">第　　　　　号　　</w:t>
            </w:r>
          </w:p>
          <w:p w:rsidR="009B1F3D" w:rsidRDefault="009B1F3D">
            <w:pPr>
              <w:overflowPunct w:val="0"/>
              <w:adjustRightInd w:val="0"/>
              <w:spacing w:after="120"/>
              <w:jc w:val="right"/>
              <w:rPr>
                <w:rFonts w:hint="eastAsia"/>
              </w:rPr>
            </w:pPr>
            <w:r>
              <w:rPr>
                <w:rFonts w:hint="eastAsia"/>
              </w:rPr>
              <w:t xml:space="preserve">年　　月　　日　　</w:t>
            </w:r>
          </w:p>
          <w:p w:rsidR="009B1F3D" w:rsidRDefault="009B1F3D">
            <w:pPr>
              <w:overflowPunct w:val="0"/>
              <w:adjustRightInd w:val="0"/>
              <w:spacing w:after="120"/>
              <w:rPr>
                <w:rFonts w:hint="eastAsia"/>
              </w:rPr>
            </w:pPr>
            <w:r>
              <w:rPr>
                <w:rFonts w:hint="eastAsia"/>
              </w:rPr>
              <w:t xml:space="preserve">　　　　　　　　様</w:t>
            </w:r>
          </w:p>
          <w:p w:rsidR="009B1F3D" w:rsidRDefault="009B1F3D">
            <w:pPr>
              <w:overflowPunct w:val="0"/>
              <w:adjustRightInd w:val="0"/>
              <w:spacing w:after="60"/>
              <w:jc w:val="right"/>
              <w:rPr>
                <w:rFonts w:hint="eastAsia"/>
              </w:rPr>
            </w:pPr>
            <w:r>
              <w:rPr>
                <w:rFonts w:hint="eastAsia"/>
              </w:rPr>
              <w:t xml:space="preserve">彦根城博物館　　　　　　　　　</w:t>
            </w:r>
          </w:p>
          <w:p w:rsidR="009B1F3D" w:rsidRDefault="009B1F3D">
            <w:pPr>
              <w:overflowPunct w:val="0"/>
              <w:adjustRightInd w:val="0"/>
              <w:spacing w:after="120"/>
              <w:jc w:val="right"/>
              <w:rPr>
                <w:rFonts w:hint="eastAsia"/>
              </w:rPr>
            </w:pPr>
            <w:r>
              <w:rPr>
                <w:rFonts w:hint="eastAsia"/>
              </w:rPr>
              <w:t xml:space="preserve">館長　　　　　　　　　　印　</w:t>
            </w:r>
          </w:p>
          <w:p w:rsidR="009B1F3D" w:rsidRDefault="009B1F3D">
            <w:pPr>
              <w:overflowPunct w:val="0"/>
              <w:adjustRightInd w:val="0"/>
              <w:rPr>
                <w:rFonts w:hint="eastAsia"/>
              </w:rPr>
            </w:pPr>
            <w:r>
              <w:rPr>
                <w:rFonts w:hint="eastAsia"/>
              </w:rPr>
              <w:t xml:space="preserve">　下記のとおり博物館資料の特別利用を許可します。</w:t>
            </w:r>
          </w:p>
          <w:p w:rsidR="009B1F3D" w:rsidRDefault="009B1F3D">
            <w:pPr>
              <w:overflowPunct w:val="0"/>
              <w:adjustRightInd w:val="0"/>
              <w:spacing w:before="120"/>
              <w:jc w:val="center"/>
              <w:rPr>
                <w:rFonts w:hint="eastAsia"/>
              </w:rPr>
            </w:pPr>
            <w:r>
              <w:rPr>
                <w:rFonts w:hint="eastAsia"/>
              </w:rPr>
              <w:t>記</w:t>
            </w:r>
          </w:p>
        </w:tc>
      </w:tr>
      <w:tr w:rsidR="009B1F3D">
        <w:tblPrEx>
          <w:tblCellMar>
            <w:top w:w="0" w:type="dxa"/>
            <w:bottom w:w="0" w:type="dxa"/>
          </w:tblCellMar>
        </w:tblPrEx>
        <w:trPr>
          <w:trHeight w:val="480"/>
        </w:trPr>
        <w:tc>
          <w:tcPr>
            <w:tcW w:w="2205" w:type="dxa"/>
            <w:tcBorders>
              <w:bottom w:val="single" w:sz="4" w:space="0" w:color="auto"/>
            </w:tcBorders>
            <w:vAlign w:val="center"/>
          </w:tcPr>
          <w:p w:rsidR="009B1F3D" w:rsidRDefault="009B1F3D">
            <w:pPr>
              <w:overflowPunct w:val="0"/>
              <w:adjustRightInd w:val="0"/>
              <w:jc w:val="distribute"/>
              <w:rPr>
                <w:rFonts w:hint="eastAsia"/>
              </w:rPr>
            </w:pPr>
            <w:r>
              <w:rPr>
                <w:rFonts w:hint="eastAsia"/>
              </w:rPr>
              <w:t>区分</w:t>
            </w:r>
          </w:p>
        </w:tc>
        <w:tc>
          <w:tcPr>
            <w:tcW w:w="6300" w:type="dxa"/>
            <w:gridSpan w:val="5"/>
            <w:tcBorders>
              <w:bottom w:val="single" w:sz="4" w:space="0" w:color="auto"/>
            </w:tcBorders>
            <w:vAlign w:val="center"/>
          </w:tcPr>
          <w:p w:rsidR="009B1F3D" w:rsidRDefault="009B1F3D">
            <w:pPr>
              <w:overflowPunct w:val="0"/>
              <w:adjustRightInd w:val="0"/>
              <w:rPr>
                <w:rFonts w:hint="eastAsia"/>
              </w:rPr>
            </w:pPr>
            <w:r>
              <w:rPr>
                <w:rFonts w:hint="eastAsia"/>
              </w:rPr>
              <w:t xml:space="preserve">　</w:t>
            </w:r>
            <w:r>
              <w:rPr>
                <w:rFonts w:hint="eastAsia"/>
                <w:spacing w:val="105"/>
              </w:rPr>
              <w:t>熟</w:t>
            </w:r>
            <w:r>
              <w:rPr>
                <w:rFonts w:hint="eastAsia"/>
              </w:rPr>
              <w:t xml:space="preserve">覧　　　</w:t>
            </w:r>
            <w:r>
              <w:rPr>
                <w:rFonts w:hint="eastAsia"/>
                <w:spacing w:val="105"/>
              </w:rPr>
              <w:t>撮</w:t>
            </w:r>
            <w:r>
              <w:rPr>
                <w:rFonts w:hint="eastAsia"/>
              </w:rPr>
              <w:t>影　　　原板使用</w:t>
            </w:r>
          </w:p>
        </w:tc>
      </w:tr>
      <w:tr w:rsidR="009B1F3D">
        <w:tblPrEx>
          <w:tblCellMar>
            <w:top w:w="0" w:type="dxa"/>
            <w:bottom w:w="0" w:type="dxa"/>
          </w:tblCellMar>
        </w:tblPrEx>
        <w:trPr>
          <w:trHeight w:val="480"/>
        </w:trPr>
        <w:tc>
          <w:tcPr>
            <w:tcW w:w="2205" w:type="dxa"/>
            <w:tcBorders>
              <w:bottom w:val="single" w:sz="4" w:space="0" w:color="auto"/>
            </w:tcBorders>
            <w:vAlign w:val="center"/>
          </w:tcPr>
          <w:p w:rsidR="009B1F3D" w:rsidRDefault="009B1F3D">
            <w:pPr>
              <w:overflowPunct w:val="0"/>
              <w:adjustRightInd w:val="0"/>
              <w:jc w:val="distribute"/>
              <w:rPr>
                <w:rFonts w:hint="eastAsia"/>
              </w:rPr>
            </w:pPr>
            <w:r>
              <w:rPr>
                <w:rFonts w:hint="eastAsia"/>
              </w:rPr>
              <w:t>日時</w:t>
            </w:r>
          </w:p>
        </w:tc>
        <w:tc>
          <w:tcPr>
            <w:tcW w:w="6300" w:type="dxa"/>
            <w:gridSpan w:val="5"/>
            <w:tcBorders>
              <w:bottom w:val="single" w:sz="4" w:space="0" w:color="auto"/>
            </w:tcBorders>
            <w:vAlign w:val="center"/>
          </w:tcPr>
          <w:p w:rsidR="009B1F3D" w:rsidRDefault="009B1F3D">
            <w:pPr>
              <w:overflowPunct w:val="0"/>
              <w:adjustRightInd w:val="0"/>
              <w:jc w:val="center"/>
              <w:rPr>
                <w:rFonts w:hint="eastAsia"/>
              </w:rPr>
            </w:pPr>
            <w:r>
              <w:rPr>
                <w:rFonts w:hint="eastAsia"/>
              </w:rPr>
              <w:t>年　　月　　日午　　時　　分から午　　時　　分まで</w:t>
            </w:r>
          </w:p>
        </w:tc>
      </w:tr>
      <w:tr w:rsidR="009B1F3D">
        <w:tblPrEx>
          <w:tblCellMar>
            <w:top w:w="0" w:type="dxa"/>
            <w:bottom w:w="0" w:type="dxa"/>
          </w:tblCellMar>
        </w:tblPrEx>
        <w:trPr>
          <w:trHeight w:val="1000"/>
        </w:trPr>
        <w:tc>
          <w:tcPr>
            <w:tcW w:w="2205" w:type="dxa"/>
            <w:tcBorders>
              <w:bottom w:val="single" w:sz="4" w:space="0" w:color="auto"/>
            </w:tcBorders>
            <w:vAlign w:val="center"/>
          </w:tcPr>
          <w:p w:rsidR="009B1F3D" w:rsidRDefault="009B1F3D">
            <w:pPr>
              <w:overflowPunct w:val="0"/>
              <w:adjustRightInd w:val="0"/>
              <w:jc w:val="distribute"/>
              <w:rPr>
                <w:rFonts w:hint="eastAsia"/>
              </w:rPr>
            </w:pPr>
            <w:r>
              <w:rPr>
                <w:rFonts w:hint="eastAsia"/>
              </w:rPr>
              <w:t>目的</w:t>
            </w:r>
          </w:p>
        </w:tc>
        <w:tc>
          <w:tcPr>
            <w:tcW w:w="6300" w:type="dxa"/>
            <w:gridSpan w:val="5"/>
            <w:tcBorders>
              <w:bottom w:val="single" w:sz="4" w:space="0" w:color="auto"/>
            </w:tcBorders>
          </w:tcPr>
          <w:p w:rsidR="009B1F3D" w:rsidRDefault="009B1F3D">
            <w:pPr>
              <w:overflowPunct w:val="0"/>
              <w:adjustRightInd w:val="0"/>
              <w:rPr>
                <w:rFonts w:hint="eastAsia"/>
              </w:rPr>
            </w:pPr>
            <w:r>
              <w:rPr>
                <w:rFonts w:hint="eastAsia"/>
              </w:rPr>
              <w:t xml:space="preserve">　</w:t>
            </w:r>
          </w:p>
        </w:tc>
      </w:tr>
      <w:tr w:rsidR="009B1F3D">
        <w:tblPrEx>
          <w:tblCellMar>
            <w:top w:w="0" w:type="dxa"/>
            <w:bottom w:w="0" w:type="dxa"/>
          </w:tblCellMar>
        </w:tblPrEx>
        <w:trPr>
          <w:cantSplit/>
          <w:trHeight w:val="440"/>
        </w:trPr>
        <w:tc>
          <w:tcPr>
            <w:tcW w:w="2205" w:type="dxa"/>
            <w:vMerge w:val="restart"/>
            <w:tcBorders>
              <w:bottom w:val="nil"/>
            </w:tcBorders>
            <w:vAlign w:val="center"/>
          </w:tcPr>
          <w:p w:rsidR="009B1F3D" w:rsidRDefault="009B1F3D">
            <w:pPr>
              <w:overflowPunct w:val="0"/>
              <w:adjustRightInd w:val="0"/>
              <w:jc w:val="distribute"/>
              <w:rPr>
                <w:rFonts w:hint="eastAsia"/>
              </w:rPr>
            </w:pPr>
            <w:r>
              <w:rPr>
                <w:rFonts w:hint="eastAsia"/>
              </w:rPr>
              <w:t>資料</w:t>
            </w:r>
          </w:p>
        </w:tc>
        <w:tc>
          <w:tcPr>
            <w:tcW w:w="2415" w:type="dxa"/>
            <w:tcBorders>
              <w:bottom w:val="single" w:sz="4" w:space="0" w:color="auto"/>
            </w:tcBorders>
            <w:vAlign w:val="center"/>
          </w:tcPr>
          <w:p w:rsidR="009B1F3D" w:rsidRDefault="009B1F3D">
            <w:pPr>
              <w:overflowPunct w:val="0"/>
              <w:adjustRightInd w:val="0"/>
              <w:jc w:val="distribute"/>
              <w:rPr>
                <w:rFonts w:hint="eastAsia"/>
              </w:rPr>
            </w:pPr>
            <w:r>
              <w:rPr>
                <w:rFonts w:hint="eastAsia"/>
              </w:rPr>
              <w:t>名称</w:t>
            </w:r>
          </w:p>
        </w:tc>
        <w:tc>
          <w:tcPr>
            <w:tcW w:w="1785" w:type="dxa"/>
            <w:gridSpan w:val="2"/>
            <w:tcBorders>
              <w:bottom w:val="single" w:sz="4" w:space="0" w:color="auto"/>
            </w:tcBorders>
            <w:vAlign w:val="center"/>
          </w:tcPr>
          <w:p w:rsidR="009B1F3D" w:rsidRDefault="009B1F3D">
            <w:pPr>
              <w:overflowPunct w:val="0"/>
              <w:adjustRightInd w:val="0"/>
              <w:jc w:val="distribute"/>
              <w:rPr>
                <w:rFonts w:hint="eastAsia"/>
              </w:rPr>
            </w:pPr>
            <w:r>
              <w:rPr>
                <w:rFonts w:hint="eastAsia"/>
              </w:rPr>
              <w:t>所有者</w:t>
            </w:r>
          </w:p>
        </w:tc>
        <w:tc>
          <w:tcPr>
            <w:tcW w:w="945" w:type="dxa"/>
            <w:tcBorders>
              <w:bottom w:val="single" w:sz="4" w:space="0" w:color="auto"/>
            </w:tcBorders>
            <w:vAlign w:val="center"/>
          </w:tcPr>
          <w:p w:rsidR="009B1F3D" w:rsidRDefault="009B1F3D">
            <w:pPr>
              <w:overflowPunct w:val="0"/>
              <w:adjustRightInd w:val="0"/>
              <w:jc w:val="distribute"/>
              <w:rPr>
                <w:rFonts w:hint="eastAsia"/>
              </w:rPr>
            </w:pPr>
            <w:r>
              <w:rPr>
                <w:rFonts w:hint="eastAsia"/>
              </w:rPr>
              <w:t>点数</w:t>
            </w:r>
          </w:p>
        </w:tc>
        <w:tc>
          <w:tcPr>
            <w:tcW w:w="1155" w:type="dxa"/>
            <w:tcBorders>
              <w:bottom w:val="single" w:sz="4" w:space="0" w:color="auto"/>
            </w:tcBorders>
            <w:vAlign w:val="center"/>
          </w:tcPr>
          <w:p w:rsidR="009B1F3D" w:rsidRDefault="009B1F3D">
            <w:pPr>
              <w:overflowPunct w:val="0"/>
              <w:adjustRightInd w:val="0"/>
              <w:jc w:val="distribute"/>
              <w:rPr>
                <w:rFonts w:hint="eastAsia"/>
              </w:rPr>
            </w:pPr>
            <w:r>
              <w:rPr>
                <w:rFonts w:hint="eastAsia"/>
              </w:rPr>
              <w:t>回数</w:t>
            </w:r>
          </w:p>
        </w:tc>
      </w:tr>
      <w:tr w:rsidR="009B1F3D">
        <w:tblPrEx>
          <w:tblCellMar>
            <w:top w:w="0" w:type="dxa"/>
            <w:bottom w:w="0" w:type="dxa"/>
          </w:tblCellMar>
        </w:tblPrEx>
        <w:trPr>
          <w:cantSplit/>
          <w:trHeight w:val="777"/>
        </w:trPr>
        <w:tc>
          <w:tcPr>
            <w:tcW w:w="2205" w:type="dxa"/>
            <w:vMerge/>
            <w:tcBorders>
              <w:bottom w:val="single" w:sz="4" w:space="0" w:color="auto"/>
            </w:tcBorders>
          </w:tcPr>
          <w:p w:rsidR="009B1F3D" w:rsidRDefault="009B1F3D">
            <w:pPr>
              <w:overflowPunct w:val="0"/>
              <w:adjustRightInd w:val="0"/>
              <w:rPr>
                <w:rFonts w:hint="eastAsia"/>
              </w:rPr>
            </w:pPr>
          </w:p>
        </w:tc>
        <w:tc>
          <w:tcPr>
            <w:tcW w:w="2415" w:type="dxa"/>
            <w:tcBorders>
              <w:bottom w:val="single" w:sz="4" w:space="0" w:color="auto"/>
            </w:tcBorders>
          </w:tcPr>
          <w:p w:rsidR="009B1F3D" w:rsidRDefault="009B1F3D">
            <w:pPr>
              <w:overflowPunct w:val="0"/>
              <w:adjustRightInd w:val="0"/>
              <w:rPr>
                <w:rFonts w:hint="eastAsia"/>
              </w:rPr>
            </w:pPr>
            <w:r>
              <w:rPr>
                <w:rFonts w:hint="eastAsia"/>
              </w:rPr>
              <w:t xml:space="preserve">　</w:t>
            </w:r>
          </w:p>
        </w:tc>
        <w:tc>
          <w:tcPr>
            <w:tcW w:w="1785" w:type="dxa"/>
            <w:gridSpan w:val="2"/>
            <w:tcBorders>
              <w:bottom w:val="single" w:sz="4" w:space="0" w:color="auto"/>
            </w:tcBorders>
          </w:tcPr>
          <w:p w:rsidR="009B1F3D" w:rsidRDefault="009B1F3D">
            <w:pPr>
              <w:overflowPunct w:val="0"/>
              <w:adjustRightInd w:val="0"/>
              <w:rPr>
                <w:rFonts w:hint="eastAsia"/>
              </w:rPr>
            </w:pPr>
            <w:r>
              <w:rPr>
                <w:rFonts w:hint="eastAsia"/>
              </w:rPr>
              <w:t xml:space="preserve">　</w:t>
            </w:r>
          </w:p>
        </w:tc>
        <w:tc>
          <w:tcPr>
            <w:tcW w:w="945" w:type="dxa"/>
            <w:tcBorders>
              <w:bottom w:val="single" w:sz="4" w:space="0" w:color="auto"/>
            </w:tcBorders>
          </w:tcPr>
          <w:p w:rsidR="009B1F3D" w:rsidRDefault="009B1F3D">
            <w:pPr>
              <w:overflowPunct w:val="0"/>
              <w:adjustRightInd w:val="0"/>
              <w:rPr>
                <w:rFonts w:hint="eastAsia"/>
              </w:rPr>
            </w:pPr>
            <w:r>
              <w:rPr>
                <w:rFonts w:hint="eastAsia"/>
              </w:rPr>
              <w:t xml:space="preserve">　</w:t>
            </w:r>
          </w:p>
        </w:tc>
        <w:tc>
          <w:tcPr>
            <w:tcW w:w="1155" w:type="dxa"/>
            <w:tcBorders>
              <w:bottom w:val="single" w:sz="4" w:space="0" w:color="auto"/>
            </w:tcBorders>
          </w:tcPr>
          <w:p w:rsidR="009B1F3D" w:rsidRDefault="009B1F3D">
            <w:pPr>
              <w:overflowPunct w:val="0"/>
              <w:adjustRightInd w:val="0"/>
              <w:rPr>
                <w:rFonts w:hint="eastAsia"/>
              </w:rPr>
            </w:pPr>
            <w:r>
              <w:rPr>
                <w:rFonts w:hint="eastAsia"/>
              </w:rPr>
              <w:t xml:space="preserve">　</w:t>
            </w:r>
          </w:p>
        </w:tc>
      </w:tr>
      <w:tr w:rsidR="009B1F3D">
        <w:tblPrEx>
          <w:tblCellMar>
            <w:top w:w="0" w:type="dxa"/>
            <w:bottom w:w="0" w:type="dxa"/>
          </w:tblCellMar>
        </w:tblPrEx>
        <w:trPr>
          <w:trHeight w:val="469"/>
        </w:trPr>
        <w:tc>
          <w:tcPr>
            <w:tcW w:w="5250" w:type="dxa"/>
            <w:gridSpan w:val="3"/>
            <w:tcBorders>
              <w:left w:val="nil"/>
              <w:bottom w:val="nil"/>
            </w:tcBorders>
          </w:tcPr>
          <w:p w:rsidR="009B1F3D" w:rsidRDefault="009B1F3D">
            <w:pPr>
              <w:overflowPunct w:val="0"/>
              <w:adjustRightInd w:val="0"/>
              <w:rPr>
                <w:rFonts w:hint="eastAsia"/>
              </w:rPr>
            </w:pPr>
            <w:r>
              <w:rPr>
                <w:rFonts w:hint="eastAsia"/>
              </w:rPr>
              <w:t xml:space="preserve">　</w:t>
            </w:r>
          </w:p>
        </w:tc>
        <w:tc>
          <w:tcPr>
            <w:tcW w:w="3255" w:type="dxa"/>
            <w:gridSpan w:val="3"/>
            <w:vAlign w:val="center"/>
          </w:tcPr>
          <w:p w:rsidR="009B1F3D" w:rsidRDefault="009B1F3D">
            <w:pPr>
              <w:overflowPunct w:val="0"/>
              <w:adjustRightInd w:val="0"/>
              <w:jc w:val="center"/>
              <w:rPr>
                <w:rFonts w:hint="eastAsia"/>
              </w:rPr>
            </w:pPr>
            <w:r>
              <w:rPr>
                <w:rFonts w:hint="eastAsia"/>
              </w:rPr>
              <w:t>特別利用料　　　　　　　円</w:t>
            </w:r>
          </w:p>
        </w:tc>
      </w:tr>
    </w:tbl>
    <w:p w:rsidR="009B1F3D" w:rsidRDefault="009B1F3D">
      <w:pPr>
        <w:overflowPunct w:val="0"/>
        <w:adjustRightInd w:val="0"/>
        <w:spacing w:before="120"/>
        <w:ind w:left="525" w:hanging="525"/>
        <w:rPr>
          <w:rFonts w:hint="eastAsia"/>
        </w:rPr>
      </w:pPr>
      <w:r>
        <w:rPr>
          <w:rFonts w:hint="eastAsia"/>
        </w:rPr>
        <w:t>注　1　特別利用にあたつては、博物館職員の指示に従うこと。</w:t>
      </w:r>
    </w:p>
    <w:p w:rsidR="009B1F3D" w:rsidRDefault="009B1F3D">
      <w:pPr>
        <w:overflowPunct w:val="0"/>
        <w:adjustRightInd w:val="0"/>
        <w:ind w:left="525" w:hanging="525"/>
        <w:rPr>
          <w:rFonts w:hint="eastAsia"/>
        </w:rPr>
      </w:pPr>
      <w:r>
        <w:rPr>
          <w:rFonts w:hint="eastAsia"/>
        </w:rPr>
        <w:t xml:space="preserve">　　2　写真撮影の場合は、撮影原板一揃を博物館に寄贈すること。</w:t>
      </w:r>
    </w:p>
    <w:p w:rsidR="009B1F3D" w:rsidRDefault="009B1F3D">
      <w:pPr>
        <w:overflowPunct w:val="0"/>
        <w:adjustRightInd w:val="0"/>
        <w:ind w:left="525" w:hanging="525"/>
        <w:rPr>
          <w:rFonts w:hint="eastAsia"/>
        </w:rPr>
      </w:pPr>
      <w:r>
        <w:rPr>
          <w:rFonts w:hint="eastAsia"/>
        </w:rPr>
        <w:t xml:space="preserve">　　3　本館所蔵資料の写真を掲載する場合は、「彦根城博物館所蔵｣の旨を明示すること。</w:t>
      </w:r>
    </w:p>
    <w:p w:rsidR="009B1F3D" w:rsidRDefault="009B1F3D">
      <w:pPr>
        <w:overflowPunct w:val="0"/>
        <w:adjustRightInd w:val="0"/>
        <w:ind w:left="525" w:hanging="525"/>
        <w:rPr>
          <w:rFonts w:hint="eastAsia"/>
        </w:rPr>
      </w:pPr>
      <w:r>
        <w:rPr>
          <w:rFonts w:hint="eastAsia"/>
        </w:rPr>
        <w:t xml:space="preserve">　　4　写真を出版物に掲載した場合は、当該出版物1部を博物館に寄贈すること。</w:t>
      </w:r>
    </w:p>
    <w:p w:rsidR="009B1F3D" w:rsidRDefault="009B1F3D">
      <w:pPr>
        <w:overflowPunct w:val="0"/>
        <w:adjustRightInd w:val="0"/>
        <w:ind w:left="525" w:hanging="525"/>
        <w:rPr>
          <w:rFonts w:hint="eastAsia"/>
        </w:rPr>
      </w:pPr>
      <w:r>
        <w:rPr>
          <w:rFonts w:hint="eastAsia"/>
        </w:rPr>
        <w:t xml:space="preserve">　　5　次の事項に違反する行為があつた場合は、この許可を取り消す。</w:t>
      </w:r>
    </w:p>
    <w:p w:rsidR="009B1F3D" w:rsidRDefault="009B1F3D">
      <w:pPr>
        <w:overflowPunct w:val="0"/>
        <w:adjustRightInd w:val="0"/>
        <w:ind w:left="735" w:hanging="735"/>
        <w:rPr>
          <w:rFonts w:hint="eastAsia"/>
        </w:rPr>
      </w:pPr>
      <w:r>
        <w:rPr>
          <w:rFonts w:hint="eastAsia"/>
        </w:rPr>
        <w:t xml:space="preserve">　　(1)　特別利用により博物館資料の保存に悪影響が生ずると認められるとき。</w:t>
      </w:r>
    </w:p>
    <w:p w:rsidR="009B1F3D" w:rsidRDefault="009B1F3D">
      <w:pPr>
        <w:overflowPunct w:val="0"/>
        <w:adjustRightInd w:val="0"/>
        <w:ind w:left="735" w:hanging="735"/>
        <w:rPr>
          <w:rFonts w:hint="eastAsia"/>
        </w:rPr>
      </w:pPr>
      <w:r>
        <w:rPr>
          <w:rFonts w:hint="eastAsia"/>
        </w:rPr>
        <w:t xml:space="preserve">　　(2)　特別利用が好ましくない用途に供されると認められるとき。 </w:t>
      </w:r>
    </w:p>
    <w:p w:rsidR="009B1F3D" w:rsidRDefault="009B1F3D">
      <w:pPr>
        <w:overflowPunct w:val="0"/>
        <w:adjustRightInd w:val="0"/>
        <w:ind w:left="735" w:hanging="735"/>
        <w:rPr>
          <w:rFonts w:hint="eastAsia"/>
        </w:rPr>
      </w:pPr>
      <w:r>
        <w:rPr>
          <w:rFonts w:hint="eastAsia"/>
        </w:rPr>
        <w:t xml:space="preserve">　　(3)　他の入館者の観覧に支障があると認められるとき。</w:t>
      </w:r>
    </w:p>
    <w:p w:rsidR="009B1F3D" w:rsidRDefault="009B1F3D">
      <w:pPr>
        <w:overflowPunct w:val="0"/>
        <w:adjustRightInd w:val="0"/>
        <w:ind w:left="735" w:hanging="735"/>
        <w:rPr>
          <w:rFonts w:hint="eastAsia"/>
        </w:rPr>
      </w:pPr>
      <w:r>
        <w:rPr>
          <w:rFonts w:hint="eastAsia"/>
        </w:rPr>
        <w:t xml:space="preserve">　　(4)　その他特別利用を許可することが不適当と認められるとき。</w:t>
      </w:r>
    </w:p>
    <w:p w:rsidR="009B1F3D" w:rsidRDefault="009B1F3D">
      <w:pPr>
        <w:overflowPunct w:val="0"/>
        <w:adjustRightInd w:val="0"/>
        <w:ind w:left="735" w:hanging="735"/>
        <w:rPr>
          <w:rFonts w:hint="eastAsia"/>
        </w:rPr>
      </w:pPr>
      <w:r>
        <w:rPr>
          <w:rFonts w:hint="eastAsia"/>
        </w:rPr>
        <w:t xml:space="preserve">　　(5)　その他館長が必要と認めるとき。なお、当該許可の変更、取消し、または停止を行つた場合、博物館はこれによつて生じる損害についての賠償の責めは負わない。</w:t>
      </w:r>
    </w:p>
    <w:p w:rsidR="009B1F3D" w:rsidRDefault="009B1F3D">
      <w:pPr>
        <w:overflowPunct w:val="0"/>
        <w:adjustRightInd w:val="0"/>
        <w:ind w:left="525" w:hanging="525"/>
        <w:rPr>
          <w:rFonts w:hint="eastAsia"/>
        </w:rPr>
      </w:pPr>
      <w:r>
        <w:rPr>
          <w:rFonts w:hint="eastAsia"/>
        </w:rPr>
        <w:t xml:space="preserve">　　6　特別利用により、博物館の施設、設備または博物館資料をき損、汚損した場合は、その相当額を弁償しなければならない。</w:t>
      </w:r>
    </w:p>
    <w:sectPr w:rsidR="009B1F3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5AA" w:rsidRDefault="00D575AA">
      <w:r>
        <w:separator/>
      </w:r>
    </w:p>
  </w:endnote>
  <w:endnote w:type="continuationSeparator" w:id="0">
    <w:p w:rsidR="00D575AA" w:rsidRDefault="00D5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5AA" w:rsidRDefault="00D575AA">
      <w:r>
        <w:separator/>
      </w:r>
    </w:p>
  </w:footnote>
  <w:footnote w:type="continuationSeparator" w:id="0">
    <w:p w:rsidR="00D575AA" w:rsidRDefault="00D5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F3D"/>
    <w:rsid w:val="009B1F3D"/>
    <w:rsid w:val="00D57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2001-12-07T12:39:00Z</cp:lastPrinted>
  <dcterms:created xsi:type="dcterms:W3CDTF">2025-09-12T11:20:00Z</dcterms:created>
  <dcterms:modified xsi:type="dcterms:W3CDTF">2025-09-12T11:20:00Z</dcterms:modified>
  <cp:category/>
</cp:coreProperties>
</file>