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275" w:rsidRDefault="003C3275">
      <w:pPr>
        <w:rPr>
          <w:rFonts w:hint="eastAsia"/>
        </w:rPr>
      </w:pPr>
      <w:r>
        <w:rPr>
          <w:rFonts w:hint="eastAsia"/>
        </w:rPr>
        <w:t>様式第3号(第2条関係)</w:t>
      </w:r>
    </w:p>
    <w:p w:rsidR="003C3275" w:rsidRDefault="003C327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ケース番号登載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078"/>
        <w:gridCol w:w="1078"/>
        <w:gridCol w:w="861"/>
        <w:gridCol w:w="567"/>
        <w:gridCol w:w="850"/>
        <w:gridCol w:w="619"/>
        <w:gridCol w:w="799"/>
        <w:gridCol w:w="1050"/>
        <w:gridCol w:w="755"/>
      </w:tblGrid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68" w:type="dxa"/>
            <w:vMerge w:val="restart"/>
            <w:vAlign w:val="center"/>
          </w:tcPr>
          <w:p w:rsidR="003C3275" w:rsidRDefault="003C32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078" w:type="dxa"/>
            <w:vMerge w:val="restart"/>
            <w:vAlign w:val="center"/>
          </w:tcPr>
          <w:p w:rsidR="003C3275" w:rsidRDefault="003C32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78" w:type="dxa"/>
            <w:vMerge w:val="restart"/>
            <w:vAlign w:val="center"/>
          </w:tcPr>
          <w:p w:rsidR="003C3275" w:rsidRDefault="003C32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61" w:type="dxa"/>
            <w:vMerge w:val="restart"/>
            <w:vAlign w:val="center"/>
          </w:tcPr>
          <w:p w:rsidR="003C3275" w:rsidRDefault="003C32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措置の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835" w:type="dxa"/>
            <w:gridSpan w:val="4"/>
            <w:vAlign w:val="center"/>
          </w:tcPr>
          <w:p w:rsidR="003C3275" w:rsidRDefault="003C32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開始・廃止・停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  <w:spacing w:val="15"/>
              </w:rPr>
              <w:t>の別および年月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Merge w:val="restart"/>
            <w:vAlign w:val="center"/>
          </w:tcPr>
          <w:p w:rsidR="003C3275" w:rsidRDefault="003C32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755" w:type="dxa"/>
            <w:vMerge w:val="restart"/>
            <w:vAlign w:val="center"/>
          </w:tcPr>
          <w:p w:rsidR="003C3275" w:rsidRDefault="003C32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68" w:type="dxa"/>
            <w:vMerge/>
          </w:tcPr>
          <w:p w:rsidR="003C3275" w:rsidRDefault="003C3275">
            <w:pPr>
              <w:rPr>
                <w:rFonts w:hint="eastAsia"/>
              </w:rPr>
            </w:pPr>
          </w:p>
        </w:tc>
        <w:tc>
          <w:tcPr>
            <w:tcW w:w="1078" w:type="dxa"/>
            <w:vMerge/>
          </w:tcPr>
          <w:p w:rsidR="003C3275" w:rsidRDefault="003C3275">
            <w:pPr>
              <w:rPr>
                <w:rFonts w:hint="eastAsia"/>
              </w:rPr>
            </w:pPr>
          </w:p>
        </w:tc>
        <w:tc>
          <w:tcPr>
            <w:tcW w:w="1078" w:type="dxa"/>
            <w:vMerge/>
          </w:tcPr>
          <w:p w:rsidR="003C3275" w:rsidRDefault="003C3275">
            <w:pPr>
              <w:rPr>
                <w:rFonts w:hint="eastAsia"/>
              </w:rPr>
            </w:pPr>
          </w:p>
        </w:tc>
        <w:tc>
          <w:tcPr>
            <w:tcW w:w="861" w:type="dxa"/>
            <w:vMerge/>
          </w:tcPr>
          <w:p w:rsidR="003C3275" w:rsidRDefault="003C3275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3C3275" w:rsidRDefault="003C3275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50" w:type="dxa"/>
            <w:vAlign w:val="center"/>
          </w:tcPr>
          <w:p w:rsidR="003C3275" w:rsidRDefault="003C3275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19" w:type="dxa"/>
            <w:vAlign w:val="center"/>
          </w:tcPr>
          <w:p w:rsidR="003C3275" w:rsidRDefault="003C3275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99" w:type="dxa"/>
            <w:vAlign w:val="center"/>
          </w:tcPr>
          <w:p w:rsidR="003C3275" w:rsidRDefault="003C3275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50" w:type="dxa"/>
            <w:vMerge/>
          </w:tcPr>
          <w:p w:rsidR="003C3275" w:rsidRDefault="003C3275">
            <w:pPr>
              <w:rPr>
                <w:rFonts w:hint="eastAsia"/>
              </w:rPr>
            </w:pPr>
          </w:p>
        </w:tc>
        <w:tc>
          <w:tcPr>
            <w:tcW w:w="755" w:type="dxa"/>
            <w:vMerge/>
          </w:tcPr>
          <w:p w:rsidR="003C3275" w:rsidRDefault="003C3275">
            <w:pPr>
              <w:rPr>
                <w:rFonts w:hint="eastAsia"/>
              </w:rPr>
            </w:pP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32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3C3275" w:rsidRDefault="003C32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C3275" w:rsidRDefault="003C3275">
      <w:pPr>
        <w:rPr>
          <w:rFonts w:hint="eastAsia"/>
        </w:rPr>
      </w:pPr>
    </w:p>
    <w:sectPr w:rsidR="003C32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888" w:rsidRDefault="004F1888">
      <w:r>
        <w:separator/>
      </w:r>
    </w:p>
  </w:endnote>
  <w:endnote w:type="continuationSeparator" w:id="0">
    <w:p w:rsidR="004F1888" w:rsidRDefault="004F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888" w:rsidRDefault="004F1888">
      <w:r>
        <w:separator/>
      </w:r>
    </w:p>
  </w:footnote>
  <w:footnote w:type="continuationSeparator" w:id="0">
    <w:p w:rsidR="004F1888" w:rsidRDefault="004F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275"/>
    <w:rsid w:val="003C3275"/>
    <w:rsid w:val="004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