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7128" w:rsidRDefault="00ED7128">
      <w:pPr>
        <w:rPr>
          <w:rFonts w:hint="eastAsia"/>
        </w:rPr>
      </w:pPr>
      <w:r>
        <w:rPr>
          <w:rFonts w:hint="eastAsia"/>
        </w:rPr>
        <w:t>様式第4号</w:t>
      </w:r>
      <w:r>
        <w:t>(</w:t>
      </w:r>
      <w:r>
        <w:rPr>
          <w:rFonts w:hint="eastAsia"/>
        </w:rPr>
        <w:t>第8条関係</w:t>
      </w:r>
      <w:r>
        <w:t>)</w:t>
      </w:r>
    </w:p>
    <w:p w:rsidR="00ED7128" w:rsidRDefault="00ED7128">
      <w:pPr>
        <w:rPr>
          <w:rFonts w:hint="eastAsia"/>
        </w:rPr>
      </w:pPr>
    </w:p>
    <w:p w:rsidR="00ED7128" w:rsidRDefault="00ED7128">
      <w:pPr>
        <w:jc w:val="right"/>
        <w:rPr>
          <w:rFonts w:hint="eastAsia"/>
        </w:rPr>
      </w:pPr>
      <w:r>
        <w:rPr>
          <w:rFonts w:hint="eastAsia"/>
        </w:rPr>
        <w:t xml:space="preserve">年　　月　　日　</w:t>
      </w:r>
    </w:p>
    <w:p w:rsidR="00ED7128" w:rsidRDefault="00ED7128">
      <w:pPr>
        <w:rPr>
          <w:rFonts w:hint="eastAsia"/>
        </w:rPr>
      </w:pPr>
      <w:r>
        <w:rPr>
          <w:rFonts w:hint="eastAsia"/>
        </w:rPr>
        <w:t xml:space="preserve">　　　　　　　　　　　様</w:t>
      </w:r>
    </w:p>
    <w:p w:rsidR="00ED7128" w:rsidRDefault="00ED7128">
      <w:pPr>
        <w:rPr>
          <w:rFonts w:hint="eastAsia"/>
        </w:rPr>
      </w:pPr>
    </w:p>
    <w:p w:rsidR="00ED7128" w:rsidRDefault="00ED7128">
      <w:pPr>
        <w:jc w:val="right"/>
        <w:rPr>
          <w:rFonts w:hint="eastAsia"/>
        </w:rPr>
      </w:pPr>
      <w:r>
        <w:rPr>
          <w:rFonts w:hint="eastAsia"/>
        </w:rPr>
        <w:t xml:space="preserve">彦根市長　　　　　　　　　　　　　</w:t>
      </w:r>
    </w:p>
    <w:p w:rsidR="00ED7128" w:rsidRDefault="00ED7128">
      <w:pPr>
        <w:jc w:val="right"/>
        <w:rPr>
          <w:rFonts w:hint="eastAsia"/>
        </w:rPr>
      </w:pPr>
    </w:p>
    <w:p w:rsidR="00ED7128" w:rsidRDefault="00ED7128">
      <w:pPr>
        <w:jc w:val="center"/>
        <w:rPr>
          <w:rFonts w:hint="eastAsia"/>
        </w:rPr>
      </w:pPr>
      <w:r>
        <w:rPr>
          <w:rFonts w:hint="eastAsia"/>
        </w:rPr>
        <w:t>彦根市男女共同参画センター団体登録承認・不承認通知書</w:t>
      </w:r>
    </w:p>
    <w:p w:rsidR="00ED7128" w:rsidRDefault="00ED7128">
      <w:pPr>
        <w:rPr>
          <w:rFonts w:hint="eastAsia"/>
        </w:rPr>
      </w:pPr>
    </w:p>
    <w:p w:rsidR="00ED7128" w:rsidRDefault="00ED7128">
      <w:pPr>
        <w:rPr>
          <w:rFonts w:hint="eastAsia"/>
        </w:rPr>
      </w:pPr>
      <w:r>
        <w:rPr>
          <w:rFonts w:hint="eastAsia"/>
        </w:rPr>
        <w:t xml:space="preserve">　　　年　　月　　日付けで彦根市男女共同参画センター団体登録申請があったことについて、下記のとおりとします。</w:t>
      </w:r>
    </w:p>
    <w:p w:rsidR="00ED7128" w:rsidRDefault="00ED7128">
      <w:pPr>
        <w:jc w:val="center"/>
        <w:rPr>
          <w:rFonts w:hint="eastAsia"/>
        </w:rPr>
      </w:pPr>
      <w:r>
        <w:rPr>
          <w:rFonts w:hint="eastAsia"/>
        </w:rPr>
        <w:t>記</w:t>
      </w:r>
    </w:p>
    <w:p w:rsidR="00ED7128" w:rsidRDefault="00ED7128">
      <w:pPr>
        <w:jc w:val="center"/>
        <w:rPr>
          <w:rFonts w:hint="eastAsia"/>
        </w:rPr>
      </w:pPr>
    </w:p>
    <w:p w:rsidR="00ED7128" w:rsidRDefault="00ED7128">
      <w:pPr>
        <w:rPr>
          <w:rFonts w:hint="eastAsia"/>
        </w:rPr>
      </w:pPr>
      <w:r>
        <w:rPr>
          <w:rFonts w:hint="eastAsia"/>
        </w:rPr>
        <w:t>1　団体登録を下記条件を付して承認する。</w:t>
      </w:r>
    </w:p>
    <w:p w:rsidR="00ED7128" w:rsidRDefault="00ED7128">
      <w:pPr>
        <w:ind w:left="420" w:hanging="420"/>
        <w:rPr>
          <w:rFonts w:hint="eastAsia"/>
        </w:rPr>
      </w:pPr>
      <w:r>
        <w:rPr>
          <w:rFonts w:hint="eastAsia"/>
        </w:rPr>
        <w:t xml:space="preserve">　①　虚偽または不正な行為により登録を受けた事実が判明したときは、登録を取り消すものとする。</w:t>
      </w:r>
    </w:p>
    <w:p w:rsidR="00ED7128" w:rsidRDefault="00ED7128">
      <w:pPr>
        <w:ind w:left="420" w:hanging="420"/>
        <w:rPr>
          <w:rFonts w:hint="eastAsia"/>
        </w:rPr>
      </w:pPr>
      <w:r>
        <w:rPr>
          <w:rFonts w:hint="eastAsia"/>
        </w:rPr>
        <w:t xml:space="preserve">　②　団体登録の要件を欠くに至ったとき、または代表者等に変更が生じたときは、すみやかに報告するものとする。</w:t>
      </w:r>
    </w:p>
    <w:p w:rsidR="00ED7128" w:rsidRDefault="00ED7128">
      <w:pPr>
        <w:ind w:left="420" w:hanging="420"/>
        <w:rPr>
          <w:rFonts w:hint="eastAsia"/>
        </w:rPr>
      </w:pPr>
      <w:r>
        <w:rPr>
          <w:rFonts w:hint="eastAsia"/>
        </w:rPr>
        <w:t xml:space="preserve">　③　登録団体の登録の有効期間は、　　年　　月　　日から　　年　　月　　日までとする。</w:t>
      </w:r>
    </w:p>
    <w:p w:rsidR="00ED7128" w:rsidRDefault="00ED7128">
      <w:pPr>
        <w:ind w:left="420" w:hanging="420"/>
        <w:rPr>
          <w:rFonts w:hint="eastAsia"/>
        </w:rPr>
      </w:pPr>
    </w:p>
    <w:p w:rsidR="00ED7128" w:rsidRDefault="00ED7128">
      <w:pPr>
        <w:ind w:left="420" w:hanging="420"/>
        <w:rPr>
          <w:rFonts w:hint="eastAsia"/>
        </w:rPr>
      </w:pPr>
    </w:p>
    <w:p w:rsidR="00ED7128" w:rsidRDefault="00ED7128">
      <w:pPr>
        <w:rPr>
          <w:rFonts w:hint="eastAsia"/>
        </w:rPr>
      </w:pPr>
      <w:r>
        <w:rPr>
          <w:rFonts w:hint="eastAsia"/>
        </w:rPr>
        <w:t>2　団体登録を下記理由により不承認とする。</w:t>
      </w:r>
    </w:p>
    <w:p w:rsidR="00ED7128" w:rsidRDefault="00ED7128">
      <w:pPr>
        <w:rPr>
          <w:rFonts w:hint="eastAsia"/>
        </w:rPr>
      </w:pPr>
      <w:r>
        <w:rPr>
          <w:rFonts w:hint="eastAsia"/>
        </w:rPr>
        <w:t xml:space="preserve">　理由</w:t>
      </w:r>
    </w:p>
    <w:p w:rsidR="00ED7128" w:rsidRDefault="00ED7128">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8055"/>
      </w:tblGrid>
      <w:tr w:rsidR="00ED7128">
        <w:tblPrEx>
          <w:tblCellMar>
            <w:top w:w="0" w:type="dxa"/>
            <w:bottom w:w="0" w:type="dxa"/>
          </w:tblCellMar>
        </w:tblPrEx>
        <w:trPr>
          <w:cantSplit/>
          <w:trHeight w:val="360"/>
        </w:trPr>
        <w:tc>
          <w:tcPr>
            <w:tcW w:w="450" w:type="dxa"/>
            <w:vMerge w:val="restart"/>
            <w:tcBorders>
              <w:top w:val="nil"/>
              <w:left w:val="nil"/>
              <w:bottom w:val="nil"/>
              <w:right w:val="nil"/>
            </w:tcBorders>
            <w:vAlign w:val="center"/>
          </w:tcPr>
          <w:p w:rsidR="00ED7128" w:rsidRDefault="00ED7128">
            <w:pPr>
              <w:jc w:val="center"/>
              <w:rPr>
                <w:rFonts w:hint="eastAsia"/>
              </w:rPr>
            </w:pPr>
            <w:r>
              <w:rPr>
                <w:rFonts w:hint="eastAsia"/>
              </w:rPr>
              <w:t xml:space="preserve">　</w:t>
            </w:r>
          </w:p>
        </w:tc>
        <w:tc>
          <w:tcPr>
            <w:tcW w:w="8055" w:type="dxa"/>
            <w:tcBorders>
              <w:left w:val="nil"/>
              <w:right w:val="nil"/>
            </w:tcBorders>
            <w:vAlign w:val="center"/>
          </w:tcPr>
          <w:p w:rsidR="00ED7128" w:rsidRDefault="00ED7128">
            <w:pPr>
              <w:jc w:val="center"/>
              <w:rPr>
                <w:rFonts w:hint="eastAsia"/>
              </w:rPr>
            </w:pPr>
            <w:r>
              <w:rPr>
                <w:rFonts w:hint="eastAsia"/>
              </w:rPr>
              <w:t xml:space="preserve">　</w:t>
            </w:r>
          </w:p>
        </w:tc>
      </w:tr>
      <w:tr w:rsidR="00ED7128">
        <w:tblPrEx>
          <w:tblCellMar>
            <w:top w:w="0" w:type="dxa"/>
            <w:bottom w:w="0" w:type="dxa"/>
          </w:tblCellMar>
        </w:tblPrEx>
        <w:trPr>
          <w:cantSplit/>
          <w:trHeight w:val="360"/>
        </w:trPr>
        <w:tc>
          <w:tcPr>
            <w:tcW w:w="450" w:type="dxa"/>
            <w:vMerge/>
            <w:tcBorders>
              <w:left w:val="nil"/>
              <w:bottom w:val="nil"/>
              <w:right w:val="nil"/>
            </w:tcBorders>
            <w:vAlign w:val="center"/>
          </w:tcPr>
          <w:p w:rsidR="00ED7128" w:rsidRDefault="00ED7128">
            <w:pPr>
              <w:jc w:val="center"/>
              <w:rPr>
                <w:rFonts w:hint="eastAsia"/>
              </w:rPr>
            </w:pPr>
          </w:p>
        </w:tc>
        <w:tc>
          <w:tcPr>
            <w:tcW w:w="8055" w:type="dxa"/>
            <w:tcBorders>
              <w:left w:val="nil"/>
              <w:right w:val="nil"/>
            </w:tcBorders>
            <w:vAlign w:val="center"/>
          </w:tcPr>
          <w:p w:rsidR="00ED7128" w:rsidRDefault="00ED7128">
            <w:pPr>
              <w:jc w:val="center"/>
              <w:rPr>
                <w:rFonts w:hint="eastAsia"/>
              </w:rPr>
            </w:pPr>
            <w:r>
              <w:rPr>
                <w:rFonts w:hint="eastAsia"/>
              </w:rPr>
              <w:t xml:space="preserve">　</w:t>
            </w:r>
          </w:p>
        </w:tc>
      </w:tr>
      <w:tr w:rsidR="00ED7128">
        <w:tblPrEx>
          <w:tblCellMar>
            <w:top w:w="0" w:type="dxa"/>
            <w:bottom w:w="0" w:type="dxa"/>
          </w:tblCellMar>
        </w:tblPrEx>
        <w:trPr>
          <w:cantSplit/>
          <w:trHeight w:val="360"/>
        </w:trPr>
        <w:tc>
          <w:tcPr>
            <w:tcW w:w="450" w:type="dxa"/>
            <w:vMerge/>
            <w:tcBorders>
              <w:left w:val="nil"/>
              <w:bottom w:val="nil"/>
              <w:right w:val="nil"/>
            </w:tcBorders>
            <w:vAlign w:val="center"/>
          </w:tcPr>
          <w:p w:rsidR="00ED7128" w:rsidRDefault="00ED7128">
            <w:pPr>
              <w:jc w:val="center"/>
              <w:rPr>
                <w:rFonts w:hint="eastAsia"/>
              </w:rPr>
            </w:pPr>
          </w:p>
        </w:tc>
        <w:tc>
          <w:tcPr>
            <w:tcW w:w="8055" w:type="dxa"/>
            <w:tcBorders>
              <w:left w:val="nil"/>
              <w:right w:val="nil"/>
            </w:tcBorders>
            <w:vAlign w:val="center"/>
          </w:tcPr>
          <w:p w:rsidR="00ED7128" w:rsidRDefault="00ED7128">
            <w:pPr>
              <w:jc w:val="center"/>
              <w:rPr>
                <w:rFonts w:hint="eastAsia"/>
              </w:rPr>
            </w:pPr>
            <w:r>
              <w:rPr>
                <w:rFonts w:hint="eastAsia"/>
              </w:rPr>
              <w:t xml:space="preserve">　</w:t>
            </w:r>
          </w:p>
        </w:tc>
      </w:tr>
      <w:tr w:rsidR="00ED7128">
        <w:tblPrEx>
          <w:tblCellMar>
            <w:top w:w="0" w:type="dxa"/>
            <w:bottom w:w="0" w:type="dxa"/>
          </w:tblCellMar>
        </w:tblPrEx>
        <w:trPr>
          <w:cantSplit/>
          <w:trHeight w:val="360"/>
        </w:trPr>
        <w:tc>
          <w:tcPr>
            <w:tcW w:w="450" w:type="dxa"/>
            <w:vMerge/>
            <w:tcBorders>
              <w:left w:val="nil"/>
              <w:bottom w:val="nil"/>
              <w:right w:val="nil"/>
            </w:tcBorders>
            <w:vAlign w:val="center"/>
          </w:tcPr>
          <w:p w:rsidR="00ED7128" w:rsidRDefault="00ED7128">
            <w:pPr>
              <w:jc w:val="center"/>
              <w:rPr>
                <w:rFonts w:hint="eastAsia"/>
              </w:rPr>
            </w:pPr>
          </w:p>
        </w:tc>
        <w:tc>
          <w:tcPr>
            <w:tcW w:w="8055" w:type="dxa"/>
            <w:tcBorders>
              <w:left w:val="nil"/>
              <w:right w:val="nil"/>
            </w:tcBorders>
            <w:vAlign w:val="center"/>
          </w:tcPr>
          <w:p w:rsidR="00ED7128" w:rsidRDefault="00ED7128">
            <w:pPr>
              <w:jc w:val="center"/>
              <w:rPr>
                <w:rFonts w:hint="eastAsia"/>
              </w:rPr>
            </w:pPr>
            <w:r>
              <w:rPr>
                <w:rFonts w:hint="eastAsia"/>
              </w:rPr>
              <w:t xml:space="preserve">　</w:t>
            </w:r>
          </w:p>
        </w:tc>
      </w:tr>
      <w:tr w:rsidR="00ED7128">
        <w:tblPrEx>
          <w:tblCellMar>
            <w:top w:w="0" w:type="dxa"/>
            <w:bottom w:w="0" w:type="dxa"/>
          </w:tblCellMar>
        </w:tblPrEx>
        <w:trPr>
          <w:cantSplit/>
          <w:trHeight w:val="360"/>
        </w:trPr>
        <w:tc>
          <w:tcPr>
            <w:tcW w:w="450" w:type="dxa"/>
            <w:vMerge/>
            <w:tcBorders>
              <w:left w:val="nil"/>
              <w:bottom w:val="nil"/>
              <w:right w:val="nil"/>
            </w:tcBorders>
            <w:vAlign w:val="center"/>
          </w:tcPr>
          <w:p w:rsidR="00ED7128" w:rsidRDefault="00ED7128">
            <w:pPr>
              <w:jc w:val="center"/>
              <w:rPr>
                <w:rFonts w:hint="eastAsia"/>
              </w:rPr>
            </w:pPr>
          </w:p>
        </w:tc>
        <w:tc>
          <w:tcPr>
            <w:tcW w:w="8055" w:type="dxa"/>
            <w:tcBorders>
              <w:left w:val="nil"/>
              <w:right w:val="nil"/>
            </w:tcBorders>
            <w:vAlign w:val="center"/>
          </w:tcPr>
          <w:p w:rsidR="00ED7128" w:rsidRDefault="00ED7128">
            <w:pPr>
              <w:jc w:val="center"/>
              <w:rPr>
                <w:rFonts w:hint="eastAsia"/>
              </w:rPr>
            </w:pPr>
            <w:r>
              <w:rPr>
                <w:rFonts w:hint="eastAsia"/>
              </w:rPr>
              <w:t xml:space="preserve">　</w:t>
            </w:r>
          </w:p>
        </w:tc>
      </w:tr>
      <w:tr w:rsidR="00ED7128">
        <w:tblPrEx>
          <w:tblCellMar>
            <w:top w:w="0" w:type="dxa"/>
            <w:bottom w:w="0" w:type="dxa"/>
          </w:tblCellMar>
        </w:tblPrEx>
        <w:trPr>
          <w:cantSplit/>
          <w:trHeight w:val="360"/>
        </w:trPr>
        <w:tc>
          <w:tcPr>
            <w:tcW w:w="450" w:type="dxa"/>
            <w:vMerge/>
            <w:tcBorders>
              <w:left w:val="nil"/>
              <w:bottom w:val="nil"/>
              <w:right w:val="nil"/>
            </w:tcBorders>
            <w:vAlign w:val="center"/>
          </w:tcPr>
          <w:p w:rsidR="00ED7128" w:rsidRDefault="00ED7128">
            <w:pPr>
              <w:jc w:val="center"/>
              <w:rPr>
                <w:rFonts w:hint="eastAsia"/>
              </w:rPr>
            </w:pPr>
          </w:p>
        </w:tc>
        <w:tc>
          <w:tcPr>
            <w:tcW w:w="8055" w:type="dxa"/>
            <w:tcBorders>
              <w:left w:val="nil"/>
              <w:right w:val="nil"/>
            </w:tcBorders>
            <w:vAlign w:val="center"/>
          </w:tcPr>
          <w:p w:rsidR="00ED7128" w:rsidRDefault="00ED7128">
            <w:pPr>
              <w:jc w:val="center"/>
              <w:rPr>
                <w:rFonts w:hint="eastAsia"/>
              </w:rPr>
            </w:pPr>
            <w:r>
              <w:rPr>
                <w:rFonts w:hint="eastAsia"/>
              </w:rPr>
              <w:t xml:space="preserve">　</w:t>
            </w:r>
          </w:p>
        </w:tc>
      </w:tr>
    </w:tbl>
    <w:p w:rsidR="00F143EF" w:rsidRDefault="00F143EF" w:rsidP="00401B09">
      <w:pPr>
        <w:ind w:leftChars="100" w:left="414" w:hangingChars="97" w:hanging="204"/>
        <w:rPr>
          <w:rFonts w:hint="eastAsia"/>
        </w:rPr>
      </w:pPr>
    </w:p>
    <w:p w:rsidR="00F143EF" w:rsidRDefault="00F143EF" w:rsidP="00401B09">
      <w:pPr>
        <w:ind w:leftChars="100" w:left="414" w:hangingChars="97" w:hanging="204"/>
        <w:rPr>
          <w:rFonts w:hint="eastAsia"/>
        </w:rPr>
      </w:pPr>
    </w:p>
    <w:p w:rsidR="00F143EF" w:rsidRDefault="00F143EF" w:rsidP="00401B09">
      <w:pPr>
        <w:ind w:leftChars="100" w:left="414" w:hangingChars="97" w:hanging="204"/>
        <w:rPr>
          <w:rFonts w:hint="eastAsia"/>
        </w:rPr>
      </w:pPr>
    </w:p>
    <w:p w:rsidR="001826A3" w:rsidRDefault="001826A3" w:rsidP="00B43EE6">
      <w:pPr>
        <w:wordWrap/>
        <w:overflowPunct/>
        <w:autoSpaceDE/>
        <w:autoSpaceDN/>
        <w:spacing w:line="336" w:lineRule="atLeast"/>
        <w:ind w:left="210" w:hangingChars="100" w:hanging="210"/>
        <w:rPr>
          <w:rFonts w:hAnsi="ＭＳ 明朝" w:hint="eastAsia"/>
          <w:kern w:val="0"/>
          <w:szCs w:val="22"/>
        </w:rPr>
      </w:pPr>
      <w:r w:rsidRPr="00B43EE6">
        <w:rPr>
          <w:rFonts w:hAnsi="ＭＳ 明朝" w:hint="eastAsia"/>
          <w:kern w:val="0"/>
          <w:szCs w:val="22"/>
        </w:rPr>
        <w:t>備考</w:t>
      </w:r>
      <w:r w:rsidR="00B43EE6">
        <w:rPr>
          <w:rFonts w:hAnsi="ＭＳ 明朝" w:hint="eastAsia"/>
          <w:kern w:val="0"/>
          <w:szCs w:val="22"/>
        </w:rPr>
        <w:t xml:space="preserve">　</w:t>
      </w:r>
      <w:r w:rsidR="00B43EE6" w:rsidRPr="001826A3">
        <w:rPr>
          <w:rFonts w:hint="eastAsia"/>
        </w:rPr>
        <w:t>市長が、条例第</w:t>
      </w:r>
      <w:r w:rsidR="00B43EE6" w:rsidRPr="001826A3">
        <w:t>18</w:t>
      </w:r>
      <w:r w:rsidR="00B43EE6" w:rsidRPr="001826A3">
        <w:rPr>
          <w:rFonts w:hint="eastAsia"/>
        </w:rPr>
        <w:t>条第</w:t>
      </w:r>
      <w:r w:rsidR="00B43EE6" w:rsidRPr="001826A3">
        <w:t>1</w:t>
      </w:r>
      <w:r w:rsidR="00B43EE6" w:rsidRPr="001826A3">
        <w:rPr>
          <w:rFonts w:hint="eastAsia"/>
        </w:rPr>
        <w:t>項の規定により、管理業務を指定管理者に行わせる場合におけるこの様式の使用については、この様式中「彦根市長」とあるのは、「指定管理者」と書き換えて使用する。(</w:t>
      </w:r>
      <w:r w:rsidR="00B43EE6">
        <w:rPr>
          <w:rFonts w:hint="eastAsia"/>
        </w:rPr>
        <w:t>教示</w:t>
      </w:r>
      <w:r w:rsidR="00B43EE6" w:rsidRPr="001826A3">
        <w:rPr>
          <w:rFonts w:hint="eastAsia"/>
        </w:rPr>
        <w:t>を除く。)</w:t>
      </w:r>
    </w:p>
    <w:p w:rsidR="00B43EE6" w:rsidRPr="00B43EE6" w:rsidRDefault="00B43EE6" w:rsidP="001826A3">
      <w:pPr>
        <w:wordWrap/>
        <w:overflowPunct/>
        <w:autoSpaceDE/>
        <w:autoSpaceDN/>
        <w:spacing w:line="336" w:lineRule="atLeast"/>
        <w:rPr>
          <w:rFonts w:hAnsi="ＭＳ 明朝" w:hint="eastAsia"/>
          <w:kern w:val="0"/>
          <w:szCs w:val="22"/>
        </w:rPr>
      </w:pPr>
      <w:r>
        <w:rPr>
          <w:rFonts w:hAnsi="ＭＳ 明朝" w:hint="eastAsia"/>
          <w:kern w:val="0"/>
          <w:szCs w:val="22"/>
        </w:rPr>
        <w:t>教示</w:t>
      </w:r>
    </w:p>
    <w:p w:rsidR="001826A3" w:rsidRPr="00B43EE6" w:rsidRDefault="001826A3" w:rsidP="001826A3">
      <w:pPr>
        <w:wordWrap/>
        <w:overflowPunct/>
        <w:autoSpaceDE/>
        <w:autoSpaceDN/>
        <w:spacing w:line="336" w:lineRule="atLeast"/>
        <w:ind w:leftChars="100" w:left="420" w:hangingChars="100" w:hanging="210"/>
        <w:rPr>
          <w:rFonts w:hAnsi="ＭＳ 明朝" w:hint="eastAsia"/>
          <w:kern w:val="0"/>
          <w:szCs w:val="22"/>
        </w:rPr>
      </w:pPr>
      <w:r w:rsidRPr="00B43EE6">
        <w:rPr>
          <w:rFonts w:hAnsi="ＭＳ 明朝" w:hint="eastAsia"/>
          <w:kern w:val="0"/>
          <w:szCs w:val="22"/>
        </w:rPr>
        <w:t>1　この処分に不服がある場合は、この処分があったことを知った日の翌日から起算して</w:t>
      </w:r>
      <w:r w:rsidRPr="00B43EE6">
        <w:rPr>
          <w:rFonts w:hAnsi="ＭＳ 明朝" w:hint="eastAsia"/>
          <w:kern w:val="0"/>
          <w:szCs w:val="22"/>
        </w:rPr>
        <w:lastRenderedPageBreak/>
        <w:t>3箇月以内に、彦根市長に対して審査請求をすることができます。</w:t>
      </w:r>
    </w:p>
    <w:p w:rsidR="001826A3" w:rsidRPr="00B43EE6" w:rsidRDefault="001826A3" w:rsidP="001826A3">
      <w:pPr>
        <w:wordWrap/>
        <w:overflowPunct/>
        <w:autoSpaceDE/>
        <w:autoSpaceDN/>
        <w:spacing w:line="336" w:lineRule="atLeast"/>
        <w:ind w:leftChars="100" w:left="420" w:hangingChars="100" w:hanging="210"/>
        <w:rPr>
          <w:rFonts w:hAnsi="ＭＳ 明朝" w:hint="eastAsia"/>
          <w:kern w:val="0"/>
          <w:szCs w:val="22"/>
        </w:rPr>
      </w:pPr>
      <w:r w:rsidRPr="00B43EE6">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指定管理者に管理を行わせる場合にあっては、指定管理者である　　　　　を被告として)、提起することができます。</w:t>
      </w:r>
    </w:p>
    <w:p w:rsidR="001826A3" w:rsidRPr="00B43EE6" w:rsidRDefault="001826A3" w:rsidP="001826A3">
      <w:pPr>
        <w:wordWrap/>
        <w:overflowPunct/>
        <w:autoSpaceDE/>
        <w:autoSpaceDN/>
        <w:spacing w:line="336" w:lineRule="atLeast"/>
        <w:ind w:left="420" w:hangingChars="200" w:hanging="420"/>
        <w:rPr>
          <w:rFonts w:hAnsi="ＭＳ 明朝" w:hint="eastAsia"/>
          <w:kern w:val="0"/>
          <w:szCs w:val="22"/>
        </w:rPr>
      </w:pPr>
      <w:r w:rsidRPr="00B43EE6">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ED7128" w:rsidRPr="001826A3" w:rsidRDefault="00ED7128">
      <w:pPr>
        <w:rPr>
          <w:rFonts w:hint="eastAsia"/>
        </w:rPr>
      </w:pPr>
    </w:p>
    <w:sectPr w:rsidR="00ED7128" w:rsidRPr="001826A3">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5FF" w:rsidRDefault="007A45FF">
      <w:r>
        <w:separator/>
      </w:r>
    </w:p>
  </w:endnote>
  <w:endnote w:type="continuationSeparator" w:id="0">
    <w:p w:rsidR="007A45FF" w:rsidRDefault="007A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5FF" w:rsidRDefault="007A45FF">
      <w:r>
        <w:separator/>
      </w:r>
    </w:p>
  </w:footnote>
  <w:footnote w:type="continuationSeparator" w:id="0">
    <w:p w:rsidR="007A45FF" w:rsidRDefault="007A4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449F"/>
    <w:rsid w:val="001826A3"/>
    <w:rsid w:val="001C1645"/>
    <w:rsid w:val="00401B09"/>
    <w:rsid w:val="005D4DB8"/>
    <w:rsid w:val="00641195"/>
    <w:rsid w:val="00647075"/>
    <w:rsid w:val="007A45FF"/>
    <w:rsid w:val="008C37BC"/>
    <w:rsid w:val="009D1500"/>
    <w:rsid w:val="00B43EE6"/>
    <w:rsid w:val="00D2449F"/>
    <w:rsid w:val="00D46144"/>
    <w:rsid w:val="00ED7128"/>
    <w:rsid w:val="00F14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76D68D2-8505-422E-985B-9D29E2A1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uiPriority w:val="99"/>
    <w:semiHidden/>
    <w:unhideWhenUsed/>
    <w:rsid w:val="00B43EE6"/>
    <w:rPr>
      <w:rFonts w:ascii="Arial" w:eastAsia="ＭＳ ゴシック" w:hAnsi="Arial"/>
      <w:sz w:val="18"/>
      <w:szCs w:val="18"/>
    </w:rPr>
  </w:style>
  <w:style w:type="character" w:customStyle="1" w:styleId="a9">
    <w:name w:val="吹き出し (文字)"/>
    <w:link w:val="a8"/>
    <w:uiPriority w:val="99"/>
    <w:semiHidden/>
    <w:rsid w:val="00B43E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様式第4号(第8条関係)</vt:lpstr>
      <vt:lpstr>様式第4号(第8条関係)</vt:lpstr>
    </vt:vector>
  </TitlesOfParts>
  <Company>彦根市役所</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様式第4号(第8条関係)</dc:title>
  <dc:subject/>
  <dc:creator>(株)ぎょうせい</dc:creator>
  <cp:keywords/>
  <cp:lastModifiedBy>Hidenori Suzuki</cp:lastModifiedBy>
  <cp:revision>2</cp:revision>
  <cp:lastPrinted>2016-03-08T09:17:00Z</cp:lastPrinted>
  <dcterms:created xsi:type="dcterms:W3CDTF">2025-09-12T11:38:00Z</dcterms:created>
  <dcterms:modified xsi:type="dcterms:W3CDTF">2025-09-12T11:38:00Z</dcterms:modified>
</cp:coreProperties>
</file>