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2F7" w:rsidRDefault="00E652F7">
      <w:pPr>
        <w:spacing w:after="120"/>
        <w:rPr>
          <w:rFonts w:hint="eastAsia"/>
        </w:rPr>
      </w:pPr>
      <w:r>
        <w:rPr>
          <w:rFonts w:hint="eastAsia"/>
        </w:rPr>
        <w:t>様式第2</w:t>
      </w:r>
      <w:r w:rsidR="00953EF8">
        <w:rPr>
          <w:rFonts w:hint="eastAsia"/>
        </w:rPr>
        <w:t>1</w:t>
      </w:r>
      <w:r>
        <w:rPr>
          <w:rFonts w:hint="eastAsia"/>
        </w:rPr>
        <w:t>号(第25条関係)</w:t>
      </w:r>
    </w:p>
    <w:p w:rsidR="00E652F7" w:rsidRDefault="00E652F7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bdr w:val="single" w:sz="4" w:space="0" w:color="auto"/>
        </w:rPr>
        <w:t>歳入歳出外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315"/>
        <w:gridCol w:w="420"/>
        <w:gridCol w:w="210"/>
        <w:gridCol w:w="840"/>
        <w:gridCol w:w="294"/>
        <w:gridCol w:w="6"/>
        <w:gridCol w:w="300"/>
        <w:gridCol w:w="300"/>
        <w:gridCol w:w="300"/>
        <w:gridCol w:w="300"/>
        <w:gridCol w:w="300"/>
        <w:gridCol w:w="300"/>
        <w:gridCol w:w="1575"/>
      </w:tblGrid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45" w:type="dxa"/>
            <w:tcBorders>
              <w:bottom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(住所)</w:t>
            </w:r>
          </w:p>
        </w:tc>
        <w:tc>
          <w:tcPr>
            <w:tcW w:w="5460" w:type="dxa"/>
            <w:gridSpan w:val="13"/>
            <w:vMerge w:val="restart"/>
            <w:tcBorders>
              <w:top w:val="nil"/>
              <w:right w:val="nil"/>
            </w:tcBorders>
            <w:vAlign w:val="center"/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現金領収証</w:t>
            </w:r>
            <w:r>
              <w:rPr>
                <w:rFonts w:hint="eastAsia"/>
              </w:rPr>
              <w:t>書</w:t>
            </w: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45" w:type="dxa"/>
            <w:vMerge w:val="restart"/>
            <w:tcBorders>
              <w:top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  <w:gridSpan w:val="13"/>
            <w:vMerge/>
            <w:tcBorders>
              <w:bottom w:val="nil"/>
              <w:right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4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gridSpan w:val="4"/>
            <w:vAlign w:val="center"/>
          </w:tcPr>
          <w:p w:rsidR="00E652F7" w:rsidRDefault="00E652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06" w:type="dxa"/>
            <w:gridSpan w:val="7"/>
            <w:vAlign w:val="center"/>
          </w:tcPr>
          <w:p w:rsidR="00E652F7" w:rsidRDefault="00E65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75" w:type="dxa"/>
            <w:vMerge w:val="restart"/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ただし、</w:t>
            </w: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にかかる分</w:t>
            </w:r>
          </w:p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証券番号</w:t>
            </w: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振出人</w:t>
            </w: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45" w:type="dxa"/>
            <w:vMerge w:val="restart"/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>(氏名または名称)</w:t>
            </w: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</w:rPr>
            </w:pPr>
          </w:p>
          <w:p w:rsidR="00E652F7" w:rsidRDefault="00E652F7">
            <w:pPr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様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652F7" w:rsidRDefault="00E652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受入区分</w:t>
            </w:r>
          </w:p>
        </w:tc>
        <w:tc>
          <w:tcPr>
            <w:tcW w:w="1344" w:type="dxa"/>
            <w:gridSpan w:val="3"/>
            <w:vAlign w:val="center"/>
          </w:tcPr>
          <w:p w:rsidR="00E652F7" w:rsidRDefault="00E652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売却代</w:t>
            </w:r>
            <w:r>
              <w:rPr>
                <w:rFonts w:hint="eastAsia"/>
              </w:rPr>
              <w:t>金受入金</w:t>
            </w:r>
          </w:p>
        </w:tc>
        <w:tc>
          <w:tcPr>
            <w:tcW w:w="1806" w:type="dxa"/>
            <w:gridSpan w:val="7"/>
            <w:vAlign w:val="center"/>
          </w:tcPr>
          <w:p w:rsidR="00E652F7" w:rsidRDefault="00E652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差押債</w:t>
            </w:r>
            <w:r>
              <w:rPr>
                <w:rFonts w:hint="eastAsia"/>
              </w:rPr>
              <w:t>権受入金</w:t>
            </w: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4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652F7" w:rsidRDefault="00E652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652F7" w:rsidRDefault="00E652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公</w:t>
            </w:r>
            <w:r>
              <w:rPr>
                <w:rFonts w:hint="eastAsia"/>
              </w:rPr>
              <w:t>売保証金</w:t>
            </w:r>
          </w:p>
        </w:tc>
        <w:tc>
          <w:tcPr>
            <w:tcW w:w="1806" w:type="dxa"/>
            <w:gridSpan w:val="7"/>
            <w:vAlign w:val="center"/>
          </w:tcPr>
          <w:p w:rsidR="00E652F7" w:rsidRDefault="00E652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交付要</w:t>
            </w:r>
            <w:r>
              <w:rPr>
                <w:rFonts w:hint="eastAsia"/>
              </w:rPr>
              <w:t>求受入金</w:t>
            </w: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04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nil"/>
              <w:bottom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E652F7" w:rsidRDefault="00E652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652F7" w:rsidRDefault="00E652F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嘱</w:t>
            </w:r>
            <w:r>
              <w:rPr>
                <w:rFonts w:hint="eastAsia"/>
              </w:rPr>
              <w:t>託金</w:t>
            </w:r>
          </w:p>
        </w:tc>
        <w:tc>
          <w:tcPr>
            <w:tcW w:w="1806" w:type="dxa"/>
            <w:gridSpan w:val="7"/>
            <w:vAlign w:val="bottom"/>
          </w:tcPr>
          <w:p w:rsidR="00E652F7" w:rsidRDefault="00E652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受入金</w:t>
            </w: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652F7" w:rsidRDefault="00E652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50" w:type="dxa"/>
            <w:gridSpan w:val="2"/>
            <w:vMerge w:val="restart"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0" w:type="dxa"/>
            <w:gridSpan w:val="2"/>
            <w:vMerge w:val="restart"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00" w:type="dxa"/>
            <w:vMerge w:val="restart"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300" w:type="dxa"/>
            <w:vMerge w:val="restart"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00" w:type="dxa"/>
            <w:vMerge w:val="restart"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0" w:type="dxa"/>
            <w:vMerge w:val="restart"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00" w:type="dxa"/>
            <w:vMerge w:val="restart"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300" w:type="dxa"/>
            <w:vMerge w:val="restart"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360" w:type="dxa"/>
            <w:gridSpan w:val="2"/>
            <w:vMerge w:val="restart"/>
            <w:tcBorders>
              <w:top w:val="nil"/>
              <w:left w:val="nil"/>
            </w:tcBorders>
          </w:tcPr>
          <w:p w:rsidR="00E652F7" w:rsidRDefault="00E652F7">
            <w:pPr>
              <w:spacing w:before="6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右の金額を領収しました。</w:t>
            </w:r>
          </w:p>
          <w:p w:rsidR="00E652F7" w:rsidRDefault="00E652F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E652F7" w:rsidRDefault="00E652F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彦根市</w:t>
            </w:r>
            <w:r w:rsidR="00DE7A04">
              <w:rPr>
                <w:rFonts w:hint="eastAsia"/>
              </w:rPr>
              <w:t>会計管理者</w:t>
            </w:r>
          </w:p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取扱者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E652F7" w:rsidRDefault="00E652F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jc w:val="right"/>
              <w:rPr>
                <w:rFonts w:hint="eastAsia"/>
              </w:rPr>
            </w:pPr>
          </w:p>
        </w:tc>
        <w:tc>
          <w:tcPr>
            <w:tcW w:w="300" w:type="dxa"/>
            <w:gridSpan w:val="2"/>
            <w:vMerge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300" w:type="dxa"/>
            <w:vMerge/>
            <w:tcBorders>
              <w:left w:val="nil"/>
            </w:tcBorders>
          </w:tcPr>
          <w:p w:rsidR="00E652F7" w:rsidRDefault="00E652F7">
            <w:pPr>
              <w:ind w:left="-57" w:right="-57"/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60" w:type="dxa"/>
            <w:gridSpan w:val="2"/>
            <w:vMerge/>
            <w:tcBorders>
              <w:top w:val="nil"/>
              <w:left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E652F7" w:rsidRDefault="00E652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内証券</w:t>
            </w:r>
          </w:p>
        </w:tc>
        <w:tc>
          <w:tcPr>
            <w:tcW w:w="1050" w:type="dxa"/>
            <w:gridSpan w:val="2"/>
            <w:tcBorders>
              <w:right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left w:val="nil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</w:tcPr>
          <w:p w:rsidR="00E652F7" w:rsidRDefault="00E652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</w:tcPr>
          <w:p w:rsidR="00E652F7" w:rsidRDefault="00E652F7">
            <w:pPr>
              <w:rPr>
                <w:rFonts w:hint="eastAsia"/>
              </w:rPr>
            </w:pPr>
          </w:p>
        </w:tc>
      </w:tr>
      <w:tr w:rsidR="00E652F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652F7" w:rsidRDefault="00E652F7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652F7" w:rsidRDefault="00E65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515" w:type="dxa"/>
            <w:gridSpan w:val="10"/>
            <w:vAlign w:val="bottom"/>
          </w:tcPr>
          <w:p w:rsidR="00E652F7" w:rsidRDefault="00E652F7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・受入区分は○で囲んであるものです。</w:t>
            </w:r>
          </w:p>
          <w:p w:rsidR="00E652F7" w:rsidRDefault="00E652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(公売保証金　　　　　　　　円)</w:t>
            </w:r>
          </w:p>
        </w:tc>
      </w:tr>
    </w:tbl>
    <w:p w:rsidR="00E652F7" w:rsidRDefault="00E652F7">
      <w:pPr>
        <w:rPr>
          <w:rFonts w:hint="eastAsia"/>
        </w:rPr>
      </w:pPr>
    </w:p>
    <w:sectPr w:rsidR="00E652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CA5" w:rsidRDefault="00F82CA5">
      <w:pPr>
        <w:spacing w:line="240" w:lineRule="auto"/>
      </w:pPr>
      <w:r>
        <w:separator/>
      </w:r>
    </w:p>
  </w:endnote>
  <w:endnote w:type="continuationSeparator" w:id="0">
    <w:p w:rsidR="00F82CA5" w:rsidRDefault="00F82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CA5" w:rsidRDefault="00F82CA5">
      <w:pPr>
        <w:spacing w:line="240" w:lineRule="auto"/>
      </w:pPr>
      <w:r>
        <w:separator/>
      </w:r>
    </w:p>
  </w:footnote>
  <w:footnote w:type="continuationSeparator" w:id="0">
    <w:p w:rsidR="00F82CA5" w:rsidRDefault="00F82C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2F7"/>
    <w:rsid w:val="004D4A32"/>
    <w:rsid w:val="00953EF8"/>
    <w:rsid w:val="00DE7A04"/>
    <w:rsid w:val="00E652F7"/>
    <w:rsid w:val="00F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様式第23号(第25条関係)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様式第23号(第25条関係)</dc:title>
  <dc:subject/>
  <dc:creator/>
  <cp:keywords/>
  <dc:description/>
  <cp:lastModifiedBy/>
  <cp:revision>1</cp:revision>
  <cp:lastPrinted>2001-12-18T04:12:00Z</cp:lastPrinted>
  <dcterms:created xsi:type="dcterms:W3CDTF">2025-09-12T11:44:00Z</dcterms:created>
  <dcterms:modified xsi:type="dcterms:W3CDTF">2025-09-12T11:44:00Z</dcterms:modified>
  <cp:category/>
</cp:coreProperties>
</file>