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4E16" w:rsidRDefault="00C64E16">
      <w:pPr>
        <w:spacing w:after="120"/>
        <w:rPr>
          <w:rFonts w:hint="eastAsia"/>
        </w:rPr>
      </w:pPr>
      <w:r>
        <w:rPr>
          <w:rFonts w:hint="eastAsia"/>
        </w:rPr>
        <w:t>別記様式第1号(第3条関係)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7265"/>
        <w:gridCol w:w="994"/>
      </w:tblGrid>
      <w:tr w:rsidR="00C64E16">
        <w:tblPrEx>
          <w:tblCellMar>
            <w:top w:w="0" w:type="dxa"/>
            <w:bottom w:w="0" w:type="dxa"/>
          </w:tblCellMar>
        </w:tblPrEx>
        <w:trPr>
          <w:trHeight w:val="400"/>
        </w:trPr>
        <w:tc>
          <w:tcPr>
            <w:tcW w:w="9785" w:type="dxa"/>
            <w:gridSpan w:val="2"/>
            <w:tcBorders>
              <w:top w:val="nil"/>
              <w:left w:val="nil"/>
              <w:right w:val="nil"/>
            </w:tcBorders>
          </w:tcPr>
          <w:p w:rsidR="00C64E16" w:rsidRDefault="00C64E16">
            <w:pPr>
              <w:jc w:val="center"/>
              <w:rPr>
                <w:rFonts w:hint="eastAsia"/>
              </w:rPr>
            </w:pPr>
            <w:r>
              <w:rPr>
                <w:rFonts w:hint="eastAsia"/>
              </w:rPr>
              <w:t>(表)</w:t>
            </w:r>
          </w:p>
        </w:tc>
        <w:tc>
          <w:tcPr>
            <w:tcW w:w="994" w:type="dxa"/>
            <w:tcBorders>
              <w:top w:val="nil"/>
              <w:left w:val="nil"/>
              <w:bottom w:val="nil"/>
              <w:right w:val="nil"/>
            </w:tcBorders>
          </w:tcPr>
          <w:p w:rsidR="00C64E16" w:rsidRDefault="00C64E16">
            <w:pPr>
              <w:rPr>
                <w:rFonts w:hint="eastAsia"/>
              </w:rPr>
            </w:pPr>
            <w:r>
              <w:rPr>
                <w:rFonts w:hint="eastAsia"/>
              </w:rPr>
              <w:t xml:space="preserve">　</w:t>
            </w:r>
          </w:p>
        </w:tc>
      </w:tr>
      <w:tr w:rsidR="00C64E16">
        <w:tblPrEx>
          <w:tblCellMar>
            <w:top w:w="0" w:type="dxa"/>
            <w:bottom w:w="0" w:type="dxa"/>
          </w:tblCellMar>
        </w:tblPrEx>
        <w:trPr>
          <w:cantSplit/>
          <w:trHeight w:val="1940"/>
        </w:trPr>
        <w:tc>
          <w:tcPr>
            <w:tcW w:w="2520" w:type="dxa"/>
            <w:tcBorders>
              <w:bottom w:val="single" w:sz="4" w:space="0" w:color="auto"/>
            </w:tcBorders>
            <w:vAlign w:val="center"/>
          </w:tcPr>
          <w:p w:rsidR="00C64E16" w:rsidRDefault="00C64E16">
            <w:pPr>
              <w:jc w:val="center"/>
              <w:rPr>
                <w:rFonts w:hint="eastAsia"/>
              </w:rPr>
            </w:pPr>
            <w:r>
              <w:rPr>
                <w:noProof/>
                <w:spacing w:val="210"/>
              </w:rPr>
              <w:pict>
                <v:group id="_x0000_s1029" style="position:absolute;left:0;text-align:left;margin-left:498.9pt;margin-top:0;width:39.7pt;height:308.15pt;z-index:251657216;mso-position-horizontal-relative:text;mso-position-vertical-relative:text" coordorigin="10545,1422" coordsize="794,6163" o:allowincell="f">
                  <v:line id="_x0000_s1026" style="position:absolute" from="10545,1422" to="11339,1422" strokeweight=".5pt"/>
                  <v:line id="_x0000_s1027" style="position:absolute" from="10545,7584" to="11339,7584" strokeweight=".5pt"/>
                  <v:line id="_x0000_s1028" style="position:absolute;flip:y" from="10938,1422" to="10938,7585" strokeweight=".5pt">
                    <v:stroke startarrow="open" startarrowwidth="wide" startarrowlength="long" endarrow="open" endarrowwidth="wide" endarrowlength="long"/>
                  </v:line>
                </v:group>
              </w:pict>
            </w:r>
            <w:r>
              <w:rPr>
                <w:rFonts w:hint="eastAsia"/>
                <w:spacing w:val="210"/>
              </w:rPr>
              <w:t>写</w:t>
            </w:r>
            <w:r>
              <w:rPr>
                <w:rFonts w:hint="eastAsia"/>
              </w:rPr>
              <w:t>真</w:t>
            </w:r>
          </w:p>
        </w:tc>
        <w:tc>
          <w:tcPr>
            <w:tcW w:w="7265" w:type="dxa"/>
            <w:tcBorders>
              <w:bottom w:val="nil"/>
            </w:tcBorders>
            <w:vAlign w:val="bottom"/>
          </w:tcPr>
          <w:p w:rsidR="00C64E16" w:rsidRDefault="00C64E16">
            <w:pPr>
              <w:spacing w:after="180"/>
              <w:rPr>
                <w:rFonts w:hint="eastAsia"/>
              </w:rPr>
            </w:pPr>
            <w:r>
              <w:rPr>
                <w:rFonts w:hint="eastAsia"/>
              </w:rPr>
              <w:t xml:space="preserve">　　　　　</w:t>
            </w:r>
            <w:r>
              <w:rPr>
                <w:rFonts w:hint="eastAsia"/>
                <w:spacing w:val="105"/>
              </w:rPr>
              <w:t>身分証明</w:t>
            </w:r>
            <w:r>
              <w:rPr>
                <w:rFonts w:hint="eastAsia"/>
              </w:rPr>
              <w:t>書</w:t>
            </w:r>
          </w:p>
          <w:p w:rsidR="00C64E16" w:rsidRDefault="00C64E16">
            <w:pPr>
              <w:rPr>
                <w:rFonts w:hint="eastAsia"/>
              </w:rPr>
            </w:pPr>
          </w:p>
          <w:p w:rsidR="00C64E16" w:rsidRDefault="00C64E16">
            <w:pPr>
              <w:jc w:val="right"/>
              <w:rPr>
                <w:rFonts w:hint="eastAsia"/>
              </w:rPr>
            </w:pPr>
            <w:r>
              <w:rPr>
                <w:rFonts w:hint="eastAsia"/>
              </w:rPr>
              <w:t xml:space="preserve">所属部課名　　　　　　　　　　</w:t>
            </w:r>
          </w:p>
          <w:p w:rsidR="00C64E16" w:rsidRDefault="00C64E16">
            <w:pPr>
              <w:jc w:val="right"/>
              <w:rPr>
                <w:rFonts w:hint="eastAsia"/>
              </w:rPr>
            </w:pPr>
            <w:r>
              <w:rPr>
                <w:rFonts w:hint="eastAsia"/>
              </w:rPr>
              <w:t xml:space="preserve">職名　　　　　　　　　　</w:t>
            </w:r>
          </w:p>
          <w:p w:rsidR="00C64E16" w:rsidRDefault="00C64E16">
            <w:pPr>
              <w:jc w:val="right"/>
              <w:rPr>
                <w:rFonts w:hint="eastAsia"/>
              </w:rPr>
            </w:pPr>
            <w:r>
              <w:rPr>
                <w:rFonts w:hint="eastAsia"/>
              </w:rPr>
              <w:t xml:space="preserve">氏名　　　　　　　　　　</w:t>
            </w:r>
          </w:p>
          <w:p w:rsidR="00C64E16" w:rsidRDefault="00C64E16">
            <w:pPr>
              <w:jc w:val="right"/>
              <w:rPr>
                <w:rFonts w:hint="eastAsia"/>
              </w:rPr>
            </w:pPr>
            <w:r>
              <w:rPr>
                <w:rFonts w:hint="eastAsia"/>
              </w:rPr>
              <w:t xml:space="preserve">生年月日　　　　　　　　　　</w:t>
            </w:r>
          </w:p>
        </w:tc>
        <w:tc>
          <w:tcPr>
            <w:tcW w:w="994" w:type="dxa"/>
            <w:vMerge w:val="restart"/>
            <w:tcBorders>
              <w:top w:val="nil"/>
              <w:right w:val="nil"/>
            </w:tcBorders>
            <w:vAlign w:val="center"/>
          </w:tcPr>
          <w:p w:rsidR="00C64E16" w:rsidRDefault="00C64E16">
            <w:pPr>
              <w:ind w:firstLine="85"/>
              <w:rPr>
                <w:rFonts w:hint="eastAsia"/>
              </w:rPr>
            </w:pPr>
            <w:r>
              <w:rPr>
                <w:rFonts w:hint="eastAsia"/>
              </w:rPr>
              <w:t>6cm</w:t>
            </w:r>
          </w:p>
        </w:tc>
      </w:tr>
      <w:tr w:rsidR="00C64E16">
        <w:tblPrEx>
          <w:tblCellMar>
            <w:top w:w="0" w:type="dxa"/>
            <w:bottom w:w="0" w:type="dxa"/>
          </w:tblCellMar>
        </w:tblPrEx>
        <w:trPr>
          <w:cantSplit/>
          <w:trHeight w:val="4200"/>
        </w:trPr>
        <w:tc>
          <w:tcPr>
            <w:tcW w:w="9785" w:type="dxa"/>
            <w:gridSpan w:val="2"/>
            <w:tcBorders>
              <w:top w:val="nil"/>
            </w:tcBorders>
            <w:vAlign w:val="center"/>
          </w:tcPr>
          <w:p w:rsidR="00C64E16" w:rsidRDefault="00C64E16">
            <w:pPr>
              <w:spacing w:line="312" w:lineRule="auto"/>
              <w:rPr>
                <w:rFonts w:hint="eastAsia"/>
              </w:rPr>
            </w:pPr>
            <w:r>
              <w:rPr>
                <w:rFonts w:hint="eastAsia"/>
              </w:rPr>
              <w:t xml:space="preserve">　上記の者は、建設工事に係る資材の再資源化等に関する法律第43条第2項の規定により、立入検査を行う者であることを証明する。</w:t>
            </w:r>
          </w:p>
          <w:p w:rsidR="00C64E16" w:rsidRDefault="00C64E16">
            <w:pPr>
              <w:rPr>
                <w:rFonts w:hint="eastAsia"/>
              </w:rPr>
            </w:pPr>
          </w:p>
          <w:p w:rsidR="00C64E16" w:rsidRDefault="00C64E16">
            <w:pPr>
              <w:rPr>
                <w:rFonts w:hint="eastAsia"/>
              </w:rPr>
            </w:pPr>
          </w:p>
          <w:p w:rsidR="00C64E16" w:rsidRDefault="00C64E16">
            <w:pPr>
              <w:rPr>
                <w:rFonts w:hint="eastAsia"/>
              </w:rPr>
            </w:pPr>
          </w:p>
          <w:p w:rsidR="00C64E16" w:rsidRDefault="00C64E16">
            <w:pPr>
              <w:spacing w:before="180" w:after="60"/>
              <w:jc w:val="right"/>
              <w:rPr>
                <w:rFonts w:hint="eastAsia"/>
              </w:rPr>
            </w:pPr>
            <w:r>
              <w:rPr>
                <w:rFonts w:hint="eastAsia"/>
              </w:rPr>
              <w:t xml:space="preserve">年　　月　　日発行　　　　　　</w:t>
            </w:r>
          </w:p>
          <w:p w:rsidR="00C64E16" w:rsidRDefault="00C64E16">
            <w:pPr>
              <w:spacing w:after="180"/>
              <w:jc w:val="right"/>
              <w:rPr>
                <w:rFonts w:hint="eastAsia"/>
              </w:rPr>
            </w:pPr>
            <w:r>
              <w:rPr>
                <w:rFonts w:hint="eastAsia"/>
              </w:rPr>
              <w:t xml:space="preserve">年　　月　　日まで有効　　　　</w:t>
            </w:r>
          </w:p>
          <w:p w:rsidR="00C64E16" w:rsidRDefault="00C64E16">
            <w:pPr>
              <w:rPr>
                <w:rFonts w:hint="eastAsia"/>
              </w:rPr>
            </w:pPr>
          </w:p>
          <w:p w:rsidR="00C64E16" w:rsidRDefault="00C64E16">
            <w:pPr>
              <w:rPr>
                <w:rFonts w:hint="eastAsia"/>
              </w:rPr>
            </w:pPr>
          </w:p>
          <w:p w:rsidR="00C64E16" w:rsidRDefault="00C64E16">
            <w:pPr>
              <w:rPr>
                <w:rFonts w:hint="eastAsia"/>
              </w:rPr>
            </w:pPr>
          </w:p>
          <w:p w:rsidR="00C64E16" w:rsidRDefault="00C64E16">
            <w:pPr>
              <w:jc w:val="right"/>
              <w:rPr>
                <w:rFonts w:hint="eastAsia"/>
              </w:rPr>
            </w:pPr>
            <w:r>
              <w:rPr>
                <w:rFonts w:hint="eastAsia"/>
              </w:rPr>
              <w:t xml:space="preserve">彦根市長　　　　　　　　　　</w:t>
            </w:r>
          </w:p>
        </w:tc>
        <w:tc>
          <w:tcPr>
            <w:tcW w:w="994" w:type="dxa"/>
            <w:vMerge/>
            <w:tcBorders>
              <w:bottom w:val="nil"/>
              <w:right w:val="nil"/>
            </w:tcBorders>
          </w:tcPr>
          <w:p w:rsidR="00C64E16" w:rsidRDefault="00C64E16">
            <w:pPr>
              <w:rPr>
                <w:rFonts w:hint="eastAsia"/>
              </w:rPr>
            </w:pPr>
          </w:p>
        </w:tc>
      </w:tr>
      <w:tr w:rsidR="00C64E16">
        <w:tblPrEx>
          <w:tblCellMar>
            <w:top w:w="0" w:type="dxa"/>
            <w:bottom w:w="0" w:type="dxa"/>
          </w:tblCellMar>
        </w:tblPrEx>
        <w:trPr>
          <w:cantSplit/>
          <w:trHeight w:val="400"/>
        </w:trPr>
        <w:tc>
          <w:tcPr>
            <w:tcW w:w="9785" w:type="dxa"/>
            <w:gridSpan w:val="2"/>
            <w:tcBorders>
              <w:left w:val="nil"/>
              <w:bottom w:val="nil"/>
              <w:right w:val="nil"/>
            </w:tcBorders>
            <w:vAlign w:val="bottom"/>
          </w:tcPr>
          <w:p w:rsidR="00C64E16" w:rsidRDefault="00C64E16">
            <w:pPr>
              <w:jc w:val="center"/>
              <w:rPr>
                <w:rFonts w:hint="eastAsia"/>
              </w:rPr>
            </w:pPr>
            <w:r>
              <w:rPr>
                <w:noProof/>
                <w:spacing w:val="210"/>
              </w:rPr>
              <w:pict>
                <v:group id="_x0000_s1030" style="position:absolute;left:0;text-align:left;margin-left:224.35pt;margin-top:-217.65pt;width:39.7pt;height:489.25pt;rotation:90;z-index:251658240;mso-position-horizontal-relative:text;mso-position-vertical-relative:text" coordorigin="10545,1422" coordsize="794,6163" o:allowincell="f">
                  <v:line id="_x0000_s1031" style="position:absolute" from="10545,1422" to="11339,1422" strokeweight=".5pt"/>
                  <v:line id="_x0000_s1032" style="position:absolute" from="10545,7584" to="11339,7584" strokeweight=".5pt"/>
                  <v:line id="_x0000_s1033" style="position:absolute;flip:y" from="10938,1422" to="10938,7585" strokeweight=".5pt">
                    <v:stroke startarrow="open" startarrowwidth="wide" startarrowlength="long" endarrow="open" endarrowwidth="wide" endarrowlength="long"/>
                  </v:line>
                </v:group>
              </w:pict>
            </w:r>
            <w:r>
              <w:rPr>
                <w:rFonts w:hint="eastAsia"/>
              </w:rPr>
              <w:t>9cm</w:t>
            </w:r>
          </w:p>
        </w:tc>
        <w:tc>
          <w:tcPr>
            <w:tcW w:w="994" w:type="dxa"/>
            <w:tcBorders>
              <w:top w:val="nil"/>
              <w:left w:val="nil"/>
              <w:bottom w:val="nil"/>
              <w:right w:val="nil"/>
            </w:tcBorders>
          </w:tcPr>
          <w:p w:rsidR="00C64E16" w:rsidRDefault="00C64E16">
            <w:pPr>
              <w:rPr>
                <w:rFonts w:hint="eastAsia"/>
              </w:rPr>
            </w:pPr>
            <w:r>
              <w:rPr>
                <w:rFonts w:hint="eastAsia"/>
              </w:rPr>
              <w:t xml:space="preserve">　</w:t>
            </w:r>
          </w:p>
        </w:tc>
      </w:tr>
    </w:tbl>
    <w:p w:rsidR="00C64E16" w:rsidRDefault="00C64E16">
      <w:pPr>
        <w:rPr>
          <w:rFonts w:hint="eastAsia"/>
        </w:rPr>
      </w:pPr>
    </w:p>
    <w:p w:rsidR="00C64E16" w:rsidRDefault="00C64E16">
      <w:pPr>
        <w:rPr>
          <w:rFonts w:hint="eastAsia"/>
        </w:rPr>
      </w:pPr>
    </w:p>
    <w:p w:rsidR="00C64E16" w:rsidRDefault="00C64E16">
      <w:pPr>
        <w:rPr>
          <w:rFonts w:hint="eastAsia"/>
        </w:rPr>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5"/>
        <w:gridCol w:w="994"/>
      </w:tblGrid>
      <w:tr w:rsidR="00C64E16">
        <w:tblPrEx>
          <w:tblCellMar>
            <w:top w:w="0" w:type="dxa"/>
            <w:bottom w:w="0" w:type="dxa"/>
          </w:tblCellMar>
        </w:tblPrEx>
        <w:trPr>
          <w:cantSplit/>
          <w:trHeight w:val="400"/>
        </w:trPr>
        <w:tc>
          <w:tcPr>
            <w:tcW w:w="9785" w:type="dxa"/>
            <w:tcBorders>
              <w:top w:val="nil"/>
              <w:left w:val="nil"/>
              <w:right w:val="nil"/>
            </w:tcBorders>
          </w:tcPr>
          <w:p w:rsidR="00C64E16" w:rsidRDefault="00C64E16">
            <w:pPr>
              <w:jc w:val="center"/>
              <w:rPr>
                <w:rFonts w:hint="eastAsia"/>
              </w:rPr>
            </w:pPr>
            <w:r>
              <w:rPr>
                <w:rFonts w:hint="eastAsia"/>
              </w:rPr>
              <w:t>(裏)</w:t>
            </w:r>
          </w:p>
        </w:tc>
        <w:tc>
          <w:tcPr>
            <w:tcW w:w="994" w:type="dxa"/>
            <w:vMerge w:val="restart"/>
            <w:tcBorders>
              <w:top w:val="nil"/>
              <w:left w:val="nil"/>
              <w:bottom w:val="nil"/>
              <w:right w:val="nil"/>
            </w:tcBorders>
          </w:tcPr>
          <w:p w:rsidR="00C64E16" w:rsidRDefault="00C64E16">
            <w:pPr>
              <w:rPr>
                <w:rFonts w:hint="eastAsia"/>
              </w:rPr>
            </w:pPr>
            <w:r>
              <w:rPr>
                <w:rFonts w:hint="eastAsia"/>
              </w:rPr>
              <w:t xml:space="preserve">　</w:t>
            </w:r>
          </w:p>
        </w:tc>
      </w:tr>
      <w:tr w:rsidR="00C64E16">
        <w:tblPrEx>
          <w:tblCellMar>
            <w:top w:w="0" w:type="dxa"/>
            <w:bottom w:w="0" w:type="dxa"/>
          </w:tblCellMar>
        </w:tblPrEx>
        <w:trPr>
          <w:cantSplit/>
          <w:trHeight w:val="6100"/>
        </w:trPr>
        <w:tc>
          <w:tcPr>
            <w:tcW w:w="9785" w:type="dxa"/>
            <w:tcBorders>
              <w:bottom w:val="single" w:sz="4" w:space="0" w:color="auto"/>
            </w:tcBorders>
            <w:vAlign w:val="center"/>
          </w:tcPr>
          <w:p w:rsidR="00C64E16" w:rsidRDefault="00C64E16">
            <w:pPr>
              <w:spacing w:line="240" w:lineRule="exact"/>
              <w:rPr>
                <w:rFonts w:hint="eastAsia"/>
              </w:rPr>
            </w:pPr>
            <w:r>
              <w:rPr>
                <w:rFonts w:hint="eastAsia"/>
              </w:rPr>
              <w:t xml:space="preserve">　　　建設工事に係る資材の再資源化等に関する法律(抜粋)</w:t>
            </w:r>
          </w:p>
          <w:p w:rsidR="00C64E16" w:rsidRDefault="00C64E16">
            <w:pPr>
              <w:spacing w:line="240" w:lineRule="exact"/>
              <w:rPr>
                <w:rFonts w:hint="eastAsia"/>
              </w:rPr>
            </w:pPr>
            <w:r>
              <w:rPr>
                <w:rFonts w:hint="eastAsia"/>
              </w:rPr>
              <w:t xml:space="preserve">　(立入検査)</w:t>
            </w:r>
          </w:p>
          <w:p w:rsidR="00C64E16" w:rsidRDefault="00C64E16">
            <w:pPr>
              <w:spacing w:line="240" w:lineRule="exact"/>
              <w:ind w:left="210" w:hanging="210"/>
              <w:rPr>
                <w:rFonts w:hint="eastAsia"/>
              </w:rPr>
            </w:pPr>
            <w:r>
              <w:rPr>
                <w:rFonts w:hint="eastAsia"/>
              </w:rPr>
              <w:t>第43条　都道府県知事は、特定建設資材に係る分別解体等及び特定建設資材廃棄物の再資源化等の適正な実施を確保するために必要な限度において、政令で定めるところにより、その職員に、対象建設工事の現場または対象建設工事受注者の営業所その他営業に関係のある場所に立ち入り、帳簿、書類その他の物件を検査させることができる。</w:t>
            </w:r>
          </w:p>
          <w:p w:rsidR="00C64E16" w:rsidRDefault="00C64E16">
            <w:pPr>
              <w:spacing w:line="240" w:lineRule="exact"/>
              <w:ind w:left="210" w:hanging="210"/>
              <w:rPr>
                <w:rFonts w:hint="eastAsia"/>
              </w:rPr>
            </w:pPr>
            <w:r>
              <w:rPr>
                <w:rFonts w:hint="eastAsia"/>
              </w:rPr>
              <w:t>2　前項の規定により立入検査をする職員は、その身分を示す証明書を携帯し、関係者に提示しなければならない。</w:t>
            </w:r>
          </w:p>
          <w:p w:rsidR="00C64E16" w:rsidRDefault="00C64E16">
            <w:pPr>
              <w:spacing w:line="240" w:lineRule="exact"/>
              <w:ind w:left="210" w:hanging="210"/>
              <w:rPr>
                <w:rFonts w:hint="eastAsia"/>
              </w:rPr>
            </w:pPr>
            <w:r>
              <w:rPr>
                <w:rFonts w:hint="eastAsia"/>
              </w:rPr>
              <w:t>3　第1項の規定による立入検査の権限は、犯罪捜査のために認められたものと解釈してはならない。</w:t>
            </w:r>
          </w:p>
          <w:p w:rsidR="00C64E16" w:rsidRDefault="00C64E16">
            <w:pPr>
              <w:spacing w:line="240" w:lineRule="exact"/>
              <w:ind w:left="210" w:hanging="210"/>
              <w:rPr>
                <w:rFonts w:hint="eastAsia"/>
              </w:rPr>
            </w:pPr>
            <w:r>
              <w:rPr>
                <w:rFonts w:hint="eastAsia"/>
              </w:rPr>
              <w:t xml:space="preserve">　(妨害等への罰則)</w:t>
            </w:r>
          </w:p>
          <w:p w:rsidR="00C64E16" w:rsidRDefault="00C64E16">
            <w:pPr>
              <w:spacing w:line="240" w:lineRule="exact"/>
              <w:ind w:left="210" w:hanging="210"/>
              <w:rPr>
                <w:rFonts w:hint="eastAsia"/>
              </w:rPr>
            </w:pPr>
            <w:r>
              <w:rPr>
                <w:rFonts w:hint="eastAsia"/>
              </w:rPr>
              <w:t>第51条　次の各号のいずれかに該当する者は、20万円以下の罰金に処する。</w:t>
            </w:r>
          </w:p>
          <w:p w:rsidR="00C64E16" w:rsidRDefault="00C64E16">
            <w:pPr>
              <w:spacing w:line="240" w:lineRule="exact"/>
              <w:ind w:left="210" w:hanging="210"/>
              <w:rPr>
                <w:rFonts w:hint="eastAsia"/>
              </w:rPr>
            </w:pPr>
            <w:r>
              <w:rPr>
                <w:rFonts w:hint="eastAsia"/>
              </w:rPr>
              <w:t xml:space="preserve">　一～五(略)</w:t>
            </w:r>
          </w:p>
          <w:p w:rsidR="00C64E16" w:rsidRDefault="00C64E16">
            <w:pPr>
              <w:spacing w:line="240" w:lineRule="exact"/>
              <w:ind w:left="210" w:hanging="210"/>
              <w:rPr>
                <w:rFonts w:hint="eastAsia"/>
              </w:rPr>
            </w:pPr>
            <w:r>
              <w:rPr>
                <w:rFonts w:hint="eastAsia"/>
              </w:rPr>
              <w:t xml:space="preserve">　六　第43条第1項の規定による検査を拒み、妨げ、または忌避した者</w:t>
            </w:r>
          </w:p>
          <w:p w:rsidR="00C64E16" w:rsidRDefault="00C64E16">
            <w:pPr>
              <w:spacing w:line="240" w:lineRule="exact"/>
              <w:rPr>
                <w:rFonts w:hint="eastAsia"/>
              </w:rPr>
            </w:pPr>
            <w:r>
              <w:rPr>
                <w:rFonts w:hint="eastAsia"/>
              </w:rPr>
              <w:t>建設工事に係る資材の再資源化等に関する法律施行令(抜粋)</w:t>
            </w:r>
          </w:p>
          <w:p w:rsidR="00C64E16" w:rsidRDefault="00C64E16">
            <w:pPr>
              <w:spacing w:line="240" w:lineRule="exact"/>
              <w:rPr>
                <w:rFonts w:hint="eastAsia"/>
              </w:rPr>
            </w:pPr>
            <w:r>
              <w:rPr>
                <w:rFonts w:hint="eastAsia"/>
              </w:rPr>
              <w:t xml:space="preserve">　(市町村の長による事務の処理)</w:t>
            </w:r>
          </w:p>
          <w:p w:rsidR="00C64E16" w:rsidRDefault="00C64E16">
            <w:pPr>
              <w:spacing w:line="240" w:lineRule="exact"/>
              <w:ind w:left="210" w:hanging="210"/>
              <w:rPr>
                <w:rFonts w:hint="eastAsia"/>
              </w:rPr>
            </w:pPr>
            <w:r>
              <w:rPr>
                <w:rFonts w:hint="eastAsia"/>
              </w:rPr>
              <w:t>第8条　法に規定する都道府県知事の権限に属する事務であって、建築主事を置く市町村または特別区の区域内において施工される対象建設工事に係るもののうち、次に掲げるものは、当該市町村または当該特別区の長が行うこととする。この場合においては、法中前段に規定する事務に係る都道府県知事に関する規定は、当該市町村または当該特別区の長に関する規定として当該市町村または当該特別区の長に適用があるものとする。</w:t>
            </w:r>
          </w:p>
          <w:p w:rsidR="00C64E16" w:rsidRDefault="00C64E16">
            <w:pPr>
              <w:spacing w:line="240" w:lineRule="exact"/>
              <w:ind w:left="210" w:hanging="210"/>
              <w:rPr>
                <w:rFonts w:hint="eastAsia"/>
              </w:rPr>
            </w:pPr>
            <w:r>
              <w:rPr>
                <w:rFonts w:hint="eastAsia"/>
              </w:rPr>
              <w:t>2～3(略)</w:t>
            </w:r>
          </w:p>
          <w:p w:rsidR="00C64E16" w:rsidRDefault="00C64E16">
            <w:pPr>
              <w:spacing w:line="240" w:lineRule="exact"/>
              <w:ind w:left="210" w:hanging="210"/>
              <w:rPr>
                <w:rFonts w:hint="eastAsia"/>
              </w:rPr>
            </w:pPr>
            <w:r>
              <w:rPr>
                <w:rFonts w:hint="eastAsia"/>
              </w:rPr>
              <w:t>4 一～四(略)</w:t>
            </w:r>
          </w:p>
          <w:p w:rsidR="00C64E16" w:rsidRDefault="00C64E16">
            <w:pPr>
              <w:spacing w:line="240" w:lineRule="exact"/>
              <w:ind w:left="636" w:hanging="636"/>
              <w:rPr>
                <w:rFonts w:hint="eastAsia"/>
              </w:rPr>
            </w:pPr>
            <w:r>
              <w:rPr>
                <w:rFonts w:hint="eastAsia"/>
              </w:rPr>
              <w:t xml:space="preserve">　五　法第43条第1項の規定による立入検査に関する事務(特定建設資材廃棄物の再資源化等の適正な実施を確保するために必要なものに限る。)</w:t>
            </w:r>
          </w:p>
        </w:tc>
        <w:tc>
          <w:tcPr>
            <w:tcW w:w="994" w:type="dxa"/>
            <w:vMerge/>
            <w:tcBorders>
              <w:top w:val="nil"/>
              <w:bottom w:val="nil"/>
              <w:right w:val="nil"/>
            </w:tcBorders>
            <w:vAlign w:val="center"/>
          </w:tcPr>
          <w:p w:rsidR="00C64E16" w:rsidRDefault="00C64E16">
            <w:pPr>
              <w:rPr>
                <w:rFonts w:hint="eastAsia"/>
              </w:rPr>
            </w:pPr>
          </w:p>
        </w:tc>
      </w:tr>
    </w:tbl>
    <w:p w:rsidR="00C64E16" w:rsidRDefault="00C64E16">
      <w:pPr>
        <w:spacing w:line="160" w:lineRule="exact"/>
        <w:rPr>
          <w:rFonts w:hint="eastAsia"/>
        </w:rPr>
      </w:pPr>
    </w:p>
    <w:sectPr w:rsidR="00C64E16">
      <w:pgSz w:w="14572" w:h="20639" w:code="12"/>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B14" w:rsidRDefault="00993B14">
      <w:r>
        <w:separator/>
      </w:r>
    </w:p>
  </w:endnote>
  <w:endnote w:type="continuationSeparator" w:id="0">
    <w:p w:rsidR="00993B14" w:rsidRDefault="0099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B14" w:rsidRDefault="00993B14">
      <w:r>
        <w:separator/>
      </w:r>
    </w:p>
  </w:footnote>
  <w:footnote w:type="continuationSeparator" w:id="0">
    <w:p w:rsidR="00993B14" w:rsidRDefault="00993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4E16"/>
    <w:rsid w:val="00993B14"/>
    <w:rsid w:val="00C64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別記様式第1号(第3条関係)</vt:lpstr>
    </vt:vector>
  </TitlesOfParts>
  <Manager/>
  <Company/>
  <LinksUpToDate>false</LinksUpToDate>
  <CharactersWithSpaces>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別記様式第1号(第3条関係)</dc:title>
  <dc:subject/>
  <dc:creator/>
  <cp:keywords/>
  <dc:description/>
  <cp:lastModifiedBy/>
  <cp:revision>1</cp:revision>
  <cp:lastPrinted>2002-10-17T07:46:00Z</cp:lastPrinted>
  <dcterms:created xsi:type="dcterms:W3CDTF">2025-09-12T12:17:00Z</dcterms:created>
  <dcterms:modified xsi:type="dcterms:W3CDTF">2025-09-12T12:17:00Z</dcterms:modified>
  <cp:category/>
</cp:coreProperties>
</file>