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F6C48" w14:textId="0B3E4CEB" w:rsidR="006252D4" w:rsidRPr="0009734C" w:rsidRDefault="006252D4" w:rsidP="000A57C0">
      <w:pPr>
        <w:spacing w:after="120" w:line="210" w:lineRule="exact"/>
        <w:ind w:firstLineChars="100" w:firstLine="218"/>
        <w:rPr>
          <w:rFonts w:ascii="ＭＳ 明朝" w:eastAsia="ＭＳ 明朝" w:hAnsi="ＭＳ 明朝"/>
          <w:sz w:val="21"/>
          <w:szCs w:val="21"/>
        </w:rPr>
      </w:pPr>
      <w:r w:rsidRPr="0009734C">
        <w:rPr>
          <w:rFonts w:ascii="ＭＳ 明朝" w:eastAsia="ＭＳ 明朝" w:hAnsi="ＭＳ 明朝" w:hint="eastAsia"/>
          <w:sz w:val="21"/>
          <w:szCs w:val="21"/>
        </w:rPr>
        <w:t>様式第10号(第8条関係)</w:t>
      </w:r>
      <w:r w:rsidR="00474A2F" w:rsidRPr="0009734C">
        <w:rPr>
          <w:rFonts w:ascii="ＭＳ 明朝" w:eastAsia="ＭＳ 明朝" w:hAnsi="ＭＳ 明朝"/>
          <w:noProof/>
          <w:sz w:val="21"/>
          <w:szCs w:val="21"/>
        </w:rPr>
        <w:t xml:space="preserve"> </w:t>
      </w:r>
    </w:p>
    <w:p w14:paraId="54E9D20F" w14:textId="7019833F" w:rsidR="006252D4" w:rsidRPr="0009734C" w:rsidRDefault="006252D4" w:rsidP="000A57C0">
      <w:pPr>
        <w:spacing w:line="320" w:lineRule="exact"/>
        <w:ind w:firstLineChars="2100" w:firstLine="4569"/>
        <w:rPr>
          <w:rFonts w:ascii="ＭＳ 明朝" w:eastAsia="ＭＳ 明朝" w:hAnsi="ＭＳ 明朝"/>
          <w:sz w:val="21"/>
          <w:szCs w:val="21"/>
        </w:rPr>
      </w:pPr>
      <w:r w:rsidRPr="0009734C">
        <w:rPr>
          <w:rFonts w:ascii="ＭＳ 明朝" w:eastAsia="ＭＳ 明朝" w:hAnsi="ＭＳ 明朝" w:hint="eastAsia"/>
          <w:sz w:val="21"/>
          <w:szCs w:val="21"/>
        </w:rPr>
        <w:t xml:space="preserve">予防査察実施結果報告書(　　年)　</w:t>
      </w:r>
      <w:r w:rsidRPr="0009734C">
        <w:rPr>
          <w:rFonts w:ascii="ＭＳ 明朝" w:eastAsia="ＭＳ 明朝" w:hAnsi="ＭＳ 明朝" w:hint="eastAsia"/>
          <w:sz w:val="21"/>
          <w:szCs w:val="21"/>
          <w:u w:val="single"/>
        </w:rPr>
        <w:t xml:space="preserve">(所属)　　　　　　　　　　　　</w:t>
      </w:r>
    </w:p>
    <w:tbl>
      <w:tblPr>
        <w:tblW w:w="14632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4"/>
        <w:gridCol w:w="496"/>
        <w:gridCol w:w="3117"/>
        <w:gridCol w:w="1595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1240"/>
      </w:tblGrid>
      <w:tr w:rsidR="0009734C" w:rsidRPr="0009734C" w14:paraId="251845DB" w14:textId="77777777" w:rsidTr="00072D52">
        <w:trPr>
          <w:trHeight w:val="269"/>
        </w:trPr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19956A01" w14:textId="5E6974AD" w:rsidR="00BF2838" w:rsidRDefault="00BF2838" w:rsidP="00BF2838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月別</w:t>
            </w:r>
          </w:p>
          <w:p w14:paraId="26ECBF6D" w14:textId="030CB557" w:rsidR="00072D52" w:rsidRPr="0009734C" w:rsidRDefault="00072D52" w:rsidP="00BF283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8DDD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4C40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FB7C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7B6C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AA0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566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8BC3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8C48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9B31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C83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3524" w14:textId="2A09EB5A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11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80F7" w14:textId="52E5BB8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12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6A3D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合計</w:t>
            </w:r>
          </w:p>
        </w:tc>
      </w:tr>
      <w:tr w:rsidR="0009734C" w:rsidRPr="0009734C" w14:paraId="58BB9DB0" w14:textId="77777777" w:rsidTr="00072D52">
        <w:trPr>
          <w:trHeight w:val="23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B608" w14:textId="2EA207A9" w:rsidR="00072D52" w:rsidRPr="0009734C" w:rsidRDefault="00072D52" w:rsidP="00072D5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1D38" w14:textId="77777777" w:rsidR="00072D52" w:rsidRPr="0009734C" w:rsidRDefault="00072D52" w:rsidP="00072D5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DDA67" w14:textId="421978D4" w:rsidR="00072D52" w:rsidRPr="0009734C" w:rsidRDefault="002B0EDB" w:rsidP="000B078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劇場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映画館等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768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4CC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FE95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7745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3D13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E5C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085D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C868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F17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24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F15F" w14:textId="049FA761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5727F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659B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9734C" w:rsidRPr="0009734C" w14:paraId="2E795BFD" w14:textId="77777777" w:rsidTr="00072D52">
        <w:trPr>
          <w:trHeight w:val="243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D403B" w14:textId="77777777" w:rsidR="00072D52" w:rsidRPr="0009734C" w:rsidRDefault="00072D52" w:rsidP="00072D5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E25D" w14:textId="77777777" w:rsidR="00072D52" w:rsidRPr="0009734C" w:rsidRDefault="00072D52" w:rsidP="00072D5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D5D7" w14:textId="5D4D98F4" w:rsidR="00072D52" w:rsidRPr="0009734C" w:rsidRDefault="002B0EDB" w:rsidP="000B078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公会堂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集会場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5A9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499F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086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B86E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95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2673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EFAE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C140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8253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8E56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2719" w14:textId="160D7B01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FCA38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D7B8C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734C" w:rsidRPr="0009734C" w14:paraId="7986EC2C" w14:textId="77777777" w:rsidTr="00072D52">
        <w:trPr>
          <w:trHeight w:val="23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C03F" w14:textId="4F125AA8" w:rsidR="00072D52" w:rsidRPr="0009734C" w:rsidRDefault="00072D52" w:rsidP="00072D5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(2)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E15D" w14:textId="77777777" w:rsidR="00072D52" w:rsidRPr="0009734C" w:rsidRDefault="00072D52" w:rsidP="00072D5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9AA2" w14:textId="5AFB1E11" w:rsidR="00072D52" w:rsidRPr="0009734C" w:rsidRDefault="002B0EDB" w:rsidP="000B078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キャバレー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ナイトクラブ等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02CE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7D64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3608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761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6DFA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D6B4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8AC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213A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909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3864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2300" w14:textId="5F5E7E31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9AC8F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DEA0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5BC493AC" w14:textId="77777777" w:rsidTr="00072D52">
        <w:trPr>
          <w:trHeight w:val="237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3C96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1B62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7717" w14:textId="7A0EE6B0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遊技場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ダンスホール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63D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97E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60B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0FD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B65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7A7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933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DEE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2A3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517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D38B" w14:textId="18B2CC56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52D6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B7AD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6B9F5BB1" w14:textId="77777777" w:rsidTr="00072D52">
        <w:trPr>
          <w:trHeight w:val="85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1A35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2C3D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ハ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D07C" w14:textId="40A7C6D2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風俗等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2B5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AF7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8D4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564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9CD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9CA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780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B29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A70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0B3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1BFE" w14:textId="5B45710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49F0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60C3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4E64F59B" w14:textId="77777777" w:rsidTr="00072D52">
        <w:trPr>
          <w:trHeight w:val="89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7A9A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55F6" w14:textId="6C5FD5F9" w:rsidR="002B0EDB" w:rsidRPr="0009734C" w:rsidRDefault="008D67BF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ニ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AD6A" w14:textId="6AFD8F9D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カラオケボックス等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765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3E8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460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FA6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C0B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20D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01C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DEF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D7D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F22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971B" w14:textId="3F18E76D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CCCB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63D28" w14:textId="1C85C8BD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567A620E" w14:textId="77777777" w:rsidTr="00072D52">
        <w:trPr>
          <w:trHeight w:val="234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F7E" w14:textId="631392D9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(3)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D2A1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4A9F" w14:textId="2D334802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待合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料理店等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915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F5A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825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6E2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44C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51A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495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06E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3D8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8F2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F2AD" w14:textId="0E152005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1C33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A21A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1FCF9345" w14:textId="77777777" w:rsidTr="00072D52">
        <w:trPr>
          <w:trHeight w:val="239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0911F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2A88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55D6" w14:textId="73D3926A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飲食店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AF9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D3D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1B2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640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B38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A22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970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876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C25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957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1593" w14:textId="7714A0F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A761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1AB26" w14:textId="61E6E9B3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734C" w:rsidRPr="0009734C" w14:paraId="464C31F7" w14:textId="77777777" w:rsidTr="00072D52">
        <w:trPr>
          <w:trHeight w:val="242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175F6" w14:textId="720D4828" w:rsidR="00072D52" w:rsidRPr="0009734C" w:rsidRDefault="00072D52" w:rsidP="00072D5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(4)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4B8A" w14:textId="47A00136" w:rsidR="00072D52" w:rsidRPr="0009734C" w:rsidRDefault="002B0EDB" w:rsidP="000B078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百貨店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マーケット等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は展示場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B9A3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6726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FAD6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E25F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2F4D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802E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2B1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1A85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370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27A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5EDF" w14:textId="7FBDF4FC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C75DD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28BD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21C8A8F1" w14:textId="77777777" w:rsidTr="00072D52">
        <w:trPr>
          <w:trHeight w:val="247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AFA9" w14:textId="2D670FC6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(5)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EBEA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76439" w14:textId="4A41C2D8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旅館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ホテル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は宿泊所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ADF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56C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7C3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09B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ADF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C4C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F82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46B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62F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F20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E81A" w14:textId="1A84861F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8222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43EC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7D4E826E" w14:textId="77777777" w:rsidTr="00072D52">
        <w:trPr>
          <w:trHeight w:val="236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5E0D2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A5C4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2301" w14:textId="4A0762FB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寄宿舎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下宿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は共同住宅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85D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CCC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3E3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C63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AD4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73D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3DF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91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06D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EE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5363" w14:textId="2786E691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4E1E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ADB5E" w14:textId="5303D295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678E2C8C" w14:textId="77777777" w:rsidTr="00072D52">
        <w:trPr>
          <w:trHeight w:val="24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EBBA2" w14:textId="7C63D2AA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(6)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117E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C7DF" w14:textId="2C60B746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病院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診療所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は助産所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793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56E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860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BD9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643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4C1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85E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419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57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347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899A" w14:textId="4EDA87BE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A956A" w14:textId="4B3C611E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2CD6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67739B24" w14:textId="77777777" w:rsidTr="00072D52">
        <w:trPr>
          <w:trHeight w:val="102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4FF20A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B27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6A1C3" w14:textId="2FDA2602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老人短期入所施設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養護老人ホーム施設等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915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150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EC1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DE7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1FD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810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F3A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84F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B08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1ED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DD45" w14:textId="1539A656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B7EA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5A2CF" w14:textId="694F3803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0641ECF5" w14:textId="77777777" w:rsidTr="00072D52">
        <w:trPr>
          <w:trHeight w:val="249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1399E8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2D59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ハ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A7E5" w14:textId="5CDA90BC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老人デイサービス</w:t>
            </w:r>
            <w:bookmarkStart w:id="0" w:name="_GoBack"/>
            <w:bookmarkEnd w:id="0"/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センター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児童養護施設等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B9A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539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BC9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ECE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6A6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ECD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F47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325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A9D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B22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8746" w14:textId="5685D61D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F45D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853C2" w14:textId="533AAC13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177759A1" w14:textId="77777777" w:rsidTr="00072D52">
        <w:trPr>
          <w:trHeight w:val="252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2C1E50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BC73" w14:textId="23C87948" w:rsidR="002B0EDB" w:rsidRPr="0009734C" w:rsidRDefault="008D67BF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ニ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17C5E" w14:textId="459159D3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幼稚園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特別支援学校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EDE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82E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6C1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E96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A9E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E7D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16E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EE9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F48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6DD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6F73" w14:textId="683AC921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E4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318B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741FC749" w14:textId="77777777" w:rsidTr="00072D52">
        <w:trPr>
          <w:trHeight w:val="101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63DB8" w14:textId="30E43303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(7)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B095" w14:textId="0D2EBF89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小学校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中学校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高等学校等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1DD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C50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58D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F10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DF6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4DC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F52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D0E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11F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5D8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1F79" w14:textId="498E5876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54DB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2F00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705807D9" w14:textId="77777777" w:rsidTr="00072D52">
        <w:trPr>
          <w:trHeight w:val="104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D2DF0" w14:textId="0883B673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(8)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11C1" w14:textId="45A1260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図書館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博物館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美術館等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CA1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9C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7C5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D84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820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E72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2A2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B3D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775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848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96B9" w14:textId="7E27660B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202F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8635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04197160" w14:textId="77777777" w:rsidTr="00072D52">
        <w:trPr>
          <w:trHeight w:val="251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0AB6" w14:textId="7750F07B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(9)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420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6AC7" w14:textId="3520D5CB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蒸気浴場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熱気浴場等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354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B3B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2B2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758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928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769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783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9FE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BE9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EC9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41C" w14:textId="56A178CB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FA52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0F30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20CA569A" w14:textId="77777777" w:rsidTr="00072D52">
        <w:trPr>
          <w:trHeight w:val="112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F2B11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180C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B5B48" w14:textId="44022719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公衆浴場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(イ以外)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813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83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C9B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643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804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0BB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8F4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72F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0A9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CD1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39F9" w14:textId="2B7812A3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E113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6A23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34CB2C81" w14:textId="77777777" w:rsidTr="00072D52">
        <w:trPr>
          <w:trHeight w:val="117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90905" w14:textId="0C11F19F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(10)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BCBB4" w14:textId="057AF8CA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車輌の停車場等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656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C07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919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D58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573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5F9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63A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714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984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949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E8C1" w14:textId="30B765AB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FF8A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3C00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475CDF0A" w14:textId="77777777" w:rsidTr="00072D52">
        <w:trPr>
          <w:trHeight w:val="248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727C7" w14:textId="5F28DEB2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(11)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DF21C" w14:textId="77309142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神社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寺院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教会等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D68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591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93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24A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6B7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A38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5B5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143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10A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3AA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CE6B" w14:textId="2F6608E5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7DB7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BB3C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3C9A2D08" w14:textId="77777777" w:rsidTr="00072D52">
        <w:trPr>
          <w:trHeight w:val="111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653D" w14:textId="4E6EEEEF" w:rsidR="002B0EDB" w:rsidRPr="0009734C" w:rsidRDefault="002B0EDB" w:rsidP="002B0EDB">
            <w:pPr>
              <w:spacing w:line="240" w:lineRule="exact"/>
              <w:ind w:leftChars="-47" w:left="-116" w:rightChars="-46" w:right="-114" w:firstLineChars="50" w:firstLine="109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(12)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080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4E215" w14:textId="16A33C6F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工場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は作業場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39B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EAB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F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A78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AEB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D06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565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CC95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3CB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B7A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81F1" w14:textId="7A1BFF2D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DF98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B91E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08F12E95" w14:textId="77777777" w:rsidTr="00072D52">
        <w:trPr>
          <w:trHeight w:val="114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5005" w14:textId="77777777" w:rsidR="002B0EDB" w:rsidRPr="0009734C" w:rsidRDefault="002B0EDB" w:rsidP="002B0EDB">
            <w:pPr>
              <w:spacing w:line="240" w:lineRule="exact"/>
              <w:ind w:leftChars="-47" w:left="-14" w:rightChars="-46" w:right="-114" w:hangingChars="47" w:hanging="10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878F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7E8C" w14:textId="5D29A42B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映画スタジオ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はテレビスタジオ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AC8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B7F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7C4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134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29D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ABD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7B6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9EF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67C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250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3331" w14:textId="2AE5B9CD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3BAB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FB9A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70442171" w14:textId="77777777" w:rsidTr="00072D52">
        <w:trPr>
          <w:trHeight w:val="119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4BC8F" w14:textId="3A9DB492" w:rsidR="002B0EDB" w:rsidRPr="0009734C" w:rsidRDefault="002B0EDB" w:rsidP="002B0EDB">
            <w:pPr>
              <w:spacing w:line="240" w:lineRule="exact"/>
              <w:ind w:leftChars="-47" w:left="-116" w:rightChars="-46" w:right="-114" w:firstLineChars="50" w:firstLine="109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(13)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76CB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101B" w14:textId="11024145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自動車車庫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また</w:t>
            </w: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は駐車場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A4C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B01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A8D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FA3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1B3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50B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3B0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4EC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478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260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5FD2" w14:textId="3CB7E5D6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9BD6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2EDA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18B5AEFD" w14:textId="77777777" w:rsidTr="00072D52">
        <w:trPr>
          <w:trHeight w:val="264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C3DCF9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E5BD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8716" w14:textId="64BDCEA3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飛行機等の格納庫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2CE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B3C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A2F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0CF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42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9F7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83C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4FB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053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75C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4F7B" w14:textId="6E99CB04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7EDE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ECE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7BB0E748" w14:textId="77777777" w:rsidTr="00072D52">
        <w:trPr>
          <w:trHeight w:val="255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6D051" w14:textId="1226A9E5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(14)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73F0" w14:textId="6C2F1AC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倉庫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A71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DC3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396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A47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569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5FA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700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746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203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539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D817" w14:textId="4A0FFAEB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ADD7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E384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503DAF63" w14:textId="77777777" w:rsidTr="00072D52">
        <w:trPr>
          <w:trHeight w:val="116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5B4E9" w14:textId="5E4DA3F2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(15)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A1CF3" w14:textId="718633C6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前各項に該当しない事業場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42A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2F1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A6C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B14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FFF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F88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1D9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200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DE3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3DC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9612" w14:textId="13EC9A49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81E0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41B0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4F2E2536" w14:textId="77777777" w:rsidTr="00072D52">
        <w:trPr>
          <w:trHeight w:val="319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C9E" w14:textId="775E9379" w:rsidR="002B0EDB" w:rsidRPr="0009734C" w:rsidRDefault="002B0EDB" w:rsidP="002B0EDB">
            <w:pPr>
              <w:spacing w:line="240" w:lineRule="exact"/>
              <w:ind w:leftChars="-47" w:left="-116" w:rightChars="-46" w:right="-114" w:firstLineChars="50" w:firstLine="109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(16)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3991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イ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464B" w14:textId="57F6C01B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特定用途を含む複合用途防火対象物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842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F03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529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025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A20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1A3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A01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825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ABC7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D46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18FD" w14:textId="30C7E2E6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E6F0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59C6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093F957D" w14:textId="77777777" w:rsidTr="00072D52">
        <w:trPr>
          <w:trHeight w:val="124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63E1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91B7" w14:textId="77777777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ロ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17A9" w14:textId="705330FF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上記以外の複合用途防火対象物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83BD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BF3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FE8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F89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318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762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0CD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570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162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F758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9347" w14:textId="7E9B4DAB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7005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57CB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0A107CD3" w14:textId="77777777" w:rsidTr="00072D52">
        <w:trPr>
          <w:trHeight w:val="27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97AD" w14:textId="2EA4A518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(17)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BBB1" w14:textId="75024B04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重要文化財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21B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F820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A85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B45F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852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8DD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7FA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767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DD8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CC39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7441" w14:textId="3830C550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DE1BE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A00E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0EDB" w:rsidRPr="0009734C" w14:paraId="315DEC07" w14:textId="77777777" w:rsidTr="00072D52">
        <w:trPr>
          <w:trHeight w:val="131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17043" w14:textId="2AB67224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(18)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8A5D" w14:textId="774F20D8" w:rsidR="002B0EDB" w:rsidRPr="0009734C" w:rsidRDefault="002B0EDB" w:rsidP="002B0ED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060D9">
              <w:rPr>
                <w:rFonts w:ascii="ＭＳ 明朝" w:eastAsia="ＭＳ 明朝" w:hAnsi="ＭＳ 明朝" w:hint="eastAsia"/>
                <w:sz w:val="21"/>
                <w:szCs w:val="21"/>
              </w:rPr>
              <w:t>アーケード</w:t>
            </w:r>
          </w:p>
        </w:tc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EB53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AB5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05F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94E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AEDA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8C8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2142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A624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594B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5E26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B1B8" w14:textId="3B2E17B0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FB87C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54251" w14:textId="77777777" w:rsidR="002B0EDB" w:rsidRPr="0009734C" w:rsidRDefault="002B0EDB" w:rsidP="002B0EDB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734C" w:rsidRPr="0009734C" w14:paraId="15D220B8" w14:textId="77777777" w:rsidTr="00072D52">
        <w:trPr>
          <w:trHeight w:val="135"/>
        </w:trPr>
        <w:tc>
          <w:tcPr>
            <w:tcW w:w="595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490C5" w14:textId="77777777" w:rsidR="00072D52" w:rsidRPr="0009734C" w:rsidRDefault="00072D52" w:rsidP="000B078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一般住宅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D9A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3197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37BC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04E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26E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F6E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436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61DF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878C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D00A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E2BB" w14:textId="72F43D7D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1E445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EF7B8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734C" w:rsidRPr="0009734C" w14:paraId="1C753B5D" w14:textId="77777777" w:rsidTr="00072D52">
        <w:trPr>
          <w:trHeight w:val="138"/>
        </w:trPr>
        <w:tc>
          <w:tcPr>
            <w:tcW w:w="59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3DE246" w14:textId="77777777" w:rsidR="00072D52" w:rsidRPr="0009734C" w:rsidRDefault="00072D52" w:rsidP="000B078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危険物施設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7073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972A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E040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E7B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49F8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9DE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F1C0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212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A25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12A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2387" w14:textId="3D23DBDB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C7BF86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B241D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734C" w:rsidRPr="0009734C" w14:paraId="0CB84420" w14:textId="77777777" w:rsidTr="00072D52">
        <w:trPr>
          <w:trHeight w:val="60"/>
        </w:trPr>
        <w:tc>
          <w:tcPr>
            <w:tcW w:w="5952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158E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合　　　　　　計</w:t>
            </w:r>
          </w:p>
        </w:tc>
        <w:tc>
          <w:tcPr>
            <w:tcW w:w="620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EE05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8DAC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B7D5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30A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90E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47BC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D24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1B73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CCB7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5C53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BFCF" w14:textId="227ABAC1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320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426F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734C" w:rsidRPr="0009734C" w14:paraId="70F5DC44" w14:textId="77777777" w:rsidTr="00072D52">
        <w:trPr>
          <w:trHeight w:val="136"/>
        </w:trPr>
        <w:tc>
          <w:tcPr>
            <w:tcW w:w="4357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4A68" w14:textId="77777777" w:rsidR="00072D52" w:rsidRPr="0009734C" w:rsidRDefault="00072D52" w:rsidP="00072D52">
            <w:pPr>
              <w:spacing w:line="240" w:lineRule="exact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違反処理事務処理状況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35E5" w14:textId="77777777" w:rsidR="00072D52" w:rsidRPr="0009734C" w:rsidRDefault="00072D52" w:rsidP="000B0782">
            <w:pPr>
              <w:spacing w:line="240" w:lineRule="exact"/>
              <w:ind w:firstLineChars="200" w:firstLine="435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警　告</w:t>
            </w:r>
          </w:p>
        </w:tc>
        <w:tc>
          <w:tcPr>
            <w:tcW w:w="6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1824A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FA2C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20B0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A3F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95D3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8E9E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41B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600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BB44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DC5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0D9B" w14:textId="1ADD9BC8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C8A7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8843C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734C" w:rsidRPr="0009734C" w14:paraId="4DBF066F" w14:textId="77777777" w:rsidTr="00072D52">
        <w:trPr>
          <w:trHeight w:val="169"/>
        </w:trPr>
        <w:tc>
          <w:tcPr>
            <w:tcW w:w="435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2141" w14:textId="77777777" w:rsidR="00072D52" w:rsidRPr="0009734C" w:rsidRDefault="00072D52" w:rsidP="000B0782">
            <w:pPr>
              <w:spacing w:line="240" w:lineRule="exact"/>
              <w:ind w:firstLineChars="200" w:firstLine="437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A87" w14:textId="77777777" w:rsidR="00072D52" w:rsidRPr="0009734C" w:rsidRDefault="00072D52" w:rsidP="000B0782">
            <w:pPr>
              <w:spacing w:line="240" w:lineRule="exact"/>
              <w:ind w:firstLineChars="200" w:firstLine="435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sz w:val="21"/>
                <w:szCs w:val="21"/>
              </w:rPr>
              <w:t>命　令</w:t>
            </w:r>
          </w:p>
        </w:tc>
        <w:tc>
          <w:tcPr>
            <w:tcW w:w="6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1648F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A1C7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5BB6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17E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E68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E5EA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FF0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1A1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DAA4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7E9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9630" w14:textId="26CD416E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8AC6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4B7E1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734C" w:rsidRPr="0009734C" w14:paraId="260D5EE2" w14:textId="77777777" w:rsidTr="00072D52">
        <w:trPr>
          <w:trHeight w:val="214"/>
        </w:trPr>
        <w:tc>
          <w:tcPr>
            <w:tcW w:w="59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A60B" w14:textId="77777777" w:rsidR="00072D52" w:rsidRPr="0009734C" w:rsidRDefault="00072D52" w:rsidP="000B078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09734C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合　　　　　　計</w:t>
            </w:r>
          </w:p>
        </w:tc>
        <w:tc>
          <w:tcPr>
            <w:tcW w:w="62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FCC60A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69DD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2345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DBB2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F60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7DDB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F216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D9F6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6D0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D4B9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B0F8" w14:textId="4E6B5615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0C5D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1FF57" w14:textId="77777777" w:rsidR="00072D52" w:rsidRPr="0009734C" w:rsidRDefault="00072D52" w:rsidP="000B0782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B64EEA8" w14:textId="77777777" w:rsidR="00E7290A" w:rsidRPr="0009734C" w:rsidRDefault="00E7290A" w:rsidP="007C53AA">
      <w:pPr>
        <w:spacing w:line="40" w:lineRule="exact"/>
        <w:rPr>
          <w:rFonts w:ascii="ＭＳ 明朝" w:eastAsia="ＭＳ 明朝" w:hAnsi="ＭＳ 明朝"/>
          <w:sz w:val="21"/>
          <w:szCs w:val="21"/>
        </w:rPr>
      </w:pPr>
    </w:p>
    <w:sectPr w:rsidR="00E7290A" w:rsidRPr="0009734C" w:rsidSect="000A57C0">
      <w:pgSz w:w="16838" w:h="11906" w:orient="landscape"/>
      <w:pgMar w:top="567" w:right="1103" w:bottom="568" w:left="1134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908FD" w14:textId="77777777" w:rsidR="002C1D0B" w:rsidRDefault="002C1D0B" w:rsidP="00A015A6">
      <w:r>
        <w:separator/>
      </w:r>
    </w:p>
  </w:endnote>
  <w:endnote w:type="continuationSeparator" w:id="0">
    <w:p w14:paraId="682F12AB" w14:textId="77777777" w:rsidR="002C1D0B" w:rsidRDefault="002C1D0B" w:rsidP="00A0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1C6C0" w14:textId="77777777" w:rsidR="002C1D0B" w:rsidRDefault="002C1D0B" w:rsidP="00A015A6">
      <w:r>
        <w:separator/>
      </w:r>
    </w:p>
  </w:footnote>
  <w:footnote w:type="continuationSeparator" w:id="0">
    <w:p w14:paraId="76DF21C1" w14:textId="77777777" w:rsidR="002C1D0B" w:rsidRDefault="002C1D0B" w:rsidP="00A0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4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A6"/>
    <w:rsid w:val="0000017C"/>
    <w:rsid w:val="000228AE"/>
    <w:rsid w:val="00026313"/>
    <w:rsid w:val="00072D52"/>
    <w:rsid w:val="00081CE4"/>
    <w:rsid w:val="0009734C"/>
    <w:rsid w:val="000A57C0"/>
    <w:rsid w:val="000B110B"/>
    <w:rsid w:val="000C3BDB"/>
    <w:rsid w:val="0013549D"/>
    <w:rsid w:val="00162389"/>
    <w:rsid w:val="00170647"/>
    <w:rsid w:val="001976A7"/>
    <w:rsid w:val="001F6B08"/>
    <w:rsid w:val="00227349"/>
    <w:rsid w:val="00275269"/>
    <w:rsid w:val="0028139F"/>
    <w:rsid w:val="002A4107"/>
    <w:rsid w:val="002A59C0"/>
    <w:rsid w:val="002B0EDB"/>
    <w:rsid w:val="002B470D"/>
    <w:rsid w:val="002C1D0B"/>
    <w:rsid w:val="002E28B9"/>
    <w:rsid w:val="002F0F56"/>
    <w:rsid w:val="003009C4"/>
    <w:rsid w:val="003A445F"/>
    <w:rsid w:val="003A7051"/>
    <w:rsid w:val="003C0CC6"/>
    <w:rsid w:val="00405534"/>
    <w:rsid w:val="00416A70"/>
    <w:rsid w:val="00434390"/>
    <w:rsid w:val="00444683"/>
    <w:rsid w:val="0045030D"/>
    <w:rsid w:val="00453DAE"/>
    <w:rsid w:val="00474A2F"/>
    <w:rsid w:val="00511CCA"/>
    <w:rsid w:val="00517D94"/>
    <w:rsid w:val="005222E5"/>
    <w:rsid w:val="00534930"/>
    <w:rsid w:val="00543AAB"/>
    <w:rsid w:val="0056249E"/>
    <w:rsid w:val="005B73B8"/>
    <w:rsid w:val="006252D4"/>
    <w:rsid w:val="00642428"/>
    <w:rsid w:val="006B215D"/>
    <w:rsid w:val="006B23C3"/>
    <w:rsid w:val="006E3BE3"/>
    <w:rsid w:val="006E48A9"/>
    <w:rsid w:val="0071213D"/>
    <w:rsid w:val="00721C73"/>
    <w:rsid w:val="007664A8"/>
    <w:rsid w:val="00766DD1"/>
    <w:rsid w:val="00774DED"/>
    <w:rsid w:val="007A7EEB"/>
    <w:rsid w:val="007C53AA"/>
    <w:rsid w:val="0083465C"/>
    <w:rsid w:val="008364D4"/>
    <w:rsid w:val="00840876"/>
    <w:rsid w:val="0085148F"/>
    <w:rsid w:val="00853B9E"/>
    <w:rsid w:val="00860EF6"/>
    <w:rsid w:val="00877CBD"/>
    <w:rsid w:val="008A4A96"/>
    <w:rsid w:val="008C4060"/>
    <w:rsid w:val="008C6189"/>
    <w:rsid w:val="008D03A6"/>
    <w:rsid w:val="008D67BF"/>
    <w:rsid w:val="008E2E39"/>
    <w:rsid w:val="0096334A"/>
    <w:rsid w:val="00983D25"/>
    <w:rsid w:val="009861D0"/>
    <w:rsid w:val="0099110D"/>
    <w:rsid w:val="009A7821"/>
    <w:rsid w:val="00A015A6"/>
    <w:rsid w:val="00A36538"/>
    <w:rsid w:val="00A47E5C"/>
    <w:rsid w:val="00A63590"/>
    <w:rsid w:val="00AB0604"/>
    <w:rsid w:val="00AC04FF"/>
    <w:rsid w:val="00AE63F3"/>
    <w:rsid w:val="00AF3CD6"/>
    <w:rsid w:val="00B24E01"/>
    <w:rsid w:val="00B3197E"/>
    <w:rsid w:val="00B3774E"/>
    <w:rsid w:val="00B93779"/>
    <w:rsid w:val="00BC4158"/>
    <w:rsid w:val="00BC7C82"/>
    <w:rsid w:val="00BF2838"/>
    <w:rsid w:val="00C34F91"/>
    <w:rsid w:val="00C60DCE"/>
    <w:rsid w:val="00C679DD"/>
    <w:rsid w:val="00C871D5"/>
    <w:rsid w:val="00C90F65"/>
    <w:rsid w:val="00CF24DB"/>
    <w:rsid w:val="00D57C8D"/>
    <w:rsid w:val="00D70A29"/>
    <w:rsid w:val="00DA6894"/>
    <w:rsid w:val="00DD76BE"/>
    <w:rsid w:val="00E20EE8"/>
    <w:rsid w:val="00E2543C"/>
    <w:rsid w:val="00E7290A"/>
    <w:rsid w:val="00E937E3"/>
    <w:rsid w:val="00EA03B1"/>
    <w:rsid w:val="00F65105"/>
    <w:rsid w:val="00F6710B"/>
    <w:rsid w:val="00F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96906"/>
  <w14:defaultImageDpi w14:val="96"/>
  <w15:docId w15:val="{2158ACA6-3799-475B-92FF-4F2E78E2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34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A01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15A6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01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15A6"/>
    <w:rPr>
      <w:rFonts w:ascii="ＭＳ 明朝" w:eastAsia="ＭＳ 明朝" w:hAnsi="ＭＳ 明朝" w:cs="ＭＳ 明朝"/>
      <w:sz w:val="21"/>
      <w:szCs w:val="21"/>
    </w:rPr>
  </w:style>
  <w:style w:type="paragraph" w:styleId="a9">
    <w:name w:val="Body Text"/>
    <w:basedOn w:val="a"/>
    <w:link w:val="aa"/>
    <w:rsid w:val="00434390"/>
    <w:pPr>
      <w:widowControl w:val="0"/>
      <w:jc w:val="distribute"/>
    </w:pPr>
    <w:rPr>
      <w:rFonts w:ascii="Century" w:hAnsi="Century" w:cs="Times New Roman"/>
      <w:kern w:val="2"/>
      <w:szCs w:val="20"/>
    </w:rPr>
  </w:style>
  <w:style w:type="character" w:customStyle="1" w:styleId="aa">
    <w:name w:val="本文 (文字)"/>
    <w:basedOn w:val="a0"/>
    <w:link w:val="a9"/>
    <w:rsid w:val="00434390"/>
    <w:rPr>
      <w:rFonts w:ascii="Century" w:eastAsia="ＭＳ 明朝" w:hAnsi="Century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20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0E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3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139F"/>
  </w:style>
  <w:style w:type="character" w:customStyle="1" w:styleId="af">
    <w:name w:val="コメント文字列 (文字)"/>
    <w:basedOn w:val="a0"/>
    <w:link w:val="ae"/>
    <w:uiPriority w:val="99"/>
    <w:semiHidden/>
    <w:rsid w:val="0028139F"/>
    <w:rPr>
      <w:rFonts w:ascii="ＭＳ 明朝" w:eastAsia="ＭＳ 明朝" w:hAns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3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39F"/>
    <w:rPr>
      <w:rFonts w:ascii="ＭＳ 明朝" w:eastAsia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8559-6342-45C2-9A8C-E482BBBF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721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彦根市火災予防査察規程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彦根市火災予防査察規程</dc:title>
  <dc:subject/>
  <dc:creator>Windows ユーザー</dc:creator>
  <cp:keywords/>
  <dc:description/>
  <cp:lastModifiedBy>田中 久陽</cp:lastModifiedBy>
  <cp:revision>6</cp:revision>
  <cp:lastPrinted>2021-08-17T00:21:00Z</cp:lastPrinted>
  <dcterms:created xsi:type="dcterms:W3CDTF">2021-09-10T05:33:00Z</dcterms:created>
  <dcterms:modified xsi:type="dcterms:W3CDTF">2021-09-14T04:19:00Z</dcterms:modified>
</cp:coreProperties>
</file>