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130"/>
        <w:gridCol w:w="1154"/>
        <w:gridCol w:w="1113"/>
        <w:gridCol w:w="1008"/>
        <w:gridCol w:w="126"/>
        <w:gridCol w:w="1123"/>
        <w:gridCol w:w="11"/>
        <w:gridCol w:w="1134"/>
        <w:gridCol w:w="1134"/>
      </w:tblGrid>
      <w:tr w:rsidR="004F6584" w:rsidRPr="00C13C87" w:rsidTr="000D307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356" w:type="dxa"/>
            <w:gridSpan w:val="10"/>
            <w:tcBorders>
              <w:top w:val="double" w:sz="4" w:space="0" w:color="auto"/>
              <w:bottom w:val="nil"/>
            </w:tcBorders>
          </w:tcPr>
          <w:p w:rsidR="004F6584" w:rsidRPr="00C13C87" w:rsidRDefault="004F6584" w:rsidP="001C72D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 xml:space="preserve">　　年度特定</w:t>
            </w:r>
            <w:r w:rsidR="005B0728" w:rsidRPr="00C13C87">
              <w:rPr>
                <w:rFonts w:ascii="ＭＳ 明朝" w:hAnsi="ＭＳ 明朝" w:hint="eastAsia"/>
                <w:szCs w:val="21"/>
              </w:rPr>
              <w:t>保守</w:t>
            </w:r>
            <w:r w:rsidRPr="00C13C87">
              <w:rPr>
                <w:rFonts w:ascii="ＭＳ 明朝" w:hAnsi="ＭＳ 明朝" w:hint="eastAsia"/>
                <w:szCs w:val="21"/>
              </w:rPr>
              <w:t>製品立入検査実施年報</w:t>
            </w:r>
          </w:p>
          <w:p w:rsidR="004F6584" w:rsidRPr="00C13C87" w:rsidRDefault="00C13C87" w:rsidP="001C72D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F6584" w:rsidRPr="00C13C87">
              <w:rPr>
                <w:rFonts w:ascii="ＭＳ 明朝" w:hAnsi="ＭＳ 明朝" w:hint="eastAsia"/>
                <w:szCs w:val="21"/>
              </w:rPr>
              <w:t>彦根市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F6584" w:rsidRPr="00C13C87" w:rsidTr="000D307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828" w:type="dxa"/>
            <w:gridSpan w:val="5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F6584" w:rsidRPr="00C13C87" w:rsidRDefault="004F6584" w:rsidP="001C72D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584" w:rsidRPr="00C13C87" w:rsidRDefault="004F6584" w:rsidP="004F6584">
            <w:pPr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担当部課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584" w:rsidRPr="00C13C87" w:rsidRDefault="004F6584" w:rsidP="004F658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F6584" w:rsidRPr="00C13C87" w:rsidTr="000D307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28" w:type="dxa"/>
            <w:gridSpan w:val="5"/>
            <w:vMerge/>
            <w:tcBorders>
              <w:top w:val="nil"/>
              <w:bottom w:val="nil"/>
              <w:right w:val="single" w:sz="4" w:space="0" w:color="auto"/>
            </w:tcBorders>
          </w:tcPr>
          <w:p w:rsidR="004F6584" w:rsidRPr="00C13C87" w:rsidRDefault="004F6584" w:rsidP="001C72D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F6584" w:rsidRPr="00C13C87" w:rsidRDefault="004F6584" w:rsidP="004F6584">
            <w:pPr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F6584" w:rsidRPr="00C13C87" w:rsidRDefault="004F6584" w:rsidP="004F658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213F6" w:rsidRPr="00C13C87" w:rsidTr="000D307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356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1C72D1" w:rsidRPr="00C13C87" w:rsidRDefault="001C72D1">
            <w:pPr>
              <w:rPr>
                <w:rFonts w:ascii="ＭＳ 明朝" w:hAnsi="ＭＳ 明朝" w:hint="eastAsia"/>
                <w:szCs w:val="21"/>
              </w:rPr>
            </w:pPr>
          </w:p>
          <w:tbl>
            <w:tblPr>
              <w:tblpPr w:leftFromText="142" w:rightFromText="142" w:vertAnchor="text" w:horzAnchor="margin" w:tblpXSpec="right" w:tblpY="-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3861"/>
            </w:tblGrid>
            <w:tr w:rsidR="001C72D1" w:rsidRPr="00C13C87" w:rsidTr="00DF0BAF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5137" w:type="dxa"/>
                  <w:gridSpan w:val="2"/>
                  <w:tcBorders>
                    <w:bottom w:val="single" w:sz="4" w:space="0" w:color="FFFFFF"/>
                  </w:tcBorders>
                </w:tcPr>
                <w:p w:rsidR="001C72D1" w:rsidRPr="00C13C87" w:rsidRDefault="003A1523" w:rsidP="00205E54">
                  <w:pPr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C13C87">
                    <w:rPr>
                      <w:rFonts w:ascii="ＭＳ 明朝" w:hAnsi="ＭＳ 明朝" w:hint="eastAsia"/>
                      <w:szCs w:val="21"/>
                    </w:rPr>
                    <w:t>立入特定保守製品取引</w:t>
                  </w:r>
                  <w:r w:rsidR="00B213F6" w:rsidRPr="00C13C87">
                    <w:rPr>
                      <w:rFonts w:ascii="ＭＳ 明朝" w:hAnsi="ＭＳ 明朝" w:hint="eastAsia"/>
                      <w:szCs w:val="21"/>
                    </w:rPr>
                    <w:t>事業者数</w:t>
                  </w:r>
                </w:p>
              </w:tc>
            </w:tr>
            <w:tr w:rsidR="001C72D1" w:rsidRPr="00C13C87" w:rsidTr="00DF0BAF">
              <w:tblPrEx>
                <w:tblCellMar>
                  <w:top w:w="0" w:type="dxa"/>
                  <w:bottom w:w="0" w:type="dxa"/>
                </w:tblCellMar>
              </w:tblPrEx>
              <w:trPr>
                <w:trHeight w:val="95"/>
              </w:trPr>
              <w:tc>
                <w:tcPr>
                  <w:tcW w:w="1276" w:type="dxa"/>
                  <w:tcBorders>
                    <w:top w:val="single" w:sz="4" w:space="0" w:color="FFFFFF"/>
                  </w:tcBorders>
                </w:tcPr>
                <w:p w:rsidR="001C72D1" w:rsidRPr="00C13C87" w:rsidRDefault="001C72D1" w:rsidP="00205E54">
                  <w:pPr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3861" w:type="dxa"/>
                  <w:tcBorders>
                    <w:top w:val="single" w:sz="4" w:space="0" w:color="auto"/>
                  </w:tcBorders>
                </w:tcPr>
                <w:p w:rsidR="001C72D1" w:rsidRPr="00C13C87" w:rsidRDefault="003A1523" w:rsidP="00205E54">
                  <w:pPr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C13C87">
                    <w:rPr>
                      <w:rFonts w:ascii="ＭＳ 明朝" w:hAnsi="ＭＳ 明朝" w:hint="eastAsia"/>
                      <w:szCs w:val="21"/>
                    </w:rPr>
                    <w:t>うち違反特定保守製品取引</w:t>
                  </w:r>
                  <w:r w:rsidR="00B213F6" w:rsidRPr="00C13C87">
                    <w:rPr>
                      <w:rFonts w:ascii="ＭＳ 明朝" w:hAnsi="ＭＳ 明朝" w:hint="eastAsia"/>
                      <w:szCs w:val="21"/>
                    </w:rPr>
                    <w:t>事業者実数</w:t>
                  </w:r>
                </w:p>
              </w:tc>
            </w:tr>
            <w:tr w:rsidR="001C72D1" w:rsidRPr="00C13C87" w:rsidTr="003A1523">
              <w:tblPrEx>
                <w:tblCellMar>
                  <w:top w:w="0" w:type="dxa"/>
                  <w:bottom w:w="0" w:type="dxa"/>
                </w:tblCellMar>
              </w:tblPrEx>
              <w:trPr>
                <w:trHeight w:val="95"/>
              </w:trPr>
              <w:tc>
                <w:tcPr>
                  <w:tcW w:w="1276" w:type="dxa"/>
                </w:tcPr>
                <w:p w:rsidR="001C72D1" w:rsidRPr="00C13C87" w:rsidRDefault="00B213F6" w:rsidP="00205E54">
                  <w:pPr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C13C87">
                    <w:rPr>
                      <w:rFonts w:ascii="ＭＳ 明朝" w:hAnsi="ＭＳ 明朝" w:hint="eastAsia"/>
                      <w:szCs w:val="21"/>
                    </w:rPr>
                    <w:t xml:space="preserve">　　　　件</w:t>
                  </w:r>
                </w:p>
              </w:tc>
              <w:tc>
                <w:tcPr>
                  <w:tcW w:w="3861" w:type="dxa"/>
                </w:tcPr>
                <w:p w:rsidR="001C72D1" w:rsidRPr="00C13C87" w:rsidRDefault="00B213F6" w:rsidP="00205E54">
                  <w:pPr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C13C87">
                    <w:rPr>
                      <w:rFonts w:ascii="ＭＳ 明朝" w:hAnsi="ＭＳ 明朝" w:hint="eastAsia"/>
                      <w:szCs w:val="21"/>
                    </w:rPr>
                    <w:t xml:space="preserve">　　　　　　　件</w:t>
                  </w:r>
                </w:p>
              </w:tc>
            </w:tr>
          </w:tbl>
          <w:p w:rsidR="001C72D1" w:rsidRPr="00C13C87" w:rsidRDefault="001C72D1">
            <w:pPr>
              <w:rPr>
                <w:rFonts w:ascii="ＭＳ 明朝" w:hAnsi="ＭＳ 明朝" w:hint="eastAsia"/>
                <w:szCs w:val="21"/>
              </w:rPr>
            </w:pPr>
          </w:p>
          <w:p w:rsidR="001C72D1" w:rsidRPr="00C13C87" w:rsidRDefault="001C72D1">
            <w:pPr>
              <w:rPr>
                <w:rFonts w:ascii="ＭＳ 明朝" w:hAnsi="ＭＳ 明朝" w:hint="eastAsia"/>
                <w:szCs w:val="21"/>
              </w:rPr>
            </w:pPr>
          </w:p>
          <w:p w:rsidR="001C72D1" w:rsidRPr="00C13C87" w:rsidRDefault="001C72D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1C72D1" w:rsidRPr="00C13C87" w:rsidRDefault="00C13C87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1C72D1" w:rsidRPr="00C13C87">
              <w:rPr>
                <w:rFonts w:ascii="ＭＳ 明朝" w:hAnsi="ＭＳ 明朝" w:hint="eastAsia"/>
                <w:szCs w:val="21"/>
              </w:rPr>
              <w:t>内訳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23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番</w:t>
            </w:r>
          </w:p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C5081" w:rsidRPr="00C13C87" w:rsidRDefault="008C5081" w:rsidP="00A220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特定保守製品の区分</w:t>
            </w:r>
          </w:p>
        </w:tc>
        <w:tc>
          <w:tcPr>
            <w:tcW w:w="22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E958EF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立入特定保守製品</w:t>
            </w:r>
          </w:p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取引事業者</w:t>
            </w:r>
            <w:r w:rsidR="003A1523" w:rsidRPr="00C13C87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340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違反内容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8C5081" w:rsidRPr="00C13C87" w:rsidRDefault="008C5081" w:rsidP="00A220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備</w:t>
            </w:r>
            <w:r w:rsidR="00E958EF" w:rsidRPr="00C13C87">
              <w:rPr>
                <w:rFonts w:ascii="ＭＳ 明朝" w:hAnsi="ＭＳ 明朝" w:hint="eastAsia"/>
                <w:szCs w:val="21"/>
              </w:rPr>
              <w:t xml:space="preserve">　</w:t>
            </w:r>
            <w:r w:rsidRPr="00C13C87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C13C87" w:rsidRDefault="008C5081" w:rsidP="00A22004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うち違反特定保守製品取引事業者数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法第32条の5第1項に係る説明義務違反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法第32条の5第2項に係る説明義務違反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その他の違反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5081" w:rsidRPr="00C13C87" w:rsidRDefault="008C5081" w:rsidP="00A22004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8C5081" w:rsidRPr="00C13C87" w:rsidTr="000D3078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4820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5081" w:rsidRPr="00C13C87" w:rsidRDefault="008C5081" w:rsidP="00A220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13C87">
              <w:rPr>
                <w:rFonts w:ascii="ＭＳ 明朝" w:hAnsi="ＭＳ 明朝" w:hint="eastAsia"/>
                <w:szCs w:val="21"/>
              </w:rPr>
              <w:t>合　　　　　　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C5081" w:rsidRPr="00C13C87" w:rsidRDefault="008C5081" w:rsidP="001C72D1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22004" w:rsidRPr="00C13C87" w:rsidRDefault="00A22004" w:rsidP="00C13C87">
      <w:pPr>
        <w:jc w:val="left"/>
        <w:rPr>
          <w:rFonts w:ascii="ＭＳ 明朝" w:hAnsi="ＭＳ 明朝" w:hint="eastAsia"/>
          <w:szCs w:val="21"/>
        </w:rPr>
      </w:pPr>
      <w:r w:rsidRPr="00C13C87">
        <w:rPr>
          <w:rFonts w:ascii="ＭＳ 明朝" w:hAnsi="ＭＳ 明朝" w:hint="eastAsia"/>
          <w:szCs w:val="21"/>
        </w:rPr>
        <w:t>備考</w:t>
      </w:r>
    </w:p>
    <w:p w:rsidR="00A22004" w:rsidRPr="00C13C87" w:rsidRDefault="00C13C87" w:rsidP="00C13C87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C13C87">
        <w:rPr>
          <w:rFonts w:ascii="ＭＳ 明朝" w:hAnsi="ＭＳ 明朝" w:hint="eastAsia"/>
          <w:szCs w:val="21"/>
        </w:rPr>
        <w:t xml:space="preserve">1　</w:t>
      </w:r>
      <w:r w:rsidR="00A22004" w:rsidRPr="00C13C87">
        <w:rPr>
          <w:rFonts w:ascii="ＭＳ 明朝" w:hAnsi="ＭＳ 明朝" w:hint="eastAsia"/>
          <w:szCs w:val="21"/>
        </w:rPr>
        <w:t>立入検査を受けた事業者のうち特定</w:t>
      </w:r>
      <w:r w:rsidR="008C5081" w:rsidRPr="00C13C87">
        <w:rPr>
          <w:rFonts w:ascii="ＭＳ 明朝" w:hAnsi="ＭＳ 明朝" w:hint="eastAsia"/>
          <w:szCs w:val="21"/>
        </w:rPr>
        <w:t>保守</w:t>
      </w:r>
      <w:r w:rsidR="00A22004" w:rsidRPr="00C13C87">
        <w:rPr>
          <w:rFonts w:ascii="ＭＳ 明朝" w:hAnsi="ＭＳ 明朝" w:hint="eastAsia"/>
          <w:szCs w:val="21"/>
        </w:rPr>
        <w:t>製品を取り扱っていたもののみを集計すること。</w:t>
      </w:r>
    </w:p>
    <w:p w:rsidR="00A22004" w:rsidRPr="00C13C87" w:rsidRDefault="00C13C87" w:rsidP="00C13C87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C13C87">
        <w:rPr>
          <w:rFonts w:ascii="ＭＳ 明朝" w:hAnsi="ＭＳ 明朝" w:hint="eastAsia"/>
          <w:szCs w:val="21"/>
        </w:rPr>
        <w:t xml:space="preserve">2　</w:t>
      </w:r>
      <w:r w:rsidR="00A22004" w:rsidRPr="00C13C87">
        <w:rPr>
          <w:rFonts w:ascii="ＭＳ 明朝" w:hAnsi="ＭＳ 明朝" w:hint="eastAsia"/>
          <w:szCs w:val="21"/>
        </w:rPr>
        <w:t>事業者実数は、立入検査を受けた事業者の数とする。</w:t>
      </w:r>
    </w:p>
    <w:p w:rsidR="008C5081" w:rsidRPr="00C13C87" w:rsidRDefault="00C13C87" w:rsidP="00C13C87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C13C87">
        <w:rPr>
          <w:rFonts w:ascii="ＭＳ 明朝" w:hAnsi="ＭＳ 明朝" w:hint="eastAsia"/>
          <w:szCs w:val="21"/>
        </w:rPr>
        <w:t xml:space="preserve">3　</w:t>
      </w:r>
      <w:r w:rsidR="008C5081" w:rsidRPr="00C13C87">
        <w:rPr>
          <w:rFonts w:ascii="ＭＳ 明朝" w:hAnsi="ＭＳ 明朝" w:hint="eastAsia"/>
          <w:szCs w:val="21"/>
        </w:rPr>
        <w:t>特定保守製品の区分にはガス種の別も記載すること。</w:t>
      </w:r>
    </w:p>
    <w:p w:rsidR="006353C9" w:rsidRPr="00C13C87" w:rsidRDefault="006353C9">
      <w:pPr>
        <w:rPr>
          <w:rFonts w:ascii="ＭＳ 明朝" w:hAnsi="ＭＳ 明朝"/>
          <w:szCs w:val="21"/>
        </w:rPr>
      </w:pPr>
    </w:p>
    <w:sectPr w:rsidR="006353C9" w:rsidRPr="00C13C87" w:rsidSect="002E2BEE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EF7" w:rsidRDefault="00B45EF7">
      <w:r>
        <w:separator/>
      </w:r>
    </w:p>
  </w:endnote>
  <w:endnote w:type="continuationSeparator" w:id="0">
    <w:p w:rsidR="00B45EF7" w:rsidRDefault="00B4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EF7" w:rsidRDefault="00B45EF7">
      <w:r>
        <w:separator/>
      </w:r>
    </w:p>
  </w:footnote>
  <w:footnote w:type="continuationSeparator" w:id="0">
    <w:p w:rsidR="00B45EF7" w:rsidRDefault="00B4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BAF" w:rsidRDefault="00DF0BAF" w:rsidP="007A780A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10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13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2D1"/>
    <w:rsid w:val="000D3078"/>
    <w:rsid w:val="00123015"/>
    <w:rsid w:val="00170C31"/>
    <w:rsid w:val="001C72D1"/>
    <w:rsid w:val="00205E54"/>
    <w:rsid w:val="00242506"/>
    <w:rsid w:val="002E2BEE"/>
    <w:rsid w:val="0032723C"/>
    <w:rsid w:val="003A1523"/>
    <w:rsid w:val="00454519"/>
    <w:rsid w:val="004F6584"/>
    <w:rsid w:val="00506481"/>
    <w:rsid w:val="00544576"/>
    <w:rsid w:val="00587CDF"/>
    <w:rsid w:val="005B0728"/>
    <w:rsid w:val="005D0D73"/>
    <w:rsid w:val="005D4890"/>
    <w:rsid w:val="006353C9"/>
    <w:rsid w:val="006A3A92"/>
    <w:rsid w:val="007544A9"/>
    <w:rsid w:val="007A780A"/>
    <w:rsid w:val="007D6CD9"/>
    <w:rsid w:val="007E4F10"/>
    <w:rsid w:val="008C482D"/>
    <w:rsid w:val="008C5081"/>
    <w:rsid w:val="008D325A"/>
    <w:rsid w:val="008E5A3C"/>
    <w:rsid w:val="0096170F"/>
    <w:rsid w:val="00997AAE"/>
    <w:rsid w:val="009F160B"/>
    <w:rsid w:val="00A22004"/>
    <w:rsid w:val="00A54CA3"/>
    <w:rsid w:val="00B213F6"/>
    <w:rsid w:val="00B45EF7"/>
    <w:rsid w:val="00B57D5F"/>
    <w:rsid w:val="00BC10EC"/>
    <w:rsid w:val="00C13C87"/>
    <w:rsid w:val="00C359A0"/>
    <w:rsid w:val="00D33605"/>
    <w:rsid w:val="00DF0BAF"/>
    <w:rsid w:val="00E00A80"/>
    <w:rsid w:val="00E41786"/>
    <w:rsid w:val="00E67949"/>
    <w:rsid w:val="00E77C02"/>
    <w:rsid w:val="00E958EF"/>
    <w:rsid w:val="00E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74A0DC-E37C-4885-89A2-79FF6AC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C72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C72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年度立入検査実施年間報告書</vt:lpstr>
    </vt:vector>
  </TitlesOfParts>
  <Company>彦根市役所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年度立入検査実施年間報告書</dc:title>
  <dc:subject/>
  <dc:creator>so3122</dc:creator>
  <cp:keywords/>
  <dc:description/>
  <cp:lastModifiedBy>Hidenori Suzuki</cp:lastModifiedBy>
  <cp:revision>2</cp:revision>
  <cp:lastPrinted>2010-01-26T02:36:00Z</cp:lastPrinted>
  <dcterms:created xsi:type="dcterms:W3CDTF">2025-09-12T14:24:00Z</dcterms:created>
  <dcterms:modified xsi:type="dcterms:W3CDTF">2025-09-12T14:24:00Z</dcterms:modified>
</cp:coreProperties>
</file>