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16C" w:rsidRPr="00B83611" w:rsidRDefault="004E716C" w:rsidP="00260AB3">
      <w:pPr>
        <w:wordWrap w:val="0"/>
        <w:overflowPunct w:val="0"/>
        <w:autoSpaceDE w:val="0"/>
        <w:ind w:firstLineChars="100" w:firstLine="210"/>
        <w:rPr>
          <w:rFonts w:hint="eastAsia"/>
        </w:rPr>
      </w:pPr>
      <w:r w:rsidRPr="00B83611">
        <w:rPr>
          <w:rFonts w:hint="eastAsia"/>
        </w:rPr>
        <w:t>様式第9号(第13条関係)</w:t>
      </w:r>
    </w:p>
    <w:p w:rsidR="004E716C" w:rsidRDefault="004E716C">
      <w:pPr>
        <w:wordWrap w:val="0"/>
        <w:overflowPunct w:val="0"/>
        <w:autoSpaceDE w:val="0"/>
        <w:autoSpaceDN w:val="0"/>
        <w:rPr>
          <w:rFonts w:hint="eastAsia"/>
        </w:rPr>
      </w:pPr>
    </w:p>
    <w:p w:rsidR="004E716C" w:rsidRDefault="004E716C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ひこね市文化プラザ使用料還付申請書</w:t>
      </w:r>
    </w:p>
    <w:p w:rsidR="004E716C" w:rsidRDefault="004E716C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E716C" w:rsidRDefault="004E716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 w:rsidR="00B33CD6">
        <w:rPr>
          <w:rFonts w:hint="eastAsia"/>
        </w:rPr>
        <w:t>彦根市長</w:t>
      </w:r>
      <w:r>
        <w:rPr>
          <w:rFonts w:hint="eastAsia"/>
        </w:rPr>
        <w:t xml:space="preserve">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1218"/>
        <w:gridCol w:w="2478"/>
        <w:gridCol w:w="861"/>
        <w:gridCol w:w="2100"/>
      </w:tblGrid>
      <w:tr w:rsidR="004E716C">
        <w:tblPrEx>
          <w:tblCellMar>
            <w:top w:w="0" w:type="dxa"/>
            <w:bottom w:w="0" w:type="dxa"/>
          </w:tblCellMar>
        </w:tblPrEx>
        <w:trPr>
          <w:gridAfter w:val="2"/>
          <w:wAfter w:w="2961" w:type="dxa"/>
          <w:cantSplit/>
          <w:trHeight w:val="705"/>
        </w:trPr>
        <w:tc>
          <w:tcPr>
            <w:tcW w:w="1428" w:type="dxa"/>
            <w:vMerge w:val="restart"/>
            <w:tcBorders>
              <w:top w:val="nil"/>
              <w:left w:val="nil"/>
              <w:bottom w:val="nil"/>
            </w:tcBorders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218" w:type="dxa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78" w:type="dxa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(〒　　　―　　　　)</w:t>
            </w:r>
          </w:p>
        </w:tc>
      </w:tr>
      <w:tr w:rsidR="004E716C">
        <w:tblPrEx>
          <w:tblCellMar>
            <w:top w:w="0" w:type="dxa"/>
            <w:bottom w:w="0" w:type="dxa"/>
          </w:tblCellMar>
        </w:tblPrEx>
        <w:trPr>
          <w:gridAfter w:val="2"/>
          <w:wAfter w:w="2961" w:type="dxa"/>
          <w:cantSplit/>
          <w:trHeight w:val="567"/>
        </w:trPr>
        <w:tc>
          <w:tcPr>
            <w:tcW w:w="1428" w:type="dxa"/>
            <w:vMerge/>
            <w:tcBorders>
              <w:left w:val="nil"/>
              <w:bottom w:val="nil"/>
            </w:tcBorders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2478" w:type="dxa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716C" w:rsidTr="008768E2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1428" w:type="dxa"/>
            <w:vMerge/>
            <w:tcBorders>
              <w:left w:val="nil"/>
              <w:bottom w:val="nil"/>
            </w:tcBorders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18" w:type="dxa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478" w:type="dxa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  <w:vAlign w:val="center"/>
          </w:tcPr>
          <w:p w:rsidR="004E716C" w:rsidRPr="00B83611" w:rsidRDefault="008768E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B83611">
              <w:rPr>
                <w:rFonts w:hint="eastAsia"/>
              </w:rPr>
              <w:t>ＴＥＬ</w:t>
            </w:r>
          </w:p>
        </w:tc>
        <w:tc>
          <w:tcPr>
            <w:tcW w:w="2100" w:type="dxa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E716C" w:rsidRDefault="004E716C">
      <w:pPr>
        <w:wordWrap w:val="0"/>
        <w:overflowPunct w:val="0"/>
        <w:autoSpaceDE w:val="0"/>
        <w:autoSpaceDN w:val="0"/>
        <w:rPr>
          <w:rFonts w:hint="eastAsia"/>
        </w:rPr>
      </w:pPr>
    </w:p>
    <w:p w:rsidR="004E716C" w:rsidRDefault="004E716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ひこね市文化プラザの管理運営に関する規則第13条の規定により、使用料の還付を申請します。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"/>
        <w:gridCol w:w="1244"/>
        <w:gridCol w:w="31"/>
        <w:gridCol w:w="2414"/>
        <w:gridCol w:w="1080"/>
        <w:gridCol w:w="796"/>
        <w:gridCol w:w="1043"/>
        <w:gridCol w:w="1290"/>
        <w:gridCol w:w="1440"/>
      </w:tblGrid>
      <w:tr w:rsidR="004E716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537" w:type="dxa"/>
            <w:gridSpan w:val="2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催物名</w:t>
            </w:r>
          </w:p>
        </w:tc>
        <w:tc>
          <w:tcPr>
            <w:tcW w:w="5364" w:type="dxa"/>
            <w:gridSpan w:val="5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1440" w:type="dxa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716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982" w:type="dxa"/>
            <w:gridSpan w:val="4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2919" w:type="dxa"/>
            <w:gridSpan w:val="3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使用施</w:t>
            </w:r>
            <w:r>
              <w:rPr>
                <w:rFonts w:hint="eastAsia"/>
              </w:rPr>
              <w:t>設</w:t>
            </w:r>
          </w:p>
        </w:tc>
        <w:tc>
          <w:tcPr>
            <w:tcW w:w="1290" w:type="dxa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還付の理由</w:t>
            </w:r>
          </w:p>
        </w:tc>
        <w:tc>
          <w:tcPr>
            <w:tcW w:w="1440" w:type="dxa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還付</w:t>
            </w:r>
            <w:r>
              <w:rPr>
                <w:rFonts w:hint="eastAsia"/>
              </w:rPr>
              <w:t>率</w:t>
            </w:r>
          </w:p>
        </w:tc>
      </w:tr>
      <w:tr w:rsidR="004E716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82" w:type="dxa"/>
            <w:gridSpan w:val="4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　曜日)</w:t>
            </w:r>
          </w:p>
          <w:p w:rsidR="004E716C" w:rsidRDefault="004E716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　分　～　　　　時　　分</w:t>
            </w:r>
          </w:p>
        </w:tc>
        <w:tc>
          <w:tcPr>
            <w:tcW w:w="2919" w:type="dxa"/>
            <w:gridSpan w:val="3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0" w:type="dxa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4E716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82" w:type="dxa"/>
            <w:gridSpan w:val="4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　曜日)</w:t>
            </w:r>
          </w:p>
          <w:p w:rsidR="004E716C" w:rsidRDefault="004E716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時　　分　～　　　　時　　分</w:t>
            </w:r>
          </w:p>
        </w:tc>
        <w:tc>
          <w:tcPr>
            <w:tcW w:w="2919" w:type="dxa"/>
            <w:gridSpan w:val="3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290" w:type="dxa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4E716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982" w:type="dxa"/>
            <w:gridSpan w:val="4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　曜日)</w:t>
            </w:r>
          </w:p>
          <w:p w:rsidR="004E716C" w:rsidRDefault="004E716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時　　分　～　　　　時　　分</w:t>
            </w:r>
          </w:p>
        </w:tc>
        <w:tc>
          <w:tcPr>
            <w:tcW w:w="2919" w:type="dxa"/>
            <w:gridSpan w:val="3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290" w:type="dxa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440" w:type="dxa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</w:tr>
      <w:tr w:rsidR="004E716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93" w:type="dxa"/>
            <w:vMerge w:val="restart"/>
            <w:textDirection w:val="tbRlV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1275" w:type="dxa"/>
            <w:gridSpan w:val="2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414" w:type="dxa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796" w:type="dxa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普</w:t>
            </w:r>
            <w:r>
              <w:rPr>
                <w:rFonts w:hint="eastAsia"/>
              </w:rPr>
              <w:t>通</w:t>
            </w:r>
          </w:p>
          <w:p w:rsidR="004E716C" w:rsidRDefault="004E716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  <w:p w:rsidR="004E716C" w:rsidRDefault="004E716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当</w:t>
            </w:r>
            <w:r>
              <w:rPr>
                <w:rFonts w:hint="eastAsia"/>
              </w:rPr>
              <w:t>座</w:t>
            </w:r>
          </w:p>
        </w:tc>
        <w:tc>
          <w:tcPr>
            <w:tcW w:w="1043" w:type="dxa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730" w:type="dxa"/>
            <w:gridSpan w:val="2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716C">
        <w:tblPrEx>
          <w:tblCellMar>
            <w:top w:w="0" w:type="dxa"/>
            <w:bottom w:w="0" w:type="dxa"/>
          </w:tblCellMar>
        </w:tblPrEx>
        <w:trPr>
          <w:cantSplit/>
          <w:trHeight w:val="78"/>
        </w:trPr>
        <w:tc>
          <w:tcPr>
            <w:tcW w:w="293" w:type="dxa"/>
            <w:vMerge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290" w:type="dxa"/>
            <w:gridSpan w:val="3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3" w:type="dxa"/>
            <w:vMerge w:val="restart"/>
            <w:vAlign w:val="center"/>
          </w:tcPr>
          <w:p w:rsidR="004E716C" w:rsidRPr="00B83611" w:rsidRDefault="008768E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83611">
              <w:rPr>
                <w:rFonts w:hint="eastAsia"/>
              </w:rPr>
              <w:t>ＴＥＬ</w:t>
            </w:r>
          </w:p>
        </w:tc>
        <w:tc>
          <w:tcPr>
            <w:tcW w:w="2730" w:type="dxa"/>
            <w:gridSpan w:val="2"/>
            <w:vMerge w:val="restart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716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293" w:type="dxa"/>
            <w:vMerge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4290" w:type="dxa"/>
            <w:gridSpan w:val="3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3" w:type="dxa"/>
            <w:vMerge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730" w:type="dxa"/>
            <w:gridSpan w:val="2"/>
            <w:vMerge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E716C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93" w:type="dxa"/>
            <w:vMerge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063" w:type="dxa"/>
            <w:gridSpan w:val="6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(〒　　　―　　　　)</w:t>
            </w:r>
          </w:p>
        </w:tc>
      </w:tr>
    </w:tbl>
    <w:p w:rsidR="004E716C" w:rsidRDefault="004E716C">
      <w:pPr>
        <w:wordWrap w:val="0"/>
        <w:overflowPunct w:val="0"/>
        <w:autoSpaceDE w:val="0"/>
        <w:autoSpaceDN w:val="0"/>
        <w:spacing w:line="120" w:lineRule="exact"/>
        <w:rPr>
          <w:rFonts w:hint="eastAsia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"/>
        <w:gridCol w:w="855"/>
        <w:gridCol w:w="2897"/>
        <w:gridCol w:w="308"/>
        <w:gridCol w:w="1679"/>
        <w:gridCol w:w="308"/>
        <w:gridCol w:w="1064"/>
        <w:gridCol w:w="2240"/>
      </w:tblGrid>
      <w:tr w:rsidR="004E716C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9351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716C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280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使用料精算欄</w:t>
            </w:r>
          </w:p>
        </w:tc>
        <w:tc>
          <w:tcPr>
            <w:tcW w:w="855" w:type="dxa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既</w:t>
            </w:r>
            <w:r>
              <w:rPr>
                <w:rFonts w:hint="eastAsia"/>
              </w:rPr>
              <w:t>納使用料</w:t>
            </w:r>
          </w:p>
        </w:tc>
        <w:tc>
          <w:tcPr>
            <w:tcW w:w="2897" w:type="dxa"/>
            <w:vAlign w:val="bottom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8" w:type="dxa"/>
            <w:vMerge w:val="restart"/>
            <w:textDirection w:val="tbRlV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納入年月日</w:t>
            </w:r>
          </w:p>
        </w:tc>
        <w:tc>
          <w:tcPr>
            <w:tcW w:w="1679" w:type="dxa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08" w:type="dxa"/>
            <w:vMerge w:val="restart"/>
            <w:textDirection w:val="tbRlV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還付年月日</w:t>
            </w:r>
          </w:p>
        </w:tc>
        <w:tc>
          <w:tcPr>
            <w:tcW w:w="1064" w:type="dxa"/>
            <w:vMerge w:val="restart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0" w:type="dxa"/>
            <w:vMerge w:val="restart"/>
            <w:tcBorders>
              <w:right w:val="single" w:sz="4" w:space="0" w:color="auto"/>
            </w:tcBorders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※還付の理由</w:t>
            </w:r>
          </w:p>
          <w:p w:rsidR="004E716C" w:rsidRDefault="004E716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1　取消</w:t>
            </w:r>
            <w:r w:rsidR="006F6E64">
              <w:rPr>
                <w:rFonts w:hint="eastAsia"/>
              </w:rPr>
              <w:t>し</w:t>
            </w:r>
          </w:p>
          <w:p w:rsidR="004E716C" w:rsidRDefault="004E716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2　一部取消</w:t>
            </w:r>
            <w:r w:rsidR="006F6E64">
              <w:rPr>
                <w:rFonts w:hint="eastAsia"/>
              </w:rPr>
              <w:t>し</w:t>
            </w:r>
          </w:p>
          <w:p w:rsidR="004E716C" w:rsidRDefault="004E716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3　変更</w:t>
            </w:r>
          </w:p>
          <w:p w:rsidR="004E716C" w:rsidRDefault="004E716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4　減免</w:t>
            </w:r>
          </w:p>
          <w:p w:rsidR="004E716C" w:rsidRDefault="004E716C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5　その他(　　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4E716C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280" w:type="dxa"/>
            <w:vMerge/>
            <w:tcBorders>
              <w:left w:val="single" w:sz="4" w:space="0" w:color="auto"/>
            </w:tcBorders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5" w:type="dxa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使用料決定額</w:t>
            </w:r>
          </w:p>
        </w:tc>
        <w:tc>
          <w:tcPr>
            <w:tcW w:w="2897" w:type="dxa"/>
            <w:vAlign w:val="bottom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8" w:type="dxa"/>
            <w:vMerge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08" w:type="dxa"/>
            <w:vMerge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4" w:type="dxa"/>
            <w:vMerge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4E716C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80" w:type="dxa"/>
            <w:vMerge/>
            <w:tcBorders>
              <w:left w:val="single" w:sz="4" w:space="0" w:color="auto"/>
            </w:tcBorders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55" w:type="dxa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還付額</w:t>
            </w:r>
          </w:p>
        </w:tc>
        <w:tc>
          <w:tcPr>
            <w:tcW w:w="2897" w:type="dxa"/>
            <w:vAlign w:val="bottom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8" w:type="dxa"/>
            <w:vMerge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79" w:type="dxa"/>
            <w:vAlign w:val="center"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08" w:type="dxa"/>
            <w:vMerge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64" w:type="dxa"/>
            <w:vMerge/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40" w:type="dxa"/>
            <w:vMerge/>
            <w:tcBorders>
              <w:right w:val="single" w:sz="4" w:space="0" w:color="auto"/>
            </w:tcBorders>
          </w:tcPr>
          <w:p w:rsidR="004E716C" w:rsidRDefault="004E71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4E716C" w:rsidRDefault="004E716C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  <w:r>
        <w:rPr>
          <w:rFonts w:hint="eastAsia"/>
        </w:rPr>
        <w:t>注)　◆太枠内は記入しないでください。</w:t>
      </w:r>
    </w:p>
    <w:p w:rsidR="004E716C" w:rsidRDefault="004E716C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  <w:r>
        <w:rPr>
          <w:rFonts w:hint="eastAsia"/>
          <w:spacing w:val="52"/>
        </w:rPr>
        <w:t xml:space="preserve">　</w:t>
      </w:r>
      <w:r w:rsidR="00DC7BFB">
        <w:rPr>
          <w:rFonts w:hint="eastAsia"/>
        </w:rPr>
        <w:t xml:space="preserve">　◆催</w:t>
      </w:r>
      <w:r>
        <w:rPr>
          <w:rFonts w:hint="eastAsia"/>
        </w:rPr>
        <w:t>物名・使用日時は変更・取消</w:t>
      </w:r>
      <w:r w:rsidR="00DC7BFB">
        <w:rPr>
          <w:rFonts w:hint="eastAsia"/>
        </w:rPr>
        <w:t>し</w:t>
      </w:r>
      <w:r>
        <w:rPr>
          <w:rFonts w:hint="eastAsia"/>
        </w:rPr>
        <w:t>前の内容を記入してください。</w:t>
      </w:r>
    </w:p>
    <w:p w:rsidR="00B33CD6" w:rsidRDefault="00B33CD6" w:rsidP="00B33CD6">
      <w:pPr>
        <w:rPr>
          <w:rFonts w:hint="eastAsia"/>
        </w:rPr>
      </w:pPr>
    </w:p>
    <w:p w:rsidR="00B33CD6" w:rsidRDefault="00B33CD6" w:rsidP="00B33CD6">
      <w:pPr>
        <w:rPr>
          <w:rFonts w:hAnsi="ＭＳ 明朝" w:cs="ＭＳ 明朝" w:hint="eastAsia"/>
          <w:szCs w:val="21"/>
        </w:rPr>
      </w:pPr>
      <w:r>
        <w:rPr>
          <w:rFonts w:hAnsi="ＭＳ 明朝" w:cs="ＭＳ 明朝" w:hint="eastAsia"/>
          <w:szCs w:val="21"/>
        </w:rPr>
        <w:t>備考　条例第</w:t>
      </w:r>
      <w:r>
        <w:rPr>
          <w:rFonts w:hAnsi="ＭＳ 明朝" w:cs="ＭＳ 明朝"/>
          <w:szCs w:val="21"/>
        </w:rPr>
        <w:t>16</w:t>
      </w:r>
      <w:r>
        <w:rPr>
          <w:rFonts w:hAnsi="ＭＳ 明朝" w:cs="ＭＳ 明朝" w:hint="eastAsia"/>
          <w:szCs w:val="21"/>
        </w:rPr>
        <w:t>条の規定により文化プラザの管理を指定管理者に行わせる</w:t>
      </w:r>
      <w:r w:rsidR="00BB777F">
        <w:rPr>
          <w:rFonts w:hAnsi="ＭＳ 明朝" w:cs="ＭＳ 明朝" w:hint="eastAsia"/>
          <w:szCs w:val="21"/>
        </w:rPr>
        <w:t>場合におけるこの様式の適用については、同様式中「彦根市長</w:t>
      </w:r>
      <w:r>
        <w:rPr>
          <w:rFonts w:hAnsi="ＭＳ 明朝" w:cs="ＭＳ 明朝" w:hint="eastAsia"/>
          <w:szCs w:val="21"/>
        </w:rPr>
        <w:t>」とあるのは「指定管理者」と、「使用料」とあるのは「利用料金」と書き換えて使用する。</w:t>
      </w:r>
    </w:p>
    <w:sectPr w:rsidR="00B33CD6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3676" w:rsidRDefault="00CC3676">
      <w:r>
        <w:separator/>
      </w:r>
    </w:p>
  </w:endnote>
  <w:endnote w:type="continuationSeparator" w:id="0">
    <w:p w:rsidR="00CC3676" w:rsidRDefault="00CC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3676" w:rsidRDefault="00CC3676">
      <w:r>
        <w:separator/>
      </w:r>
    </w:p>
  </w:footnote>
  <w:footnote w:type="continuationSeparator" w:id="0">
    <w:p w:rsidR="00CC3676" w:rsidRDefault="00CC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CD6"/>
    <w:rsid w:val="00073714"/>
    <w:rsid w:val="00095855"/>
    <w:rsid w:val="00260AB3"/>
    <w:rsid w:val="002F6111"/>
    <w:rsid w:val="004E716C"/>
    <w:rsid w:val="006440A4"/>
    <w:rsid w:val="006F6E64"/>
    <w:rsid w:val="008768E2"/>
    <w:rsid w:val="00B33CD6"/>
    <w:rsid w:val="00B83611"/>
    <w:rsid w:val="00BB777F"/>
    <w:rsid w:val="00CC3676"/>
    <w:rsid w:val="00CE00C3"/>
    <w:rsid w:val="00DC7BFB"/>
    <w:rsid w:val="00E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D316F8-7723-4268-9E09-1AE12097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260AB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60AB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2021-03-27T10:24:00Z</cp:lastPrinted>
  <dcterms:created xsi:type="dcterms:W3CDTF">2025-09-12T15:07:00Z</dcterms:created>
  <dcterms:modified xsi:type="dcterms:W3CDTF">2025-09-12T15:07:00Z</dcterms:modified>
  <cp:category/>
</cp:coreProperties>
</file>